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17F" w:rsidRDefault="0057177E" w:rsidP="006B6851">
      <w:pPr>
        <w:overflowPunct w:val="0"/>
        <w:jc w:val="both"/>
        <w:rPr>
          <w:rFonts w:ascii="標楷體" w:eastAsia="標楷體" w:hAnsi="標楷體"/>
          <w:b/>
          <w:bCs/>
          <w:sz w:val="32"/>
          <w:szCs w:val="32"/>
        </w:rPr>
      </w:pPr>
      <w:r>
        <w:rPr>
          <w:rFonts w:ascii="標楷體" w:eastAsia="標楷體" w:hAnsi="標楷體" w:hint="eastAsia"/>
          <w:b/>
          <w:bCs/>
          <w:sz w:val="32"/>
          <w:szCs w:val="32"/>
        </w:rPr>
        <w:t>四、教育部主管</w:t>
      </w:r>
    </w:p>
    <w:p w:rsidR="00C3317F" w:rsidRDefault="008B01F4" w:rsidP="000E6289">
      <w:pPr>
        <w:pStyle w:val="a5"/>
        <w:overflowPunct w:val="0"/>
        <w:snapToGrid/>
        <w:spacing w:line="240" w:lineRule="auto"/>
        <w:ind w:right="0" w:firstLineChars="150" w:firstLine="480"/>
        <w:rPr>
          <w:rFonts w:hAnsi="標楷體"/>
          <w:b/>
          <w:bCs/>
          <w:szCs w:val="32"/>
        </w:rPr>
      </w:pPr>
      <w:r>
        <w:rPr>
          <w:rFonts w:hAnsi="標楷體"/>
          <w:b/>
          <w:bCs/>
          <w:szCs w:val="32"/>
        </w:rPr>
        <w:t>(</w:t>
      </w:r>
      <w:r w:rsidR="00B02EB5">
        <w:rPr>
          <w:rFonts w:hAnsi="標楷體" w:hint="eastAsia"/>
          <w:b/>
          <w:bCs/>
          <w:szCs w:val="32"/>
        </w:rPr>
        <w:t>一</w:t>
      </w:r>
      <w:r>
        <w:rPr>
          <w:rFonts w:hAnsi="標楷體"/>
          <w:b/>
          <w:bCs/>
          <w:szCs w:val="32"/>
        </w:rPr>
        <w:t>)</w:t>
      </w:r>
      <w:r w:rsidR="0057177E">
        <w:rPr>
          <w:rFonts w:hAnsi="標楷體" w:hint="eastAsia"/>
          <w:b/>
          <w:bCs/>
          <w:szCs w:val="32"/>
        </w:rPr>
        <w:t>國立大學校院校務基金（彙總）</w:t>
      </w:r>
    </w:p>
    <w:p w:rsidR="00C3317F" w:rsidRPr="00F40E82" w:rsidRDefault="00E629BE" w:rsidP="008D1A5F">
      <w:pPr>
        <w:pStyle w:val="a5"/>
        <w:overflowPunct w:val="0"/>
        <w:snapToGrid/>
        <w:spacing w:line="500" w:lineRule="exact"/>
        <w:ind w:right="0" w:firstLineChars="200" w:firstLine="472"/>
        <w:rPr>
          <w:rFonts w:hAnsi="標楷體"/>
          <w:sz w:val="24"/>
          <w:szCs w:val="24"/>
        </w:rPr>
      </w:pPr>
      <w:r w:rsidRPr="00E629BE">
        <w:rPr>
          <w:rFonts w:hAnsi="標楷體" w:hint="eastAsia"/>
          <w:spacing w:val="-2"/>
          <w:sz w:val="24"/>
          <w:szCs w:val="24"/>
        </w:rPr>
        <w:t>政府為因應高等教育發展趨勢，提升教育品質，增進教育績效，並促進學校財務之彈性運作，依據國立大學校院校務基金設置條例規定，將47所國立大學校院分別設置校務基金（</w:t>
      </w:r>
      <w:r w:rsidR="00C07713">
        <w:rPr>
          <w:rFonts w:hAnsi="標楷體" w:hint="eastAsia"/>
          <w:spacing w:val="-2"/>
          <w:sz w:val="24"/>
          <w:szCs w:val="24"/>
        </w:rPr>
        <w:t>原含</w:t>
      </w:r>
      <w:r w:rsidR="00C07713" w:rsidRPr="00C07713">
        <w:rPr>
          <w:rFonts w:hAnsi="標楷體" w:hint="eastAsia"/>
          <w:spacing w:val="-2"/>
          <w:sz w:val="24"/>
          <w:szCs w:val="24"/>
        </w:rPr>
        <w:t>國立政治大學附設實驗國民小學校務基金</w:t>
      </w:r>
      <w:r w:rsidR="00C07713">
        <w:rPr>
          <w:rFonts w:hAnsi="標楷體" w:hint="eastAsia"/>
          <w:spacing w:val="-2"/>
          <w:sz w:val="24"/>
          <w:szCs w:val="24"/>
        </w:rPr>
        <w:t>等9個分基金，嗣為</w:t>
      </w:r>
      <w:r w:rsidR="006A62B4" w:rsidRPr="006A62B4">
        <w:rPr>
          <w:rFonts w:hAnsi="標楷體" w:hint="eastAsia"/>
          <w:spacing w:val="-2"/>
          <w:sz w:val="24"/>
          <w:szCs w:val="24"/>
        </w:rPr>
        <w:t>提升國立大學研究發展成果效益，培育高階科學技術人才，強化產業競爭力</w:t>
      </w:r>
      <w:r w:rsidR="00C07713">
        <w:rPr>
          <w:rFonts w:hAnsi="標楷體" w:hint="eastAsia"/>
          <w:spacing w:val="-2"/>
          <w:sz w:val="24"/>
          <w:szCs w:val="24"/>
        </w:rPr>
        <w:t>，</w:t>
      </w:r>
      <w:r w:rsidR="00E121FE">
        <w:rPr>
          <w:rFonts w:hAnsi="標楷體" w:hint="eastAsia"/>
          <w:spacing w:val="-2"/>
          <w:sz w:val="24"/>
          <w:szCs w:val="24"/>
        </w:rPr>
        <w:t>111年度</w:t>
      </w:r>
      <w:r w:rsidR="00DD2BC1">
        <w:rPr>
          <w:rFonts w:hAnsi="標楷體" w:hint="eastAsia"/>
          <w:spacing w:val="-2"/>
          <w:sz w:val="24"/>
          <w:szCs w:val="24"/>
        </w:rPr>
        <w:t>依據</w:t>
      </w:r>
      <w:r w:rsidR="00637901" w:rsidRPr="00637901">
        <w:rPr>
          <w:rFonts w:hAnsi="標楷體" w:hint="eastAsia"/>
          <w:spacing w:val="-2"/>
          <w:sz w:val="24"/>
          <w:szCs w:val="24"/>
        </w:rPr>
        <w:t>國家重點領域產學合作及人才培育創新條例</w:t>
      </w:r>
      <w:r w:rsidR="00DD2BC1">
        <w:rPr>
          <w:rFonts w:hAnsi="標楷體" w:hint="eastAsia"/>
          <w:spacing w:val="-2"/>
          <w:sz w:val="24"/>
          <w:szCs w:val="24"/>
        </w:rPr>
        <w:t>，設</w:t>
      </w:r>
      <w:r w:rsidR="008905E3">
        <w:rPr>
          <w:rFonts w:hAnsi="標楷體" w:hint="eastAsia"/>
          <w:spacing w:val="-2"/>
          <w:sz w:val="24"/>
          <w:szCs w:val="24"/>
        </w:rPr>
        <w:t>置</w:t>
      </w:r>
      <w:r w:rsidR="009B0497" w:rsidRPr="009B0497">
        <w:rPr>
          <w:rFonts w:hAnsi="標楷體" w:hint="eastAsia"/>
          <w:spacing w:val="-2"/>
          <w:sz w:val="24"/>
          <w:szCs w:val="24"/>
        </w:rPr>
        <w:t>國立臺灣大學重點科技研究學院校務基金</w:t>
      </w:r>
      <w:r w:rsidR="00DD2BC1">
        <w:rPr>
          <w:rFonts w:hAnsi="標楷體" w:hint="eastAsia"/>
          <w:spacing w:val="-2"/>
          <w:sz w:val="24"/>
          <w:szCs w:val="24"/>
        </w:rPr>
        <w:t>、</w:t>
      </w:r>
      <w:r w:rsidR="008D1A5F" w:rsidRPr="008D1A5F">
        <w:rPr>
          <w:rFonts w:hAnsi="標楷體" w:hint="eastAsia"/>
          <w:spacing w:val="-2"/>
          <w:sz w:val="24"/>
          <w:szCs w:val="24"/>
        </w:rPr>
        <w:t>國立清華大學半導體研究學院校務基金</w:t>
      </w:r>
      <w:r w:rsidR="008D1A5F">
        <w:rPr>
          <w:rFonts w:hAnsi="標楷體" w:hint="eastAsia"/>
          <w:spacing w:val="-2"/>
          <w:sz w:val="24"/>
          <w:szCs w:val="24"/>
        </w:rPr>
        <w:t>、</w:t>
      </w:r>
      <w:r w:rsidR="008D1A5F" w:rsidRPr="008D1A5F">
        <w:rPr>
          <w:rFonts w:hAnsi="標楷體" w:hint="eastAsia"/>
          <w:spacing w:val="-2"/>
          <w:sz w:val="24"/>
          <w:szCs w:val="24"/>
        </w:rPr>
        <w:t>國立成功大學智慧半導體及永續製造學院校務基金</w:t>
      </w:r>
      <w:r w:rsidR="008905E3">
        <w:rPr>
          <w:rFonts w:hAnsi="標楷體" w:hint="eastAsia"/>
          <w:spacing w:val="-2"/>
          <w:sz w:val="24"/>
          <w:szCs w:val="24"/>
        </w:rPr>
        <w:t>、</w:t>
      </w:r>
      <w:r w:rsidR="008D1A5F" w:rsidRPr="008D1A5F">
        <w:rPr>
          <w:rFonts w:hAnsi="標楷體" w:hint="eastAsia"/>
          <w:spacing w:val="-2"/>
          <w:sz w:val="24"/>
          <w:szCs w:val="24"/>
        </w:rPr>
        <w:t>國立陽明交通大學產學創新研究學院校務基金</w:t>
      </w:r>
      <w:r w:rsidRPr="00E629BE">
        <w:rPr>
          <w:rFonts w:hAnsi="標楷體" w:hint="eastAsia"/>
          <w:spacing w:val="-2"/>
          <w:sz w:val="24"/>
          <w:szCs w:val="24"/>
        </w:rPr>
        <w:t>等</w:t>
      </w:r>
      <w:r w:rsidR="008D1A5F">
        <w:rPr>
          <w:rFonts w:hAnsi="標楷體" w:hint="eastAsia"/>
          <w:spacing w:val="-2"/>
          <w:sz w:val="24"/>
          <w:szCs w:val="24"/>
        </w:rPr>
        <w:t>4</w:t>
      </w:r>
      <w:r w:rsidRPr="00E629BE">
        <w:rPr>
          <w:rFonts w:hAnsi="標楷體" w:hint="eastAsia"/>
          <w:spacing w:val="-2"/>
          <w:sz w:val="24"/>
          <w:szCs w:val="24"/>
        </w:rPr>
        <w:t>個分基金</w:t>
      </w:r>
      <w:r w:rsidR="008D1A5F">
        <w:rPr>
          <w:rFonts w:hAnsi="標楷體" w:hint="eastAsia"/>
          <w:spacing w:val="-2"/>
          <w:sz w:val="24"/>
          <w:szCs w:val="24"/>
        </w:rPr>
        <w:t>，</w:t>
      </w:r>
      <w:r w:rsidR="00C07713">
        <w:rPr>
          <w:rFonts w:hAnsi="標楷體" w:hint="eastAsia"/>
          <w:spacing w:val="-2"/>
          <w:sz w:val="24"/>
          <w:szCs w:val="24"/>
        </w:rPr>
        <w:t>爰</w:t>
      </w:r>
      <w:r w:rsidR="006A62B4">
        <w:rPr>
          <w:rFonts w:hAnsi="標楷體" w:hint="eastAsia"/>
          <w:spacing w:val="-2"/>
          <w:sz w:val="24"/>
          <w:szCs w:val="24"/>
        </w:rPr>
        <w:t>該基金</w:t>
      </w:r>
      <w:r w:rsidR="008D1A5F">
        <w:rPr>
          <w:rFonts w:hAnsi="標楷體" w:hint="eastAsia"/>
          <w:spacing w:val="-2"/>
          <w:sz w:val="24"/>
          <w:szCs w:val="24"/>
        </w:rPr>
        <w:t>包</w:t>
      </w:r>
      <w:r w:rsidR="008D1A5F" w:rsidRPr="008D1A5F">
        <w:rPr>
          <w:rFonts w:hAnsi="標楷體" w:hint="eastAsia"/>
          <w:spacing w:val="-2"/>
          <w:sz w:val="24"/>
          <w:szCs w:val="24"/>
        </w:rPr>
        <w:t>含</w:t>
      </w:r>
      <w:r w:rsidR="008D1A5F">
        <w:rPr>
          <w:rFonts w:hAnsi="標楷體" w:hint="eastAsia"/>
          <w:spacing w:val="-2"/>
          <w:sz w:val="24"/>
          <w:szCs w:val="24"/>
        </w:rPr>
        <w:t>13</w:t>
      </w:r>
      <w:r w:rsidR="008D1A5F" w:rsidRPr="008D1A5F">
        <w:rPr>
          <w:rFonts w:hAnsi="標楷體" w:hint="eastAsia"/>
          <w:spacing w:val="-2"/>
          <w:sz w:val="24"/>
          <w:szCs w:val="24"/>
        </w:rPr>
        <w:t>個分基金</w:t>
      </w:r>
      <w:r w:rsidRPr="00E629BE">
        <w:rPr>
          <w:rFonts w:hAnsi="標楷體" w:hint="eastAsia"/>
          <w:spacing w:val="-2"/>
          <w:sz w:val="24"/>
          <w:szCs w:val="24"/>
        </w:rPr>
        <w:t>）。各基金111</w:t>
      </w:r>
      <w:r w:rsidR="00656684">
        <w:rPr>
          <w:rFonts w:hAnsi="標楷體" w:hint="eastAsia"/>
          <w:spacing w:val="-2"/>
          <w:sz w:val="24"/>
          <w:szCs w:val="24"/>
        </w:rPr>
        <w:t>年度各項營運計畫及預算之執行等，經予書面審核，並</w:t>
      </w:r>
      <w:r w:rsidRPr="00E629BE">
        <w:rPr>
          <w:rFonts w:hAnsi="標楷體" w:hint="eastAsia"/>
          <w:spacing w:val="-2"/>
          <w:sz w:val="24"/>
          <w:szCs w:val="24"/>
        </w:rPr>
        <w:t>派員就地抽查，茲將查核結果說明如次：</w:t>
      </w:r>
    </w:p>
    <w:p w:rsidR="00C3317F" w:rsidRPr="00F40E82" w:rsidRDefault="00FE02AF" w:rsidP="003433C5">
      <w:pPr>
        <w:pStyle w:val="41"/>
        <w:spacing w:beforeLines="15" w:before="54" w:afterLines="15" w:after="54"/>
        <w:ind w:left="0" w:firstLineChars="450" w:firstLine="1261"/>
        <w:rPr>
          <w:rFonts w:hAnsi="標楷體"/>
          <w:szCs w:val="28"/>
        </w:rPr>
      </w:pPr>
      <w:r>
        <w:rPr>
          <w:rFonts w:hAnsi="標楷體" w:hint="eastAsia"/>
          <w:szCs w:val="28"/>
        </w:rPr>
        <w:t>1.</w:t>
      </w:r>
      <w:r w:rsidR="0057177E" w:rsidRPr="00F40E82">
        <w:rPr>
          <w:rFonts w:hAnsi="標楷體" w:hint="eastAsia"/>
          <w:szCs w:val="28"/>
        </w:rPr>
        <w:t xml:space="preserve">　營運計畫實施情形之查核</w:t>
      </w:r>
    </w:p>
    <w:p w:rsidR="00B43671" w:rsidRPr="00F40E82" w:rsidRDefault="00E629BE" w:rsidP="00A3241B">
      <w:pPr>
        <w:pStyle w:val="a5"/>
        <w:overflowPunct w:val="0"/>
        <w:snapToGrid/>
        <w:spacing w:line="520" w:lineRule="exact"/>
        <w:ind w:right="0" w:firstLineChars="200" w:firstLine="480"/>
        <w:rPr>
          <w:rFonts w:hAnsi="標楷體"/>
          <w:sz w:val="24"/>
          <w:szCs w:val="24"/>
        </w:rPr>
      </w:pPr>
      <w:r w:rsidRPr="00E629BE">
        <w:rPr>
          <w:rFonts w:hAnsi="標楷體" w:hint="eastAsia"/>
          <w:sz w:val="24"/>
          <w:szCs w:val="24"/>
        </w:rPr>
        <w:t>47所國立大學校院校務基金，主要營運計畫係執行國家高等教育發展政策，培育高級人才，以提高國民知識及生活水準。各校務基金111年度營運項目均僅有教學訓輔1項，預計培育學生466,263人，實際培育480,824人，較預計增加14,561人，約3.12％。實施結果，</w:t>
      </w:r>
      <w:r w:rsidRPr="00D61E9C">
        <w:rPr>
          <w:rFonts w:hAnsi="標楷體" w:hint="eastAsia"/>
          <w:sz w:val="24"/>
          <w:szCs w:val="24"/>
        </w:rPr>
        <w:t>實際數較原預計增加者，計有國立</w:t>
      </w:r>
      <w:r w:rsidR="00D61E9C" w:rsidRPr="00D61E9C">
        <w:rPr>
          <w:rFonts w:hAnsi="標楷體" w:hint="eastAsia"/>
          <w:sz w:val="24"/>
          <w:szCs w:val="24"/>
        </w:rPr>
        <w:t>臺灣</w:t>
      </w:r>
      <w:r w:rsidRPr="00D61E9C">
        <w:rPr>
          <w:rFonts w:hAnsi="標楷體" w:hint="eastAsia"/>
          <w:sz w:val="24"/>
          <w:szCs w:val="24"/>
        </w:rPr>
        <w:t>大學等3</w:t>
      </w:r>
      <w:r w:rsidR="00D61E9C" w:rsidRPr="00D61E9C">
        <w:rPr>
          <w:rFonts w:hAnsi="標楷體" w:hint="eastAsia"/>
          <w:sz w:val="24"/>
          <w:szCs w:val="24"/>
        </w:rPr>
        <w:t>6</w:t>
      </w:r>
      <w:r w:rsidRPr="00D61E9C">
        <w:rPr>
          <w:rFonts w:hAnsi="標楷體" w:hint="eastAsia"/>
          <w:sz w:val="24"/>
          <w:szCs w:val="24"/>
        </w:rPr>
        <w:t>個基金，合計增加人數1</w:t>
      </w:r>
      <w:r w:rsidR="00D61E9C" w:rsidRPr="00D61E9C">
        <w:rPr>
          <w:rFonts w:hAnsi="標楷體" w:hint="eastAsia"/>
          <w:sz w:val="24"/>
          <w:szCs w:val="24"/>
        </w:rPr>
        <w:t>7</w:t>
      </w:r>
      <w:r w:rsidRPr="00D61E9C">
        <w:rPr>
          <w:rFonts w:hAnsi="標楷體" w:hint="eastAsia"/>
          <w:sz w:val="24"/>
          <w:szCs w:val="24"/>
        </w:rPr>
        <w:t>,</w:t>
      </w:r>
      <w:r w:rsidR="00D61E9C" w:rsidRPr="00D61E9C">
        <w:rPr>
          <w:rFonts w:hAnsi="標楷體" w:hint="eastAsia"/>
          <w:sz w:val="24"/>
          <w:szCs w:val="24"/>
        </w:rPr>
        <w:t>265</w:t>
      </w:r>
      <w:r w:rsidRPr="00D61E9C">
        <w:rPr>
          <w:rFonts w:hAnsi="標楷體" w:hint="eastAsia"/>
          <w:sz w:val="24"/>
          <w:szCs w:val="24"/>
        </w:rPr>
        <w:t>人；減少者，計有國立</w:t>
      </w:r>
      <w:r w:rsidR="00D61E9C" w:rsidRPr="00D61E9C">
        <w:rPr>
          <w:rFonts w:hAnsi="標楷體" w:hint="eastAsia"/>
          <w:sz w:val="24"/>
          <w:szCs w:val="24"/>
        </w:rPr>
        <w:t>嘉義</w:t>
      </w:r>
      <w:r w:rsidRPr="00D61E9C">
        <w:rPr>
          <w:rFonts w:hAnsi="標楷體" w:hint="eastAsia"/>
          <w:sz w:val="24"/>
          <w:szCs w:val="24"/>
        </w:rPr>
        <w:t>大學等1</w:t>
      </w:r>
      <w:r w:rsidR="00D61E9C" w:rsidRPr="00D61E9C">
        <w:rPr>
          <w:rFonts w:hAnsi="標楷體" w:hint="eastAsia"/>
          <w:sz w:val="24"/>
          <w:szCs w:val="24"/>
        </w:rPr>
        <w:t>1</w:t>
      </w:r>
      <w:r w:rsidRPr="00D61E9C">
        <w:rPr>
          <w:rFonts w:hAnsi="標楷體" w:hint="eastAsia"/>
          <w:sz w:val="24"/>
          <w:szCs w:val="24"/>
        </w:rPr>
        <w:t>個基金，合計減少人數2,</w:t>
      </w:r>
      <w:r w:rsidR="00D61E9C" w:rsidRPr="00D61E9C">
        <w:rPr>
          <w:rFonts w:hAnsi="標楷體" w:hint="eastAsia"/>
          <w:sz w:val="24"/>
          <w:szCs w:val="24"/>
        </w:rPr>
        <w:t>704</w:t>
      </w:r>
      <w:r w:rsidRPr="00D61E9C">
        <w:rPr>
          <w:rFonts w:hAnsi="標楷體" w:hint="eastAsia"/>
          <w:sz w:val="24"/>
          <w:szCs w:val="24"/>
        </w:rPr>
        <w:t>人。</w:t>
      </w:r>
      <w:r w:rsidRPr="00E629BE">
        <w:rPr>
          <w:rFonts w:hAnsi="標楷體" w:hint="eastAsia"/>
          <w:sz w:val="24"/>
          <w:szCs w:val="24"/>
        </w:rPr>
        <w:t>各基金營運項目實施情形及增減原因，請參閱後附教學訓輔計畫實施情形彙總表。</w:t>
      </w:r>
    </w:p>
    <w:p w:rsidR="00C3317F" w:rsidRPr="00E724B4" w:rsidRDefault="00305079" w:rsidP="003433C5">
      <w:pPr>
        <w:pStyle w:val="41"/>
        <w:spacing w:beforeLines="15" w:before="54" w:afterLines="15" w:after="54"/>
        <w:ind w:left="0" w:firstLineChars="450" w:firstLine="1261"/>
        <w:rPr>
          <w:rFonts w:hAnsi="標楷體"/>
          <w:szCs w:val="28"/>
        </w:rPr>
      </w:pPr>
      <w:r>
        <w:rPr>
          <w:rFonts w:hAnsi="標楷體" w:hint="eastAsia"/>
          <w:szCs w:val="28"/>
        </w:rPr>
        <w:t>2.</w:t>
      </w:r>
      <w:r w:rsidR="0057177E" w:rsidRPr="00E724B4">
        <w:rPr>
          <w:rFonts w:hAnsi="標楷體" w:hint="eastAsia"/>
          <w:szCs w:val="28"/>
        </w:rPr>
        <w:t xml:space="preserve">　預算執行情形之審核</w:t>
      </w:r>
    </w:p>
    <w:p w:rsidR="00C3317F" w:rsidRPr="00E724B4" w:rsidRDefault="0057177E" w:rsidP="00A3241B">
      <w:pPr>
        <w:pStyle w:val="a5"/>
        <w:overflowPunct w:val="0"/>
        <w:snapToGrid/>
        <w:spacing w:line="520" w:lineRule="exact"/>
        <w:ind w:right="0" w:firstLineChars="200" w:firstLine="480"/>
        <w:rPr>
          <w:rFonts w:hAnsi="標楷體"/>
          <w:sz w:val="24"/>
          <w:szCs w:val="24"/>
        </w:rPr>
      </w:pPr>
      <w:r w:rsidRPr="00E724B4">
        <w:rPr>
          <w:rFonts w:hAnsi="標楷體" w:hint="eastAsia"/>
          <w:sz w:val="24"/>
          <w:szCs w:val="24"/>
        </w:rPr>
        <w:t>11</w:t>
      </w:r>
      <w:r w:rsidR="001F2FA4">
        <w:rPr>
          <w:rFonts w:hAnsi="標楷體" w:hint="eastAsia"/>
          <w:sz w:val="24"/>
          <w:szCs w:val="24"/>
        </w:rPr>
        <w:t>1</w:t>
      </w:r>
      <w:r w:rsidRPr="00E724B4">
        <w:rPr>
          <w:rFonts w:hAnsi="標楷體" w:hint="eastAsia"/>
          <w:sz w:val="24"/>
          <w:szCs w:val="24"/>
        </w:rPr>
        <w:t>年度決算審核結果，業務短絀</w:t>
      </w:r>
      <w:r w:rsidR="00471AC1" w:rsidRPr="00471AC1">
        <w:rPr>
          <w:rFonts w:hAnsi="標楷體"/>
          <w:sz w:val="24"/>
          <w:szCs w:val="24"/>
        </w:rPr>
        <w:t>89</w:t>
      </w:r>
      <w:r w:rsidR="00471AC1">
        <w:rPr>
          <w:rFonts w:hAnsi="標楷體" w:hint="eastAsia"/>
          <w:sz w:val="24"/>
          <w:szCs w:val="24"/>
        </w:rPr>
        <w:t>億</w:t>
      </w:r>
      <w:r w:rsidR="00471AC1" w:rsidRPr="00471AC1">
        <w:rPr>
          <w:rFonts w:hAnsi="標楷體"/>
          <w:sz w:val="24"/>
          <w:szCs w:val="24"/>
        </w:rPr>
        <w:t>8</w:t>
      </w:r>
      <w:r w:rsidR="00471AC1">
        <w:rPr>
          <w:rFonts w:hAnsi="標楷體"/>
          <w:sz w:val="24"/>
          <w:szCs w:val="24"/>
        </w:rPr>
        <w:t>,</w:t>
      </w:r>
      <w:r w:rsidR="00471AC1" w:rsidRPr="00416A4F">
        <w:rPr>
          <w:rFonts w:hAnsi="標楷體"/>
          <w:spacing w:val="-2"/>
          <w:sz w:val="24"/>
          <w:szCs w:val="24"/>
        </w:rPr>
        <w:t>425</w:t>
      </w:r>
      <w:r w:rsidRPr="00E724B4">
        <w:rPr>
          <w:rFonts w:hAnsi="標楷體" w:hint="eastAsia"/>
          <w:sz w:val="24"/>
          <w:szCs w:val="24"/>
        </w:rPr>
        <w:t>萬餘元，</w:t>
      </w:r>
      <w:r w:rsidRPr="003433C5">
        <w:rPr>
          <w:rFonts w:hAnsi="標楷體" w:hint="eastAsia"/>
          <w:spacing w:val="-2"/>
          <w:sz w:val="24"/>
          <w:szCs w:val="24"/>
        </w:rPr>
        <w:t>業務</w:t>
      </w:r>
      <w:r w:rsidRPr="00E724B4">
        <w:rPr>
          <w:rFonts w:hAnsi="標楷體" w:hint="eastAsia"/>
          <w:sz w:val="24"/>
          <w:szCs w:val="24"/>
        </w:rPr>
        <w:t>外賸餘</w:t>
      </w:r>
      <w:r w:rsidR="00471AC1" w:rsidRPr="00471AC1">
        <w:rPr>
          <w:rFonts w:hAnsi="標楷體"/>
          <w:sz w:val="24"/>
          <w:szCs w:val="24"/>
        </w:rPr>
        <w:t>64</w:t>
      </w:r>
      <w:r w:rsidR="00471AC1">
        <w:rPr>
          <w:rFonts w:hAnsi="標楷體" w:hint="eastAsia"/>
          <w:sz w:val="24"/>
          <w:szCs w:val="24"/>
        </w:rPr>
        <w:t>億</w:t>
      </w:r>
      <w:r w:rsidR="00471AC1" w:rsidRPr="00471AC1">
        <w:rPr>
          <w:rFonts w:hAnsi="標楷體"/>
          <w:sz w:val="24"/>
          <w:szCs w:val="24"/>
        </w:rPr>
        <w:t>3</w:t>
      </w:r>
      <w:r w:rsidR="00471AC1">
        <w:rPr>
          <w:rFonts w:hAnsi="標楷體"/>
          <w:sz w:val="24"/>
          <w:szCs w:val="24"/>
        </w:rPr>
        <w:t>,</w:t>
      </w:r>
      <w:r w:rsidR="00471AC1" w:rsidRPr="00471AC1">
        <w:rPr>
          <w:rFonts w:hAnsi="標楷體"/>
          <w:sz w:val="24"/>
          <w:szCs w:val="24"/>
        </w:rPr>
        <w:t>308</w:t>
      </w:r>
      <w:r w:rsidRPr="00E724B4">
        <w:rPr>
          <w:rFonts w:hAnsi="標楷體" w:hint="eastAsia"/>
          <w:sz w:val="24"/>
          <w:szCs w:val="24"/>
        </w:rPr>
        <w:t>萬餘元，審定本期短絀</w:t>
      </w:r>
      <w:r w:rsidR="00471AC1" w:rsidRPr="00471AC1">
        <w:rPr>
          <w:rFonts w:hAnsi="標楷體"/>
          <w:sz w:val="24"/>
          <w:szCs w:val="24"/>
        </w:rPr>
        <w:t>25</w:t>
      </w:r>
      <w:r w:rsidR="00471AC1">
        <w:rPr>
          <w:rFonts w:hAnsi="標楷體" w:hint="eastAsia"/>
          <w:sz w:val="24"/>
          <w:szCs w:val="24"/>
        </w:rPr>
        <w:t>億</w:t>
      </w:r>
      <w:r w:rsidR="00471AC1" w:rsidRPr="00471AC1">
        <w:rPr>
          <w:rFonts w:hAnsi="標楷體"/>
          <w:sz w:val="24"/>
          <w:szCs w:val="24"/>
        </w:rPr>
        <w:t>5</w:t>
      </w:r>
      <w:r w:rsidR="00471AC1">
        <w:rPr>
          <w:rFonts w:hAnsi="標楷體"/>
          <w:sz w:val="24"/>
          <w:szCs w:val="24"/>
        </w:rPr>
        <w:t>,</w:t>
      </w:r>
      <w:r w:rsidR="00471AC1" w:rsidRPr="00471AC1">
        <w:rPr>
          <w:rFonts w:hAnsi="標楷體"/>
          <w:sz w:val="24"/>
          <w:szCs w:val="24"/>
        </w:rPr>
        <w:t>117</w:t>
      </w:r>
      <w:r w:rsidRPr="00E724B4">
        <w:rPr>
          <w:rFonts w:hAnsi="標楷體" w:hint="eastAsia"/>
          <w:sz w:val="24"/>
          <w:szCs w:val="24"/>
        </w:rPr>
        <w:t>萬餘元，較預算短絀</w:t>
      </w:r>
      <w:r w:rsidR="00471AC1" w:rsidRPr="00471AC1">
        <w:rPr>
          <w:rFonts w:hAnsi="標楷體"/>
          <w:sz w:val="24"/>
          <w:szCs w:val="24"/>
        </w:rPr>
        <w:t>38</w:t>
      </w:r>
      <w:r w:rsidR="00471AC1">
        <w:rPr>
          <w:rFonts w:hAnsi="標楷體" w:hint="eastAsia"/>
          <w:sz w:val="24"/>
          <w:szCs w:val="24"/>
        </w:rPr>
        <w:t>億</w:t>
      </w:r>
      <w:r w:rsidR="00471AC1" w:rsidRPr="00471AC1">
        <w:rPr>
          <w:rFonts w:hAnsi="標楷體"/>
          <w:sz w:val="24"/>
          <w:szCs w:val="24"/>
        </w:rPr>
        <w:t>5</w:t>
      </w:r>
      <w:r w:rsidR="00471AC1">
        <w:rPr>
          <w:rFonts w:hAnsi="標楷體"/>
          <w:sz w:val="24"/>
          <w:szCs w:val="24"/>
        </w:rPr>
        <w:t>,</w:t>
      </w:r>
      <w:r w:rsidR="00471AC1" w:rsidRPr="00471AC1">
        <w:rPr>
          <w:rFonts w:hAnsi="標楷體"/>
          <w:sz w:val="24"/>
          <w:szCs w:val="24"/>
        </w:rPr>
        <w:t>174</w:t>
      </w:r>
      <w:r w:rsidR="00471AC1">
        <w:rPr>
          <w:rFonts w:hAnsi="標楷體" w:hint="eastAsia"/>
          <w:sz w:val="24"/>
          <w:szCs w:val="24"/>
        </w:rPr>
        <w:t>萬</w:t>
      </w:r>
      <w:r w:rsidRPr="00E724B4">
        <w:rPr>
          <w:rFonts w:hAnsi="標楷體" w:hint="eastAsia"/>
          <w:sz w:val="24"/>
          <w:szCs w:val="24"/>
        </w:rPr>
        <w:t>餘元，減少1</w:t>
      </w:r>
      <w:r w:rsidR="00170051">
        <w:rPr>
          <w:rFonts w:hAnsi="標楷體" w:hint="eastAsia"/>
          <w:sz w:val="24"/>
          <w:szCs w:val="24"/>
        </w:rPr>
        <w:t>3</w:t>
      </w:r>
      <w:r w:rsidRPr="00E724B4">
        <w:rPr>
          <w:rFonts w:hAnsi="標楷體" w:hint="eastAsia"/>
          <w:sz w:val="24"/>
          <w:szCs w:val="24"/>
        </w:rPr>
        <w:t>億</w:t>
      </w:r>
      <w:r w:rsidR="00170051">
        <w:rPr>
          <w:rFonts w:hAnsi="標楷體" w:hint="eastAsia"/>
          <w:sz w:val="24"/>
          <w:szCs w:val="24"/>
        </w:rPr>
        <w:t>56</w:t>
      </w:r>
      <w:r w:rsidRPr="00E724B4">
        <w:rPr>
          <w:rFonts w:hAnsi="標楷體" w:hint="eastAsia"/>
          <w:sz w:val="24"/>
          <w:szCs w:val="24"/>
        </w:rPr>
        <w:t>萬餘元，約</w:t>
      </w:r>
      <w:r w:rsidR="00170051">
        <w:rPr>
          <w:rFonts w:hAnsi="標楷體" w:hint="eastAsia"/>
          <w:sz w:val="24"/>
          <w:szCs w:val="24"/>
        </w:rPr>
        <w:t>33</w:t>
      </w:r>
      <w:r w:rsidRPr="00E724B4">
        <w:rPr>
          <w:rFonts w:hAnsi="標楷體" w:hint="eastAsia"/>
          <w:sz w:val="24"/>
          <w:szCs w:val="24"/>
        </w:rPr>
        <w:t>.</w:t>
      </w:r>
      <w:r w:rsidR="00170051">
        <w:rPr>
          <w:rFonts w:hAnsi="標楷體" w:hint="eastAsia"/>
          <w:sz w:val="24"/>
          <w:szCs w:val="24"/>
        </w:rPr>
        <w:t>77</w:t>
      </w:r>
      <w:r w:rsidRPr="00E724B4">
        <w:rPr>
          <w:rFonts w:hAnsi="標楷體" w:hint="eastAsia"/>
          <w:sz w:val="24"/>
          <w:szCs w:val="24"/>
        </w:rPr>
        <w:t>％。其中，政府補助收支短絀79億</w:t>
      </w:r>
      <w:r w:rsidR="009A1A85">
        <w:rPr>
          <w:rFonts w:hAnsi="標楷體" w:hint="eastAsia"/>
          <w:sz w:val="24"/>
          <w:szCs w:val="24"/>
        </w:rPr>
        <w:t>2</w:t>
      </w:r>
      <w:r w:rsidRPr="00E724B4">
        <w:rPr>
          <w:rFonts w:hAnsi="標楷體" w:hint="eastAsia"/>
          <w:sz w:val="24"/>
          <w:szCs w:val="24"/>
        </w:rPr>
        <w:t>,</w:t>
      </w:r>
      <w:r w:rsidR="009A1A85">
        <w:rPr>
          <w:rFonts w:hAnsi="標楷體" w:hint="eastAsia"/>
          <w:sz w:val="24"/>
          <w:szCs w:val="24"/>
        </w:rPr>
        <w:t>424</w:t>
      </w:r>
      <w:r w:rsidRPr="00E724B4">
        <w:rPr>
          <w:rFonts w:hAnsi="標楷體" w:hint="eastAsia"/>
          <w:sz w:val="24"/>
          <w:szCs w:val="24"/>
        </w:rPr>
        <w:t>萬餘元，較預算短絀</w:t>
      </w:r>
      <w:r w:rsidR="009A1A85">
        <w:rPr>
          <w:rFonts w:hAnsi="標楷體" w:hint="eastAsia"/>
          <w:sz w:val="24"/>
          <w:szCs w:val="24"/>
        </w:rPr>
        <w:t>86</w:t>
      </w:r>
      <w:r w:rsidRPr="00E724B4">
        <w:rPr>
          <w:rFonts w:hAnsi="標楷體" w:hint="eastAsia"/>
          <w:sz w:val="24"/>
          <w:szCs w:val="24"/>
        </w:rPr>
        <w:t>億</w:t>
      </w:r>
      <w:r w:rsidR="009A1A85">
        <w:rPr>
          <w:rFonts w:hAnsi="標楷體" w:hint="eastAsia"/>
          <w:sz w:val="24"/>
          <w:szCs w:val="24"/>
        </w:rPr>
        <w:t>4</w:t>
      </w:r>
      <w:r w:rsidRPr="00E724B4">
        <w:rPr>
          <w:rFonts w:hAnsi="標楷體" w:hint="eastAsia"/>
          <w:sz w:val="24"/>
          <w:szCs w:val="24"/>
        </w:rPr>
        <w:t>,</w:t>
      </w:r>
      <w:r w:rsidR="009A1A85">
        <w:rPr>
          <w:rFonts w:hAnsi="標楷體" w:hint="eastAsia"/>
          <w:sz w:val="24"/>
          <w:szCs w:val="24"/>
        </w:rPr>
        <w:t>589</w:t>
      </w:r>
      <w:r w:rsidRPr="00E724B4">
        <w:rPr>
          <w:rFonts w:hAnsi="標楷體" w:hint="eastAsia"/>
          <w:sz w:val="24"/>
          <w:szCs w:val="24"/>
        </w:rPr>
        <w:t>萬餘元，減少</w:t>
      </w:r>
      <w:r w:rsidR="009A1A85">
        <w:rPr>
          <w:rFonts w:hAnsi="標楷體" w:hint="eastAsia"/>
          <w:sz w:val="24"/>
          <w:szCs w:val="24"/>
        </w:rPr>
        <w:t>7</w:t>
      </w:r>
      <w:r w:rsidR="00471AC1">
        <w:rPr>
          <w:rFonts w:hAnsi="標楷體" w:hint="eastAsia"/>
          <w:sz w:val="24"/>
          <w:szCs w:val="24"/>
        </w:rPr>
        <w:t>億</w:t>
      </w:r>
      <w:r w:rsidR="009A1A85">
        <w:rPr>
          <w:rFonts w:hAnsi="標楷體" w:hint="eastAsia"/>
          <w:sz w:val="24"/>
          <w:szCs w:val="24"/>
        </w:rPr>
        <w:t>2</w:t>
      </w:r>
      <w:r w:rsidR="009A1A85">
        <w:rPr>
          <w:rFonts w:hAnsi="標楷體"/>
          <w:sz w:val="24"/>
          <w:szCs w:val="24"/>
        </w:rPr>
        <w:t>,</w:t>
      </w:r>
      <w:r w:rsidR="009A1A85">
        <w:rPr>
          <w:rFonts w:hAnsi="標楷體" w:hint="eastAsia"/>
          <w:sz w:val="24"/>
          <w:szCs w:val="24"/>
        </w:rPr>
        <w:t>164</w:t>
      </w:r>
      <w:r w:rsidRPr="00E724B4">
        <w:rPr>
          <w:rFonts w:hAnsi="標楷體" w:hint="eastAsia"/>
          <w:sz w:val="24"/>
          <w:szCs w:val="24"/>
        </w:rPr>
        <w:t>萬餘元，約</w:t>
      </w:r>
      <w:r w:rsidR="009A1A85">
        <w:rPr>
          <w:rFonts w:hAnsi="標楷體" w:hint="eastAsia"/>
          <w:sz w:val="24"/>
          <w:szCs w:val="24"/>
        </w:rPr>
        <w:t>8</w:t>
      </w:r>
      <w:r w:rsidRPr="00E724B4">
        <w:rPr>
          <w:rFonts w:hAnsi="標楷體" w:hint="eastAsia"/>
          <w:sz w:val="24"/>
          <w:szCs w:val="24"/>
        </w:rPr>
        <w:t>.</w:t>
      </w:r>
      <w:r w:rsidR="009A1A85">
        <w:rPr>
          <w:rFonts w:hAnsi="標楷體"/>
          <w:sz w:val="24"/>
          <w:szCs w:val="24"/>
        </w:rPr>
        <w:t>35</w:t>
      </w:r>
      <w:r w:rsidRPr="00E724B4">
        <w:rPr>
          <w:rFonts w:hAnsi="標楷體" w:hint="eastAsia"/>
          <w:sz w:val="24"/>
          <w:szCs w:val="24"/>
        </w:rPr>
        <w:t>％；自籌收支賸餘</w:t>
      </w:r>
      <w:r w:rsidR="009A1A85">
        <w:rPr>
          <w:rFonts w:hAnsi="標楷體" w:hint="eastAsia"/>
          <w:sz w:val="24"/>
          <w:szCs w:val="24"/>
        </w:rPr>
        <w:t>5</w:t>
      </w:r>
      <w:r w:rsidR="009A1A85">
        <w:rPr>
          <w:rFonts w:hAnsi="標楷體"/>
          <w:sz w:val="24"/>
          <w:szCs w:val="24"/>
        </w:rPr>
        <w:t>3</w:t>
      </w:r>
      <w:r w:rsidRPr="00E724B4">
        <w:rPr>
          <w:rFonts w:hAnsi="標楷體" w:hint="eastAsia"/>
          <w:sz w:val="24"/>
          <w:szCs w:val="24"/>
        </w:rPr>
        <w:t>億7,3</w:t>
      </w:r>
      <w:r w:rsidR="009A1A85">
        <w:rPr>
          <w:rFonts w:hAnsi="標楷體"/>
          <w:sz w:val="24"/>
          <w:szCs w:val="24"/>
        </w:rPr>
        <w:t>07</w:t>
      </w:r>
      <w:r w:rsidRPr="00E724B4">
        <w:rPr>
          <w:rFonts w:hAnsi="標楷體" w:hint="eastAsia"/>
          <w:sz w:val="24"/>
          <w:szCs w:val="24"/>
        </w:rPr>
        <w:t>萬餘元，較預算賸餘4</w:t>
      </w:r>
      <w:r w:rsidR="009A1A85">
        <w:rPr>
          <w:rFonts w:hAnsi="標楷體"/>
          <w:sz w:val="24"/>
          <w:szCs w:val="24"/>
        </w:rPr>
        <w:t>7</w:t>
      </w:r>
      <w:r w:rsidRPr="00E724B4">
        <w:rPr>
          <w:rFonts w:hAnsi="標楷體" w:hint="eastAsia"/>
          <w:sz w:val="24"/>
          <w:szCs w:val="24"/>
        </w:rPr>
        <w:t>億</w:t>
      </w:r>
      <w:r w:rsidR="009A1A85">
        <w:rPr>
          <w:rFonts w:hAnsi="標楷體" w:hint="eastAsia"/>
          <w:sz w:val="24"/>
          <w:szCs w:val="24"/>
        </w:rPr>
        <w:t>9</w:t>
      </w:r>
      <w:r w:rsidR="009A1A85">
        <w:rPr>
          <w:rFonts w:hAnsi="標楷體"/>
          <w:sz w:val="24"/>
          <w:szCs w:val="24"/>
        </w:rPr>
        <w:t>,415</w:t>
      </w:r>
      <w:r w:rsidRPr="00E724B4">
        <w:rPr>
          <w:rFonts w:hAnsi="標楷體" w:hint="eastAsia"/>
          <w:sz w:val="24"/>
          <w:szCs w:val="24"/>
        </w:rPr>
        <w:t>萬餘元，增加</w:t>
      </w:r>
      <w:r w:rsidR="009A1A85">
        <w:rPr>
          <w:rFonts w:hAnsi="標楷體" w:hint="eastAsia"/>
          <w:sz w:val="24"/>
          <w:szCs w:val="24"/>
        </w:rPr>
        <w:t>5億7</w:t>
      </w:r>
      <w:r w:rsidRPr="00E724B4">
        <w:rPr>
          <w:rFonts w:hAnsi="標楷體" w:hint="eastAsia"/>
          <w:sz w:val="24"/>
          <w:szCs w:val="24"/>
        </w:rPr>
        <w:t>,</w:t>
      </w:r>
      <w:r w:rsidR="009A1A85">
        <w:rPr>
          <w:rFonts w:hAnsi="標楷體" w:hint="eastAsia"/>
          <w:sz w:val="24"/>
          <w:szCs w:val="24"/>
        </w:rPr>
        <w:t>891</w:t>
      </w:r>
      <w:r w:rsidRPr="00E724B4">
        <w:rPr>
          <w:rFonts w:hAnsi="標楷體" w:hint="eastAsia"/>
          <w:sz w:val="24"/>
          <w:szCs w:val="24"/>
        </w:rPr>
        <w:t>萬餘元，約1</w:t>
      </w:r>
      <w:r w:rsidR="00546C6F">
        <w:rPr>
          <w:rFonts w:hAnsi="標楷體" w:hint="eastAsia"/>
          <w:sz w:val="24"/>
          <w:szCs w:val="24"/>
        </w:rPr>
        <w:t>2</w:t>
      </w:r>
      <w:r w:rsidRPr="00E724B4">
        <w:rPr>
          <w:rFonts w:hAnsi="標楷體" w:hint="eastAsia"/>
          <w:sz w:val="24"/>
          <w:szCs w:val="24"/>
        </w:rPr>
        <w:t>.</w:t>
      </w:r>
      <w:r w:rsidR="009A1A85">
        <w:rPr>
          <w:rFonts w:hAnsi="標楷體" w:hint="eastAsia"/>
          <w:sz w:val="24"/>
          <w:szCs w:val="24"/>
        </w:rPr>
        <w:t>08</w:t>
      </w:r>
      <w:r w:rsidRPr="00E724B4">
        <w:rPr>
          <w:rFonts w:hAnsi="標楷體" w:hint="eastAsia"/>
          <w:sz w:val="24"/>
          <w:szCs w:val="24"/>
        </w:rPr>
        <w:t>％。各基金中，</w:t>
      </w:r>
      <w:r w:rsidRPr="009C3449">
        <w:rPr>
          <w:rFonts w:hAnsi="標楷體" w:hint="eastAsia"/>
          <w:sz w:val="24"/>
          <w:szCs w:val="24"/>
        </w:rPr>
        <w:t>國立空中大學等</w:t>
      </w:r>
      <w:r w:rsidR="009C3449" w:rsidRPr="009C3449">
        <w:rPr>
          <w:rFonts w:hAnsi="標楷體" w:hint="eastAsia"/>
          <w:sz w:val="24"/>
          <w:szCs w:val="24"/>
        </w:rPr>
        <w:t>3</w:t>
      </w:r>
      <w:r w:rsidRPr="009C3449">
        <w:rPr>
          <w:rFonts w:hAnsi="標楷體" w:hint="eastAsia"/>
          <w:sz w:val="24"/>
          <w:szCs w:val="24"/>
        </w:rPr>
        <w:t>個基金賸餘較預算增加</w:t>
      </w:r>
      <w:r w:rsidR="009C3449" w:rsidRPr="009C3449">
        <w:rPr>
          <w:rFonts w:hAnsi="標楷體" w:hint="eastAsia"/>
          <w:sz w:val="24"/>
          <w:szCs w:val="24"/>
        </w:rPr>
        <w:t>1</w:t>
      </w:r>
      <w:r w:rsidRPr="009C3449">
        <w:rPr>
          <w:rFonts w:hAnsi="標楷體" w:hint="eastAsia"/>
          <w:sz w:val="24"/>
          <w:szCs w:val="24"/>
        </w:rPr>
        <w:t>億</w:t>
      </w:r>
      <w:r w:rsidR="009C3449" w:rsidRPr="009C3449">
        <w:rPr>
          <w:rFonts w:hAnsi="標楷體" w:hint="eastAsia"/>
          <w:sz w:val="24"/>
          <w:szCs w:val="24"/>
        </w:rPr>
        <w:t>7</w:t>
      </w:r>
      <w:r w:rsidRPr="009C3449">
        <w:rPr>
          <w:rFonts w:hAnsi="標楷體" w:hint="eastAsia"/>
          <w:sz w:val="24"/>
          <w:szCs w:val="24"/>
        </w:rPr>
        <w:t>,</w:t>
      </w:r>
      <w:r w:rsidR="009C3449" w:rsidRPr="009C3449">
        <w:rPr>
          <w:rFonts w:hAnsi="標楷體" w:hint="eastAsia"/>
          <w:sz w:val="24"/>
          <w:szCs w:val="24"/>
        </w:rPr>
        <w:t>201</w:t>
      </w:r>
      <w:r w:rsidRPr="009C3449">
        <w:rPr>
          <w:rFonts w:hAnsi="標楷體" w:hint="eastAsia"/>
          <w:sz w:val="24"/>
          <w:szCs w:val="24"/>
        </w:rPr>
        <w:t>萬餘元，國立臺</w:t>
      </w:r>
      <w:r w:rsidR="009C3449" w:rsidRPr="009C3449">
        <w:rPr>
          <w:rFonts w:hAnsi="標楷體" w:hint="eastAsia"/>
          <w:sz w:val="24"/>
          <w:szCs w:val="24"/>
        </w:rPr>
        <w:t>灣</w:t>
      </w:r>
      <w:r w:rsidRPr="009C3449">
        <w:rPr>
          <w:rFonts w:hAnsi="標楷體" w:hint="eastAsia"/>
          <w:sz w:val="24"/>
          <w:szCs w:val="24"/>
        </w:rPr>
        <w:t>大學等</w:t>
      </w:r>
      <w:r w:rsidR="009C3449" w:rsidRPr="009C3449">
        <w:rPr>
          <w:rFonts w:hAnsi="標楷體" w:hint="eastAsia"/>
          <w:sz w:val="24"/>
          <w:szCs w:val="24"/>
        </w:rPr>
        <w:t>10</w:t>
      </w:r>
      <w:r w:rsidRPr="009C3449">
        <w:rPr>
          <w:rFonts w:hAnsi="標楷體" w:hint="eastAsia"/>
          <w:sz w:val="24"/>
          <w:szCs w:val="24"/>
        </w:rPr>
        <w:t>個基金賸餘與預算短絀相距</w:t>
      </w:r>
      <w:r w:rsidR="009C3449" w:rsidRPr="009C3449">
        <w:rPr>
          <w:rFonts w:hAnsi="標楷體" w:hint="eastAsia"/>
          <w:sz w:val="24"/>
          <w:szCs w:val="24"/>
        </w:rPr>
        <w:t>10</w:t>
      </w:r>
      <w:r w:rsidRPr="009C3449">
        <w:rPr>
          <w:rFonts w:hAnsi="標楷體" w:hint="eastAsia"/>
          <w:sz w:val="24"/>
          <w:szCs w:val="24"/>
        </w:rPr>
        <w:t>億</w:t>
      </w:r>
      <w:r w:rsidR="009C3449" w:rsidRPr="009C3449">
        <w:rPr>
          <w:rFonts w:hAnsi="標楷體" w:hint="eastAsia"/>
          <w:sz w:val="24"/>
          <w:szCs w:val="24"/>
        </w:rPr>
        <w:t>5</w:t>
      </w:r>
      <w:r w:rsidRPr="009C3449">
        <w:rPr>
          <w:rFonts w:hAnsi="標楷體" w:hint="eastAsia"/>
          <w:sz w:val="24"/>
          <w:szCs w:val="24"/>
        </w:rPr>
        <w:t>,</w:t>
      </w:r>
      <w:r w:rsidR="009C3449" w:rsidRPr="009C3449">
        <w:rPr>
          <w:rFonts w:hAnsi="標楷體" w:hint="eastAsia"/>
          <w:sz w:val="24"/>
          <w:szCs w:val="24"/>
        </w:rPr>
        <w:t>168</w:t>
      </w:r>
      <w:r w:rsidRPr="009C3449">
        <w:rPr>
          <w:rFonts w:hAnsi="標楷體" w:hint="eastAsia"/>
          <w:sz w:val="24"/>
          <w:szCs w:val="24"/>
        </w:rPr>
        <w:t>萬餘元，國立</w:t>
      </w:r>
      <w:r w:rsidR="009C3449" w:rsidRPr="009C3449">
        <w:rPr>
          <w:rFonts w:hAnsi="標楷體" w:hint="eastAsia"/>
          <w:sz w:val="24"/>
          <w:szCs w:val="24"/>
        </w:rPr>
        <w:t>高雄科技</w:t>
      </w:r>
      <w:r w:rsidRPr="009C3449">
        <w:rPr>
          <w:rFonts w:hAnsi="標楷體" w:hint="eastAsia"/>
          <w:sz w:val="24"/>
          <w:szCs w:val="24"/>
        </w:rPr>
        <w:t>大學等</w:t>
      </w:r>
      <w:r w:rsidR="009C3449" w:rsidRPr="009C3449">
        <w:rPr>
          <w:rFonts w:hAnsi="標楷體" w:hint="eastAsia"/>
          <w:sz w:val="24"/>
          <w:szCs w:val="24"/>
        </w:rPr>
        <w:t>20</w:t>
      </w:r>
      <w:r w:rsidRPr="009C3449">
        <w:rPr>
          <w:rFonts w:hAnsi="標楷體" w:hint="eastAsia"/>
          <w:sz w:val="24"/>
          <w:szCs w:val="24"/>
        </w:rPr>
        <w:t>個基金短絀較預算減少</w:t>
      </w:r>
      <w:r w:rsidR="009C3449" w:rsidRPr="009C3449">
        <w:rPr>
          <w:rFonts w:hAnsi="標楷體" w:hint="eastAsia"/>
          <w:sz w:val="24"/>
          <w:szCs w:val="24"/>
        </w:rPr>
        <w:t>6</w:t>
      </w:r>
      <w:r w:rsidRPr="009C3449">
        <w:rPr>
          <w:rFonts w:hAnsi="標楷體" w:hint="eastAsia"/>
          <w:sz w:val="24"/>
          <w:szCs w:val="24"/>
        </w:rPr>
        <w:t>億</w:t>
      </w:r>
      <w:r w:rsidR="009C3449" w:rsidRPr="009C3449">
        <w:rPr>
          <w:rFonts w:hAnsi="標楷體" w:hint="eastAsia"/>
          <w:sz w:val="24"/>
          <w:szCs w:val="24"/>
        </w:rPr>
        <w:t>4</w:t>
      </w:r>
      <w:r w:rsidRPr="009C3449">
        <w:rPr>
          <w:rFonts w:hAnsi="標楷體" w:hint="eastAsia"/>
          <w:sz w:val="24"/>
          <w:szCs w:val="24"/>
        </w:rPr>
        <w:t>,6</w:t>
      </w:r>
      <w:r w:rsidR="009C3449" w:rsidRPr="009C3449">
        <w:rPr>
          <w:rFonts w:hAnsi="標楷體" w:hint="eastAsia"/>
          <w:sz w:val="24"/>
          <w:szCs w:val="24"/>
        </w:rPr>
        <w:t>81</w:t>
      </w:r>
      <w:r w:rsidRPr="009C3449">
        <w:rPr>
          <w:rFonts w:hAnsi="標楷體" w:hint="eastAsia"/>
          <w:sz w:val="24"/>
          <w:szCs w:val="24"/>
        </w:rPr>
        <w:t>萬餘元，合計</w:t>
      </w:r>
      <w:r w:rsidR="009C3449" w:rsidRPr="009C3449">
        <w:rPr>
          <w:rFonts w:hAnsi="標楷體" w:hint="eastAsia"/>
          <w:sz w:val="24"/>
          <w:szCs w:val="24"/>
        </w:rPr>
        <w:t>33</w:t>
      </w:r>
      <w:r w:rsidRPr="009C3449">
        <w:rPr>
          <w:rFonts w:hAnsi="標楷體" w:hint="eastAsia"/>
          <w:sz w:val="24"/>
          <w:szCs w:val="24"/>
        </w:rPr>
        <w:t>個基金預算執行結果較預期為佳，</w:t>
      </w:r>
      <w:r w:rsidRPr="004E3C7D">
        <w:rPr>
          <w:rFonts w:hAnsi="標楷體" w:hint="eastAsia"/>
          <w:sz w:val="24"/>
          <w:szCs w:val="24"/>
        </w:rPr>
        <w:t>主要係</w:t>
      </w:r>
      <w:r w:rsidR="004E3C7D" w:rsidRPr="004E3C7D">
        <w:rPr>
          <w:rFonts w:hAnsi="標楷體" w:hint="eastAsia"/>
          <w:sz w:val="24"/>
          <w:szCs w:val="24"/>
        </w:rPr>
        <w:t>受贈</w:t>
      </w:r>
      <w:r w:rsidRPr="004E3C7D">
        <w:rPr>
          <w:rFonts w:hAnsi="標楷體" w:hint="eastAsia"/>
          <w:sz w:val="24"/>
          <w:szCs w:val="24"/>
        </w:rPr>
        <w:t>收入</w:t>
      </w:r>
      <w:r w:rsidR="00CC4624">
        <w:rPr>
          <w:rFonts w:hAnsi="標楷體" w:hint="eastAsia"/>
          <w:sz w:val="24"/>
          <w:szCs w:val="24"/>
        </w:rPr>
        <w:t>較預計</w:t>
      </w:r>
      <w:r w:rsidRPr="004E3C7D">
        <w:rPr>
          <w:rFonts w:hAnsi="標楷體" w:hint="eastAsia"/>
          <w:sz w:val="24"/>
          <w:szCs w:val="24"/>
        </w:rPr>
        <w:t>增加所致</w:t>
      </w:r>
      <w:r w:rsidRPr="00687A3B">
        <w:rPr>
          <w:rFonts w:hAnsi="標楷體" w:hint="eastAsia"/>
          <w:sz w:val="24"/>
          <w:szCs w:val="24"/>
        </w:rPr>
        <w:t>；其餘國立臺</w:t>
      </w:r>
      <w:r w:rsidR="00687A3B" w:rsidRPr="00687A3B">
        <w:rPr>
          <w:rFonts w:hAnsi="標楷體" w:hint="eastAsia"/>
          <w:sz w:val="24"/>
          <w:szCs w:val="24"/>
        </w:rPr>
        <w:t>中科技</w:t>
      </w:r>
      <w:r w:rsidRPr="00687A3B">
        <w:rPr>
          <w:rFonts w:hAnsi="標楷體" w:hint="eastAsia"/>
          <w:sz w:val="24"/>
          <w:szCs w:val="24"/>
        </w:rPr>
        <w:t>大學</w:t>
      </w:r>
      <w:r w:rsidR="00687A3B" w:rsidRPr="00687A3B">
        <w:rPr>
          <w:rFonts w:hAnsi="標楷體" w:hint="eastAsia"/>
          <w:sz w:val="24"/>
          <w:szCs w:val="24"/>
        </w:rPr>
        <w:t>1</w:t>
      </w:r>
      <w:r w:rsidRPr="00687A3B">
        <w:rPr>
          <w:rFonts w:hAnsi="標楷體" w:hint="eastAsia"/>
          <w:sz w:val="24"/>
          <w:szCs w:val="24"/>
        </w:rPr>
        <w:t>個基金賸餘較預算減</w:t>
      </w:r>
      <w:r w:rsidRPr="00687A3B">
        <w:rPr>
          <w:rFonts w:hAnsi="標楷體" w:hint="eastAsia"/>
          <w:sz w:val="24"/>
          <w:szCs w:val="24"/>
        </w:rPr>
        <w:lastRenderedPageBreak/>
        <w:t>少</w:t>
      </w:r>
      <w:r w:rsidR="00687A3B" w:rsidRPr="00687A3B">
        <w:rPr>
          <w:rFonts w:hAnsi="標楷體" w:hint="eastAsia"/>
          <w:sz w:val="24"/>
          <w:szCs w:val="24"/>
        </w:rPr>
        <w:t>2</w:t>
      </w:r>
      <w:r w:rsidR="00687A3B" w:rsidRPr="00687A3B">
        <w:rPr>
          <w:rFonts w:hAnsi="標楷體"/>
          <w:sz w:val="24"/>
          <w:szCs w:val="24"/>
        </w:rPr>
        <w:t>,</w:t>
      </w:r>
      <w:r w:rsidR="00687A3B" w:rsidRPr="00687A3B">
        <w:rPr>
          <w:rFonts w:hAnsi="標楷體" w:hint="eastAsia"/>
          <w:sz w:val="24"/>
          <w:szCs w:val="24"/>
        </w:rPr>
        <w:t>266</w:t>
      </w:r>
      <w:r w:rsidRPr="00687A3B">
        <w:rPr>
          <w:rFonts w:hAnsi="標楷體" w:hint="eastAsia"/>
          <w:sz w:val="24"/>
          <w:szCs w:val="24"/>
        </w:rPr>
        <w:t>萬餘元，國立</w:t>
      </w:r>
      <w:r w:rsidR="00687A3B" w:rsidRPr="00687A3B">
        <w:rPr>
          <w:rFonts w:hAnsi="標楷體" w:hint="eastAsia"/>
          <w:sz w:val="24"/>
          <w:szCs w:val="24"/>
        </w:rPr>
        <w:t>臺中教育大學</w:t>
      </w:r>
      <w:r w:rsidRPr="00687A3B">
        <w:rPr>
          <w:rFonts w:hAnsi="標楷體" w:hint="eastAsia"/>
          <w:sz w:val="24"/>
          <w:szCs w:val="24"/>
        </w:rPr>
        <w:t>等1</w:t>
      </w:r>
      <w:r w:rsidR="00687A3B" w:rsidRPr="00687A3B">
        <w:rPr>
          <w:rFonts w:hAnsi="標楷體" w:hint="eastAsia"/>
          <w:sz w:val="24"/>
          <w:szCs w:val="24"/>
        </w:rPr>
        <w:t>3</w:t>
      </w:r>
      <w:r w:rsidRPr="00687A3B">
        <w:rPr>
          <w:rFonts w:hAnsi="標楷體" w:hint="eastAsia"/>
          <w:sz w:val="24"/>
          <w:szCs w:val="24"/>
        </w:rPr>
        <w:t>個基金短絀較預算增加</w:t>
      </w:r>
      <w:r w:rsidR="00687A3B" w:rsidRPr="00687A3B">
        <w:rPr>
          <w:rFonts w:hAnsi="標楷體" w:hint="eastAsia"/>
          <w:sz w:val="24"/>
          <w:szCs w:val="24"/>
        </w:rPr>
        <w:t>5</w:t>
      </w:r>
      <w:r w:rsidRPr="00687A3B">
        <w:rPr>
          <w:rFonts w:hAnsi="標楷體" w:hint="eastAsia"/>
          <w:sz w:val="24"/>
          <w:szCs w:val="24"/>
        </w:rPr>
        <w:t>億</w:t>
      </w:r>
      <w:r w:rsidR="00687A3B" w:rsidRPr="00687A3B">
        <w:rPr>
          <w:rFonts w:hAnsi="標楷體" w:hint="eastAsia"/>
          <w:sz w:val="24"/>
          <w:szCs w:val="24"/>
        </w:rPr>
        <w:t>4</w:t>
      </w:r>
      <w:r w:rsidRPr="00687A3B">
        <w:rPr>
          <w:rFonts w:hAnsi="標楷體" w:hint="eastAsia"/>
          <w:sz w:val="24"/>
          <w:szCs w:val="24"/>
        </w:rPr>
        <w:t>,7</w:t>
      </w:r>
      <w:r w:rsidR="00687A3B" w:rsidRPr="00687A3B">
        <w:rPr>
          <w:rFonts w:hAnsi="標楷體"/>
          <w:sz w:val="24"/>
          <w:szCs w:val="24"/>
        </w:rPr>
        <w:t>27</w:t>
      </w:r>
      <w:r w:rsidRPr="00687A3B">
        <w:rPr>
          <w:rFonts w:hAnsi="標楷體" w:hint="eastAsia"/>
          <w:sz w:val="24"/>
          <w:szCs w:val="24"/>
        </w:rPr>
        <w:t>萬餘元，主要係</w:t>
      </w:r>
      <w:r w:rsidR="00687A3B" w:rsidRPr="00687A3B">
        <w:rPr>
          <w:rFonts w:hAnsi="標楷體" w:hint="eastAsia"/>
          <w:sz w:val="24"/>
          <w:szCs w:val="24"/>
        </w:rPr>
        <w:t>教學研究及訓輔成本</w:t>
      </w:r>
      <w:r w:rsidRPr="00687A3B">
        <w:rPr>
          <w:rFonts w:hAnsi="標楷體" w:hint="eastAsia"/>
          <w:sz w:val="24"/>
          <w:szCs w:val="24"/>
        </w:rPr>
        <w:t>較預計</w:t>
      </w:r>
      <w:r w:rsidR="00687A3B" w:rsidRPr="00687A3B">
        <w:rPr>
          <w:rFonts w:hAnsi="標楷體" w:hint="eastAsia"/>
          <w:sz w:val="24"/>
          <w:szCs w:val="24"/>
        </w:rPr>
        <w:t>增加</w:t>
      </w:r>
      <w:r w:rsidRPr="00687A3B">
        <w:rPr>
          <w:rFonts w:hAnsi="標楷體" w:hint="eastAsia"/>
          <w:sz w:val="24"/>
          <w:szCs w:val="24"/>
        </w:rPr>
        <w:t>所致。另國立臺北大學等1</w:t>
      </w:r>
      <w:r w:rsidR="00F34664">
        <w:rPr>
          <w:rFonts w:hAnsi="標楷體" w:hint="eastAsia"/>
          <w:sz w:val="24"/>
          <w:szCs w:val="24"/>
        </w:rPr>
        <w:t>4</w:t>
      </w:r>
      <w:r w:rsidRPr="00687A3B">
        <w:rPr>
          <w:rFonts w:hAnsi="標楷體" w:hint="eastAsia"/>
          <w:sz w:val="24"/>
          <w:szCs w:val="24"/>
        </w:rPr>
        <w:t>個基金賸餘合計</w:t>
      </w:r>
      <w:r w:rsidR="00F34664">
        <w:rPr>
          <w:rFonts w:hAnsi="標楷體" w:hint="eastAsia"/>
          <w:sz w:val="24"/>
          <w:szCs w:val="24"/>
        </w:rPr>
        <w:t>9</w:t>
      </w:r>
      <w:r w:rsidRPr="00687A3B">
        <w:rPr>
          <w:rFonts w:hAnsi="標楷體" w:hint="eastAsia"/>
          <w:sz w:val="24"/>
          <w:szCs w:val="24"/>
        </w:rPr>
        <w:t>億</w:t>
      </w:r>
      <w:r w:rsidR="00F34664">
        <w:rPr>
          <w:rFonts w:hAnsi="標楷體" w:hint="eastAsia"/>
          <w:sz w:val="24"/>
          <w:szCs w:val="24"/>
        </w:rPr>
        <w:t>113</w:t>
      </w:r>
      <w:r w:rsidRPr="00687A3B">
        <w:rPr>
          <w:rFonts w:hAnsi="標楷體" w:hint="eastAsia"/>
          <w:sz w:val="24"/>
          <w:szCs w:val="24"/>
        </w:rPr>
        <w:t>萬餘元，其餘國立</w:t>
      </w:r>
      <w:r w:rsidR="00687A3B" w:rsidRPr="00687A3B">
        <w:rPr>
          <w:rFonts w:hAnsi="標楷體" w:hint="eastAsia"/>
          <w:sz w:val="24"/>
          <w:szCs w:val="24"/>
        </w:rPr>
        <w:t>高雄科技</w:t>
      </w:r>
      <w:r w:rsidRPr="00687A3B">
        <w:rPr>
          <w:rFonts w:hAnsi="標楷體" w:hint="eastAsia"/>
          <w:sz w:val="24"/>
          <w:szCs w:val="24"/>
        </w:rPr>
        <w:t>大學等3</w:t>
      </w:r>
      <w:r w:rsidR="00687A3B" w:rsidRPr="00687A3B">
        <w:rPr>
          <w:rFonts w:hAnsi="標楷體" w:hint="eastAsia"/>
          <w:sz w:val="24"/>
          <w:szCs w:val="24"/>
        </w:rPr>
        <w:t>3</w:t>
      </w:r>
      <w:r w:rsidRPr="00687A3B">
        <w:rPr>
          <w:rFonts w:hAnsi="標楷體" w:hint="eastAsia"/>
          <w:sz w:val="24"/>
          <w:szCs w:val="24"/>
        </w:rPr>
        <w:t>個基金短絀合計3</w:t>
      </w:r>
      <w:r w:rsidR="00687A3B" w:rsidRPr="00687A3B">
        <w:rPr>
          <w:rFonts w:hAnsi="標楷體" w:hint="eastAsia"/>
          <w:sz w:val="24"/>
          <w:szCs w:val="24"/>
        </w:rPr>
        <w:t>4</w:t>
      </w:r>
      <w:r w:rsidRPr="00687A3B">
        <w:rPr>
          <w:rFonts w:hAnsi="標楷體" w:hint="eastAsia"/>
          <w:sz w:val="24"/>
          <w:szCs w:val="24"/>
        </w:rPr>
        <w:t>億</w:t>
      </w:r>
      <w:r w:rsidR="00687A3B" w:rsidRPr="00687A3B">
        <w:rPr>
          <w:rFonts w:hAnsi="標楷體" w:hint="eastAsia"/>
          <w:sz w:val="24"/>
          <w:szCs w:val="24"/>
        </w:rPr>
        <w:t>5</w:t>
      </w:r>
      <w:r w:rsidRPr="00687A3B">
        <w:rPr>
          <w:rFonts w:hAnsi="標楷體" w:hint="eastAsia"/>
          <w:sz w:val="24"/>
          <w:szCs w:val="24"/>
        </w:rPr>
        <w:t>,</w:t>
      </w:r>
      <w:r w:rsidR="00687A3B" w:rsidRPr="00687A3B">
        <w:rPr>
          <w:rFonts w:hAnsi="標楷體" w:hint="eastAsia"/>
          <w:sz w:val="24"/>
          <w:szCs w:val="24"/>
        </w:rPr>
        <w:t>2</w:t>
      </w:r>
      <w:r w:rsidRPr="00687A3B">
        <w:rPr>
          <w:rFonts w:hAnsi="標楷體" w:hint="eastAsia"/>
          <w:sz w:val="24"/>
          <w:szCs w:val="24"/>
        </w:rPr>
        <w:t>30萬餘元，主要係固定資產及代管資產折舊費用龐鉅所致</w:t>
      </w:r>
      <w:r w:rsidRPr="00E724B4">
        <w:rPr>
          <w:rFonts w:hAnsi="標楷體" w:hint="eastAsia"/>
          <w:sz w:val="24"/>
          <w:szCs w:val="24"/>
        </w:rPr>
        <w:t>。</w:t>
      </w:r>
      <w:r w:rsidRPr="00E724B4">
        <w:rPr>
          <w:rFonts w:hAnsi="標楷體"/>
          <w:sz w:val="24"/>
          <w:szCs w:val="24"/>
        </w:rPr>
        <w:t>至各基金</w:t>
      </w:r>
      <w:r w:rsidRPr="00E724B4">
        <w:rPr>
          <w:rFonts w:hAnsi="標楷體" w:hint="eastAsia"/>
          <w:sz w:val="24"/>
          <w:szCs w:val="24"/>
        </w:rPr>
        <w:t>及所屬分預算</w:t>
      </w:r>
      <w:r w:rsidRPr="00E724B4">
        <w:rPr>
          <w:rFonts w:hAnsi="標楷體"/>
          <w:sz w:val="24"/>
          <w:szCs w:val="24"/>
        </w:rPr>
        <w:t>營運情形，</w:t>
      </w:r>
      <w:r w:rsidRPr="00E724B4">
        <w:rPr>
          <w:rFonts w:hAnsi="標楷體" w:hint="eastAsia"/>
          <w:sz w:val="24"/>
          <w:szCs w:val="24"/>
        </w:rPr>
        <w:t>請</w:t>
      </w:r>
      <w:r w:rsidRPr="00E724B4">
        <w:rPr>
          <w:rFonts w:hAnsi="標楷體"/>
          <w:sz w:val="24"/>
          <w:szCs w:val="24"/>
        </w:rPr>
        <w:t>參閱後附收支餘絀審定簡表</w:t>
      </w:r>
      <w:r w:rsidRPr="00E724B4">
        <w:rPr>
          <w:rFonts w:hAnsi="標楷體" w:hint="eastAsia"/>
          <w:sz w:val="24"/>
          <w:szCs w:val="24"/>
        </w:rPr>
        <w:t>及所屬分預算收支餘絀概況表</w:t>
      </w:r>
      <w:r w:rsidRPr="00E724B4">
        <w:rPr>
          <w:rFonts w:hAnsi="標楷體"/>
          <w:sz w:val="24"/>
          <w:szCs w:val="24"/>
        </w:rPr>
        <w:t>。</w:t>
      </w:r>
    </w:p>
    <w:p w:rsidR="00C3317F" w:rsidRPr="00E724B4" w:rsidRDefault="00FE02AF" w:rsidP="00416A4F">
      <w:pPr>
        <w:pStyle w:val="41"/>
        <w:spacing w:beforeLines="15" w:before="54" w:afterLines="15" w:after="54"/>
        <w:ind w:left="0" w:firstLineChars="450" w:firstLine="1261"/>
        <w:rPr>
          <w:rFonts w:hAnsi="標楷體"/>
          <w:szCs w:val="28"/>
        </w:rPr>
      </w:pPr>
      <w:r>
        <w:rPr>
          <w:rFonts w:hAnsi="標楷體" w:hint="eastAsia"/>
          <w:szCs w:val="28"/>
        </w:rPr>
        <w:t>3.</w:t>
      </w:r>
      <w:r w:rsidR="0057177E" w:rsidRPr="00E724B4">
        <w:rPr>
          <w:rFonts w:hAnsi="標楷體" w:hint="eastAsia"/>
          <w:szCs w:val="28"/>
        </w:rPr>
        <w:t xml:space="preserve">　餘絀及撥補之審定</w:t>
      </w:r>
    </w:p>
    <w:p w:rsidR="00C3317F" w:rsidRPr="00EC2C5A" w:rsidRDefault="008B01F4" w:rsidP="00416A4F">
      <w:pPr>
        <w:pStyle w:val="a5"/>
        <w:overflowPunct w:val="0"/>
        <w:spacing w:line="500" w:lineRule="exact"/>
        <w:ind w:right="0" w:firstLineChars="550" w:firstLine="1320"/>
        <w:rPr>
          <w:rFonts w:hAnsi="標楷體"/>
          <w:sz w:val="24"/>
          <w:szCs w:val="24"/>
        </w:rPr>
      </w:pPr>
      <w:r w:rsidRPr="00925664">
        <w:rPr>
          <w:rFonts w:hAnsi="標楷體"/>
          <w:sz w:val="24"/>
          <w:szCs w:val="24"/>
        </w:rPr>
        <w:t>(</w:t>
      </w:r>
      <w:r w:rsidR="0057177E" w:rsidRPr="00925664">
        <w:rPr>
          <w:rFonts w:hAnsi="標楷體" w:hint="eastAsia"/>
          <w:sz w:val="24"/>
          <w:szCs w:val="24"/>
        </w:rPr>
        <w:t>1</w:t>
      </w:r>
      <w:r w:rsidRPr="00925664">
        <w:rPr>
          <w:rFonts w:hAnsi="標楷體"/>
          <w:sz w:val="24"/>
          <w:szCs w:val="24"/>
        </w:rPr>
        <w:t>)</w:t>
      </w:r>
      <w:r w:rsidR="0057177E" w:rsidRPr="00925664">
        <w:rPr>
          <w:rFonts w:hAnsi="標楷體" w:hint="eastAsia"/>
          <w:sz w:val="24"/>
          <w:szCs w:val="24"/>
        </w:rPr>
        <w:t xml:space="preserve">　</w:t>
      </w:r>
      <w:r w:rsidR="0057177E" w:rsidRPr="00EC2C5A">
        <w:rPr>
          <w:rFonts w:hAnsi="標楷體" w:hint="eastAsia"/>
          <w:sz w:val="24"/>
          <w:szCs w:val="24"/>
        </w:rPr>
        <w:t>餘絀審定　11</w:t>
      </w:r>
      <w:r w:rsidR="00E3595A" w:rsidRPr="00EC2C5A">
        <w:rPr>
          <w:rFonts w:hAnsi="標楷體" w:hint="eastAsia"/>
          <w:sz w:val="24"/>
          <w:szCs w:val="24"/>
        </w:rPr>
        <w:t>1</w:t>
      </w:r>
      <w:r w:rsidR="0057177E" w:rsidRPr="00EC2C5A">
        <w:rPr>
          <w:rFonts w:hAnsi="標楷體" w:hint="eastAsia"/>
          <w:sz w:val="24"/>
          <w:szCs w:val="24"/>
        </w:rPr>
        <w:t>年度決算經行政院核定短絀</w:t>
      </w:r>
      <w:r w:rsidR="00E3595A" w:rsidRPr="00EC2C5A">
        <w:rPr>
          <w:rFonts w:hAnsi="標楷體" w:hint="eastAsia"/>
          <w:sz w:val="24"/>
          <w:szCs w:val="24"/>
        </w:rPr>
        <w:t>2</w:t>
      </w:r>
      <w:r w:rsidR="0057177E" w:rsidRPr="00EC2C5A">
        <w:rPr>
          <w:rFonts w:hAnsi="標楷體"/>
          <w:sz w:val="24"/>
          <w:szCs w:val="24"/>
        </w:rPr>
        <w:t>,</w:t>
      </w:r>
      <w:r w:rsidR="00E3595A" w:rsidRPr="00EC2C5A">
        <w:rPr>
          <w:rFonts w:hAnsi="標楷體" w:hint="eastAsia"/>
          <w:sz w:val="24"/>
          <w:szCs w:val="24"/>
        </w:rPr>
        <w:t>551</w:t>
      </w:r>
      <w:r w:rsidR="0057177E" w:rsidRPr="00EC2C5A">
        <w:rPr>
          <w:rFonts w:hAnsi="標楷體"/>
          <w:sz w:val="24"/>
          <w:szCs w:val="24"/>
        </w:rPr>
        <w:t>,</w:t>
      </w:r>
      <w:r w:rsidR="00E3595A" w:rsidRPr="00EC2C5A">
        <w:rPr>
          <w:rFonts w:hAnsi="標楷體" w:hint="eastAsia"/>
          <w:sz w:val="24"/>
          <w:szCs w:val="24"/>
        </w:rPr>
        <w:t>173</w:t>
      </w:r>
      <w:r w:rsidR="0057177E" w:rsidRPr="00EC2C5A">
        <w:rPr>
          <w:rFonts w:hAnsi="標楷體"/>
          <w:sz w:val="24"/>
          <w:szCs w:val="24"/>
        </w:rPr>
        <w:t>,</w:t>
      </w:r>
      <w:r w:rsidR="00E3595A" w:rsidRPr="00EC2C5A">
        <w:rPr>
          <w:rFonts w:hAnsi="標楷體" w:hint="eastAsia"/>
          <w:sz w:val="24"/>
          <w:szCs w:val="24"/>
        </w:rPr>
        <w:t>17</w:t>
      </w:r>
      <w:r w:rsidR="0057177E" w:rsidRPr="00EC2C5A">
        <w:rPr>
          <w:rFonts w:hAnsi="標楷體"/>
          <w:sz w:val="24"/>
          <w:szCs w:val="24"/>
        </w:rPr>
        <w:t>5</w:t>
      </w:r>
      <w:r w:rsidR="0057177E" w:rsidRPr="00EC2C5A">
        <w:rPr>
          <w:rFonts w:hAnsi="標楷體" w:hint="eastAsia"/>
          <w:sz w:val="24"/>
          <w:szCs w:val="24"/>
        </w:rPr>
        <w:t>元，經核尚無不合，予以照數審定。</w:t>
      </w:r>
    </w:p>
    <w:p w:rsidR="00C3317F" w:rsidRPr="00925664" w:rsidRDefault="008B01F4" w:rsidP="00416A4F">
      <w:pPr>
        <w:pStyle w:val="a5"/>
        <w:tabs>
          <w:tab w:val="left" w:pos="2835"/>
        </w:tabs>
        <w:overflowPunct w:val="0"/>
        <w:spacing w:line="500" w:lineRule="exact"/>
        <w:ind w:right="0" w:firstLineChars="550" w:firstLine="1320"/>
        <w:rPr>
          <w:rFonts w:hAnsi="標楷體"/>
          <w:sz w:val="24"/>
          <w:szCs w:val="24"/>
        </w:rPr>
      </w:pPr>
      <w:r w:rsidRPr="00925664">
        <w:rPr>
          <w:rFonts w:hAnsi="標楷體"/>
          <w:sz w:val="24"/>
          <w:szCs w:val="24"/>
        </w:rPr>
        <w:t>(</w:t>
      </w:r>
      <w:r>
        <w:rPr>
          <w:rFonts w:hAnsi="標楷體" w:hint="eastAsia"/>
          <w:sz w:val="24"/>
          <w:szCs w:val="24"/>
        </w:rPr>
        <w:t>2</w:t>
      </w:r>
      <w:r w:rsidRPr="00925664">
        <w:rPr>
          <w:rFonts w:hAnsi="標楷體"/>
          <w:sz w:val="24"/>
          <w:szCs w:val="24"/>
        </w:rPr>
        <w:t>)</w:t>
      </w:r>
      <w:r w:rsidR="0057177E" w:rsidRPr="00925664">
        <w:rPr>
          <w:rFonts w:hAnsi="標楷體" w:hint="eastAsia"/>
          <w:sz w:val="24"/>
          <w:szCs w:val="24"/>
        </w:rPr>
        <w:t xml:space="preserve">　</w:t>
      </w:r>
      <w:r w:rsidR="0057177E" w:rsidRPr="00EC2C5A">
        <w:rPr>
          <w:rFonts w:hAnsi="標楷體" w:hint="eastAsia"/>
          <w:sz w:val="24"/>
          <w:szCs w:val="24"/>
        </w:rPr>
        <w:t>餘絀撥補　11</w:t>
      </w:r>
      <w:r w:rsidR="00E3595A" w:rsidRPr="00EC2C5A">
        <w:rPr>
          <w:rFonts w:hAnsi="標楷體" w:hint="eastAsia"/>
          <w:sz w:val="24"/>
          <w:szCs w:val="24"/>
        </w:rPr>
        <w:t>1</w:t>
      </w:r>
      <w:r w:rsidR="0057177E" w:rsidRPr="00EC2C5A">
        <w:rPr>
          <w:rFonts w:hAnsi="標楷體" w:hint="eastAsia"/>
          <w:sz w:val="24"/>
          <w:szCs w:val="24"/>
        </w:rPr>
        <w:t>年度決算審定短絀</w:t>
      </w:r>
      <w:r w:rsidR="00E3595A" w:rsidRPr="00EC2C5A">
        <w:rPr>
          <w:rFonts w:hAnsi="標楷體"/>
          <w:sz w:val="24"/>
          <w:szCs w:val="24"/>
        </w:rPr>
        <w:t>2,551,173,175</w:t>
      </w:r>
      <w:r w:rsidR="0057177E" w:rsidRPr="00EC2C5A">
        <w:rPr>
          <w:rFonts w:hAnsi="標楷體" w:hint="eastAsia"/>
          <w:sz w:val="24"/>
          <w:szCs w:val="24"/>
        </w:rPr>
        <w:t>元，其中：</w:t>
      </w:r>
    </w:p>
    <w:p w:rsidR="00C3317F" w:rsidRPr="00133627" w:rsidRDefault="0057177E" w:rsidP="00416A4F">
      <w:pPr>
        <w:pStyle w:val="a5"/>
        <w:overflowPunct w:val="0"/>
        <w:snapToGrid/>
        <w:spacing w:line="500" w:lineRule="exact"/>
        <w:ind w:right="0" w:firstLineChars="700" w:firstLine="1680"/>
        <w:rPr>
          <w:rFonts w:hAnsi="標楷體"/>
          <w:sz w:val="24"/>
          <w:szCs w:val="24"/>
        </w:rPr>
      </w:pPr>
      <w:r w:rsidRPr="00133627">
        <w:rPr>
          <w:rFonts w:hAnsi="標楷體" w:hint="eastAsia"/>
          <w:sz w:val="24"/>
          <w:szCs w:val="24"/>
        </w:rPr>
        <w:t>A.　國立臺</w:t>
      </w:r>
      <w:r w:rsidR="00044886">
        <w:rPr>
          <w:rFonts w:hAnsi="標楷體" w:hint="eastAsia"/>
          <w:sz w:val="24"/>
          <w:szCs w:val="24"/>
        </w:rPr>
        <w:t>灣</w:t>
      </w:r>
      <w:r w:rsidRPr="00133627">
        <w:rPr>
          <w:rFonts w:hAnsi="標楷體" w:hint="eastAsia"/>
          <w:sz w:val="24"/>
          <w:szCs w:val="24"/>
        </w:rPr>
        <w:t>大學等1</w:t>
      </w:r>
      <w:r w:rsidR="00044886">
        <w:rPr>
          <w:rFonts w:hAnsi="標楷體" w:hint="eastAsia"/>
          <w:sz w:val="24"/>
          <w:szCs w:val="24"/>
        </w:rPr>
        <w:t>4</w:t>
      </w:r>
      <w:r w:rsidRPr="00133627">
        <w:rPr>
          <w:rFonts w:hAnsi="標楷體" w:hint="eastAsia"/>
          <w:sz w:val="24"/>
          <w:szCs w:val="24"/>
        </w:rPr>
        <w:t>個基金賸餘</w:t>
      </w:r>
      <w:r w:rsidR="00044886">
        <w:rPr>
          <w:rFonts w:hAnsi="標楷體" w:hint="eastAsia"/>
          <w:sz w:val="24"/>
          <w:szCs w:val="24"/>
        </w:rPr>
        <w:t>901</w:t>
      </w:r>
      <w:r w:rsidRPr="00133627">
        <w:rPr>
          <w:rFonts w:hAnsi="標楷體" w:hint="eastAsia"/>
          <w:sz w:val="24"/>
          <w:szCs w:val="24"/>
        </w:rPr>
        <w:t>,</w:t>
      </w:r>
      <w:r w:rsidR="00044886">
        <w:rPr>
          <w:rFonts w:hAnsi="標楷體" w:hint="eastAsia"/>
          <w:sz w:val="24"/>
          <w:szCs w:val="24"/>
        </w:rPr>
        <w:t>133</w:t>
      </w:r>
      <w:r w:rsidRPr="00133627">
        <w:rPr>
          <w:rFonts w:hAnsi="標楷體" w:hint="eastAsia"/>
          <w:sz w:val="24"/>
          <w:szCs w:val="24"/>
        </w:rPr>
        <w:t>,</w:t>
      </w:r>
      <w:r w:rsidR="00044886">
        <w:rPr>
          <w:rFonts w:hAnsi="標楷體" w:hint="eastAsia"/>
          <w:sz w:val="24"/>
          <w:szCs w:val="24"/>
        </w:rPr>
        <w:t>352</w:t>
      </w:r>
      <w:r w:rsidRPr="00133627">
        <w:rPr>
          <w:rFonts w:hAnsi="標楷體" w:hint="eastAsia"/>
          <w:sz w:val="24"/>
          <w:szCs w:val="24"/>
        </w:rPr>
        <w:t>元，連同前期未分配賸餘</w:t>
      </w:r>
      <w:r w:rsidR="00044886">
        <w:rPr>
          <w:rFonts w:hAnsi="標楷體" w:hint="eastAsia"/>
          <w:sz w:val="24"/>
          <w:szCs w:val="24"/>
        </w:rPr>
        <w:t>4</w:t>
      </w:r>
      <w:r w:rsidRPr="00133627">
        <w:rPr>
          <w:rFonts w:hAnsi="標楷體" w:hint="eastAsia"/>
          <w:sz w:val="24"/>
          <w:szCs w:val="24"/>
        </w:rPr>
        <w:t>,</w:t>
      </w:r>
      <w:r w:rsidR="00044886">
        <w:rPr>
          <w:rFonts w:hAnsi="標楷體" w:hint="eastAsia"/>
          <w:sz w:val="24"/>
          <w:szCs w:val="24"/>
        </w:rPr>
        <w:t>004</w:t>
      </w:r>
      <w:r w:rsidRPr="00133627">
        <w:rPr>
          <w:rFonts w:hAnsi="標楷體" w:hint="eastAsia"/>
          <w:sz w:val="24"/>
          <w:szCs w:val="24"/>
        </w:rPr>
        <w:t>,</w:t>
      </w:r>
      <w:r w:rsidR="00044886">
        <w:rPr>
          <w:rFonts w:hAnsi="標楷體" w:hint="eastAsia"/>
          <w:sz w:val="24"/>
          <w:szCs w:val="24"/>
        </w:rPr>
        <w:t>380</w:t>
      </w:r>
      <w:r w:rsidRPr="00133627">
        <w:rPr>
          <w:rFonts w:hAnsi="標楷體" w:hint="eastAsia"/>
          <w:sz w:val="24"/>
          <w:szCs w:val="24"/>
        </w:rPr>
        <w:t>,</w:t>
      </w:r>
      <w:r w:rsidR="00044886">
        <w:rPr>
          <w:rFonts w:hAnsi="標楷體" w:hint="eastAsia"/>
          <w:sz w:val="24"/>
          <w:szCs w:val="24"/>
        </w:rPr>
        <w:t>408</w:t>
      </w:r>
      <w:r w:rsidRPr="00133627">
        <w:rPr>
          <w:rFonts w:hAnsi="標楷體" w:hint="eastAsia"/>
          <w:sz w:val="24"/>
          <w:szCs w:val="24"/>
        </w:rPr>
        <w:t>元，合計賸餘4,</w:t>
      </w:r>
      <w:r w:rsidR="00044886">
        <w:rPr>
          <w:rFonts w:hAnsi="標楷體" w:hint="eastAsia"/>
          <w:sz w:val="24"/>
          <w:szCs w:val="24"/>
        </w:rPr>
        <w:t>905</w:t>
      </w:r>
      <w:r w:rsidRPr="00133627">
        <w:rPr>
          <w:rFonts w:hAnsi="標楷體" w:hint="eastAsia"/>
          <w:sz w:val="24"/>
          <w:szCs w:val="24"/>
        </w:rPr>
        <w:t>,</w:t>
      </w:r>
      <w:r w:rsidR="00044886">
        <w:rPr>
          <w:rFonts w:hAnsi="標楷體" w:hint="eastAsia"/>
          <w:sz w:val="24"/>
          <w:szCs w:val="24"/>
        </w:rPr>
        <w:t>513</w:t>
      </w:r>
      <w:r w:rsidRPr="00133627">
        <w:rPr>
          <w:rFonts w:hAnsi="標楷體" w:hint="eastAsia"/>
          <w:sz w:val="24"/>
          <w:szCs w:val="24"/>
        </w:rPr>
        <w:t>,</w:t>
      </w:r>
      <w:r w:rsidR="00044886">
        <w:rPr>
          <w:rFonts w:hAnsi="標楷體" w:hint="eastAsia"/>
          <w:sz w:val="24"/>
          <w:szCs w:val="24"/>
        </w:rPr>
        <w:t>760</w:t>
      </w:r>
      <w:r w:rsidRPr="00133627">
        <w:rPr>
          <w:rFonts w:hAnsi="標楷體" w:hint="eastAsia"/>
          <w:sz w:val="24"/>
          <w:szCs w:val="24"/>
        </w:rPr>
        <w:t>元，</w:t>
      </w:r>
      <w:r w:rsidR="007411E6">
        <w:rPr>
          <w:rFonts w:hAnsi="標楷體" w:hint="eastAsia"/>
          <w:sz w:val="24"/>
          <w:szCs w:val="24"/>
        </w:rPr>
        <w:t>經撥充基金1</w:t>
      </w:r>
      <w:r w:rsidR="007411E6">
        <w:rPr>
          <w:rFonts w:hAnsi="標楷體"/>
          <w:sz w:val="24"/>
          <w:szCs w:val="24"/>
        </w:rPr>
        <w:t>,</w:t>
      </w:r>
      <w:r w:rsidR="007411E6">
        <w:rPr>
          <w:rFonts w:hAnsi="標楷體" w:hint="eastAsia"/>
          <w:sz w:val="24"/>
          <w:szCs w:val="24"/>
        </w:rPr>
        <w:t>094,358元後，尚有</w:t>
      </w:r>
      <w:r w:rsidRPr="00133627">
        <w:rPr>
          <w:rFonts w:hAnsi="標楷體" w:hint="eastAsia"/>
          <w:sz w:val="24"/>
          <w:szCs w:val="24"/>
        </w:rPr>
        <w:t>未分配賸餘</w:t>
      </w:r>
      <w:r w:rsidR="007411E6">
        <w:rPr>
          <w:rFonts w:hAnsi="標楷體" w:hint="eastAsia"/>
          <w:sz w:val="24"/>
          <w:szCs w:val="24"/>
        </w:rPr>
        <w:t>4</w:t>
      </w:r>
      <w:r w:rsidR="007411E6">
        <w:rPr>
          <w:rFonts w:hAnsi="標楷體"/>
          <w:sz w:val="24"/>
          <w:szCs w:val="24"/>
        </w:rPr>
        <w:t>,904,419,402</w:t>
      </w:r>
      <w:r w:rsidR="007411E6">
        <w:rPr>
          <w:rFonts w:hAnsi="標楷體" w:hint="eastAsia"/>
          <w:sz w:val="24"/>
          <w:szCs w:val="24"/>
        </w:rPr>
        <w:t>元</w:t>
      </w:r>
      <w:r w:rsidRPr="00133627">
        <w:rPr>
          <w:rFonts w:hAnsi="標楷體" w:hint="eastAsia"/>
          <w:sz w:val="24"/>
          <w:szCs w:val="24"/>
        </w:rPr>
        <w:t>。</w:t>
      </w:r>
    </w:p>
    <w:p w:rsidR="00C3317F" w:rsidRPr="00133627" w:rsidRDefault="0057177E" w:rsidP="00416A4F">
      <w:pPr>
        <w:pStyle w:val="a5"/>
        <w:overflowPunct w:val="0"/>
        <w:snapToGrid/>
        <w:spacing w:line="500" w:lineRule="exact"/>
        <w:ind w:right="0" w:firstLineChars="700" w:firstLine="1680"/>
        <w:rPr>
          <w:rFonts w:hAnsi="標楷體"/>
          <w:sz w:val="24"/>
          <w:szCs w:val="24"/>
        </w:rPr>
      </w:pPr>
      <w:r w:rsidRPr="00133627">
        <w:rPr>
          <w:rFonts w:hAnsi="標楷體" w:hint="eastAsia"/>
          <w:sz w:val="24"/>
          <w:szCs w:val="24"/>
        </w:rPr>
        <w:t>B.　國立屏東大學等</w:t>
      </w:r>
      <w:r w:rsidR="001C553D">
        <w:rPr>
          <w:rFonts w:hAnsi="標楷體" w:hint="eastAsia"/>
          <w:sz w:val="24"/>
          <w:szCs w:val="24"/>
        </w:rPr>
        <w:t>8</w:t>
      </w:r>
      <w:r w:rsidRPr="00133627">
        <w:rPr>
          <w:rFonts w:hAnsi="標楷體" w:hint="eastAsia"/>
          <w:sz w:val="24"/>
          <w:szCs w:val="24"/>
        </w:rPr>
        <w:t>個基金短絀</w:t>
      </w:r>
      <w:r w:rsidR="001C553D">
        <w:rPr>
          <w:rFonts w:hAnsi="標楷體" w:hint="eastAsia"/>
          <w:sz w:val="24"/>
          <w:szCs w:val="24"/>
        </w:rPr>
        <w:t>280</w:t>
      </w:r>
      <w:r w:rsidRPr="00133627">
        <w:rPr>
          <w:rFonts w:hAnsi="標楷體" w:hint="eastAsia"/>
          <w:sz w:val="24"/>
          <w:szCs w:val="24"/>
        </w:rPr>
        <w:t>,</w:t>
      </w:r>
      <w:r w:rsidR="001C553D">
        <w:rPr>
          <w:rFonts w:hAnsi="標楷體" w:hint="eastAsia"/>
          <w:sz w:val="24"/>
          <w:szCs w:val="24"/>
        </w:rPr>
        <w:t>073</w:t>
      </w:r>
      <w:r w:rsidRPr="00133627">
        <w:rPr>
          <w:rFonts w:hAnsi="標楷體" w:hint="eastAsia"/>
          <w:sz w:val="24"/>
          <w:szCs w:val="24"/>
        </w:rPr>
        <w:t>,</w:t>
      </w:r>
      <w:r w:rsidR="001C553D">
        <w:rPr>
          <w:rFonts w:hAnsi="標楷體" w:hint="eastAsia"/>
          <w:sz w:val="24"/>
          <w:szCs w:val="24"/>
        </w:rPr>
        <w:t>135</w:t>
      </w:r>
      <w:r w:rsidRPr="00133627">
        <w:rPr>
          <w:rFonts w:hAnsi="標楷體" w:hint="eastAsia"/>
          <w:sz w:val="24"/>
          <w:szCs w:val="24"/>
        </w:rPr>
        <w:t>元，其前期未分配賸餘</w:t>
      </w:r>
      <w:r w:rsidR="001C553D">
        <w:rPr>
          <w:rFonts w:hAnsi="標楷體" w:hint="eastAsia"/>
          <w:sz w:val="24"/>
          <w:szCs w:val="24"/>
        </w:rPr>
        <w:t>1</w:t>
      </w:r>
      <w:r w:rsidR="001C553D">
        <w:rPr>
          <w:rFonts w:hAnsi="標楷體"/>
          <w:sz w:val="24"/>
          <w:szCs w:val="24"/>
        </w:rPr>
        <w:t>,257</w:t>
      </w:r>
      <w:r w:rsidRPr="00133627">
        <w:rPr>
          <w:rFonts w:hAnsi="標楷體" w:hint="eastAsia"/>
          <w:sz w:val="24"/>
          <w:szCs w:val="24"/>
        </w:rPr>
        <w:t>,</w:t>
      </w:r>
      <w:r w:rsidR="001C553D">
        <w:rPr>
          <w:rFonts w:hAnsi="標楷體"/>
          <w:sz w:val="24"/>
          <w:szCs w:val="24"/>
        </w:rPr>
        <w:t>259</w:t>
      </w:r>
      <w:r w:rsidRPr="00133627">
        <w:rPr>
          <w:rFonts w:hAnsi="標楷體" w:hint="eastAsia"/>
          <w:sz w:val="24"/>
          <w:szCs w:val="24"/>
        </w:rPr>
        <w:t>,</w:t>
      </w:r>
      <w:r w:rsidR="001C553D">
        <w:rPr>
          <w:rFonts w:hAnsi="標楷體"/>
          <w:sz w:val="24"/>
          <w:szCs w:val="24"/>
        </w:rPr>
        <w:t>356</w:t>
      </w:r>
      <w:r w:rsidRPr="00133627">
        <w:rPr>
          <w:rFonts w:hAnsi="標楷體" w:hint="eastAsia"/>
          <w:sz w:val="24"/>
          <w:szCs w:val="24"/>
        </w:rPr>
        <w:t>元，經撥用前期未分配賸餘</w:t>
      </w:r>
      <w:r w:rsidR="001C553D">
        <w:rPr>
          <w:rFonts w:hAnsi="標楷體" w:hint="eastAsia"/>
          <w:sz w:val="24"/>
          <w:szCs w:val="24"/>
        </w:rPr>
        <w:t>2</w:t>
      </w:r>
      <w:r w:rsidR="001C553D">
        <w:rPr>
          <w:rFonts w:hAnsi="標楷體"/>
          <w:sz w:val="24"/>
          <w:szCs w:val="24"/>
        </w:rPr>
        <w:t>21</w:t>
      </w:r>
      <w:r w:rsidRPr="00133627">
        <w:rPr>
          <w:rFonts w:hAnsi="標楷體" w:hint="eastAsia"/>
          <w:sz w:val="24"/>
          <w:szCs w:val="24"/>
        </w:rPr>
        <w:t>,</w:t>
      </w:r>
      <w:r w:rsidR="001C553D">
        <w:rPr>
          <w:rFonts w:hAnsi="標楷體"/>
          <w:sz w:val="24"/>
          <w:szCs w:val="24"/>
        </w:rPr>
        <w:t>895</w:t>
      </w:r>
      <w:r w:rsidRPr="00133627">
        <w:rPr>
          <w:rFonts w:hAnsi="標楷體" w:hint="eastAsia"/>
          <w:sz w:val="24"/>
          <w:szCs w:val="24"/>
        </w:rPr>
        <w:t>,</w:t>
      </w:r>
      <w:r w:rsidR="001C553D">
        <w:rPr>
          <w:rFonts w:hAnsi="標楷體"/>
          <w:sz w:val="24"/>
          <w:szCs w:val="24"/>
        </w:rPr>
        <w:t>3</w:t>
      </w:r>
      <w:r w:rsidRPr="00133627">
        <w:rPr>
          <w:rFonts w:hAnsi="標楷體" w:hint="eastAsia"/>
          <w:sz w:val="24"/>
          <w:szCs w:val="24"/>
        </w:rPr>
        <w:t>81元、公積</w:t>
      </w:r>
      <w:r w:rsidR="001C553D">
        <w:rPr>
          <w:rFonts w:hAnsi="標楷體" w:hint="eastAsia"/>
          <w:sz w:val="24"/>
          <w:szCs w:val="24"/>
        </w:rPr>
        <w:t>5</w:t>
      </w:r>
      <w:r w:rsidR="001C553D">
        <w:rPr>
          <w:rFonts w:hAnsi="標楷體"/>
          <w:sz w:val="24"/>
          <w:szCs w:val="24"/>
        </w:rPr>
        <w:t>8</w:t>
      </w:r>
      <w:r w:rsidRPr="00133627">
        <w:rPr>
          <w:rFonts w:hAnsi="標楷體" w:hint="eastAsia"/>
          <w:sz w:val="24"/>
          <w:szCs w:val="24"/>
        </w:rPr>
        <w:t>,</w:t>
      </w:r>
      <w:r w:rsidR="001C553D">
        <w:rPr>
          <w:rFonts w:hAnsi="標楷體"/>
          <w:sz w:val="24"/>
          <w:szCs w:val="24"/>
        </w:rPr>
        <w:t>177</w:t>
      </w:r>
      <w:r w:rsidRPr="00133627">
        <w:rPr>
          <w:rFonts w:hAnsi="標楷體" w:hint="eastAsia"/>
          <w:sz w:val="24"/>
          <w:szCs w:val="24"/>
        </w:rPr>
        <w:t>,</w:t>
      </w:r>
      <w:r w:rsidR="001C553D">
        <w:rPr>
          <w:rFonts w:hAnsi="標楷體"/>
          <w:sz w:val="24"/>
          <w:szCs w:val="24"/>
        </w:rPr>
        <w:t>754</w:t>
      </w:r>
      <w:r w:rsidRPr="00133627">
        <w:rPr>
          <w:rFonts w:hAnsi="標楷體" w:hint="eastAsia"/>
          <w:sz w:val="24"/>
          <w:szCs w:val="24"/>
        </w:rPr>
        <w:t>元填補後，尚有未分配賸餘</w:t>
      </w:r>
      <w:r w:rsidR="001C553D">
        <w:rPr>
          <w:rFonts w:hAnsi="標楷體" w:hint="eastAsia"/>
          <w:sz w:val="24"/>
          <w:szCs w:val="24"/>
        </w:rPr>
        <w:t>1</w:t>
      </w:r>
      <w:r w:rsidR="001C553D">
        <w:rPr>
          <w:rFonts w:hAnsi="標楷體"/>
          <w:sz w:val="24"/>
          <w:szCs w:val="24"/>
        </w:rPr>
        <w:t>,035</w:t>
      </w:r>
      <w:r w:rsidRPr="00133627">
        <w:rPr>
          <w:rFonts w:hAnsi="標楷體" w:hint="eastAsia"/>
          <w:sz w:val="24"/>
          <w:szCs w:val="24"/>
        </w:rPr>
        <w:t>,</w:t>
      </w:r>
      <w:r w:rsidR="001C553D">
        <w:rPr>
          <w:rFonts w:hAnsi="標楷體"/>
          <w:sz w:val="24"/>
          <w:szCs w:val="24"/>
        </w:rPr>
        <w:t>363</w:t>
      </w:r>
      <w:r w:rsidRPr="00133627">
        <w:rPr>
          <w:rFonts w:hAnsi="標楷體" w:hint="eastAsia"/>
          <w:sz w:val="24"/>
          <w:szCs w:val="24"/>
        </w:rPr>
        <w:t>,</w:t>
      </w:r>
      <w:r w:rsidR="001C553D">
        <w:rPr>
          <w:rFonts w:hAnsi="標楷體"/>
          <w:sz w:val="24"/>
          <w:szCs w:val="24"/>
        </w:rPr>
        <w:t>975</w:t>
      </w:r>
      <w:r w:rsidRPr="00133627">
        <w:rPr>
          <w:rFonts w:hAnsi="標楷體" w:hint="eastAsia"/>
          <w:sz w:val="24"/>
          <w:szCs w:val="24"/>
        </w:rPr>
        <w:t>元。</w:t>
      </w:r>
    </w:p>
    <w:p w:rsidR="00C3317F" w:rsidRPr="00133627" w:rsidRDefault="0057177E" w:rsidP="00034480">
      <w:pPr>
        <w:pStyle w:val="a5"/>
        <w:overflowPunct w:val="0"/>
        <w:snapToGrid/>
        <w:spacing w:line="520" w:lineRule="exact"/>
        <w:ind w:right="0" w:firstLineChars="700" w:firstLine="1680"/>
        <w:rPr>
          <w:rFonts w:hAnsi="標楷體"/>
          <w:sz w:val="24"/>
          <w:szCs w:val="24"/>
        </w:rPr>
      </w:pPr>
      <w:r w:rsidRPr="00133627">
        <w:rPr>
          <w:rFonts w:hAnsi="標楷體" w:hint="eastAsia"/>
          <w:sz w:val="24"/>
          <w:szCs w:val="24"/>
        </w:rPr>
        <w:t>C.　國立中正大學等2</w:t>
      </w:r>
      <w:r w:rsidR="009F7C5D">
        <w:rPr>
          <w:rFonts w:hAnsi="標楷體"/>
          <w:sz w:val="24"/>
          <w:szCs w:val="24"/>
        </w:rPr>
        <w:t>0</w:t>
      </w:r>
      <w:r w:rsidRPr="00133627">
        <w:rPr>
          <w:rFonts w:hAnsi="標楷體" w:hint="eastAsia"/>
          <w:sz w:val="24"/>
          <w:szCs w:val="24"/>
        </w:rPr>
        <w:t>個基金短絀2,</w:t>
      </w:r>
      <w:r w:rsidR="009F7C5D">
        <w:rPr>
          <w:rFonts w:hAnsi="標楷體"/>
          <w:sz w:val="24"/>
          <w:szCs w:val="24"/>
        </w:rPr>
        <w:t>469</w:t>
      </w:r>
      <w:r w:rsidRPr="00133627">
        <w:rPr>
          <w:rFonts w:hAnsi="標楷體" w:hint="eastAsia"/>
          <w:sz w:val="24"/>
          <w:szCs w:val="24"/>
        </w:rPr>
        <w:t>,</w:t>
      </w:r>
      <w:r w:rsidR="009F7C5D">
        <w:rPr>
          <w:rFonts w:hAnsi="標楷體"/>
          <w:sz w:val="24"/>
          <w:szCs w:val="24"/>
        </w:rPr>
        <w:t>857</w:t>
      </w:r>
      <w:r w:rsidRPr="00133627">
        <w:rPr>
          <w:rFonts w:hAnsi="標楷體" w:hint="eastAsia"/>
          <w:sz w:val="24"/>
          <w:szCs w:val="24"/>
        </w:rPr>
        <w:t>,</w:t>
      </w:r>
      <w:r w:rsidR="009F7C5D">
        <w:rPr>
          <w:rFonts w:hAnsi="標楷體"/>
          <w:sz w:val="24"/>
          <w:szCs w:val="24"/>
        </w:rPr>
        <w:t>262</w:t>
      </w:r>
      <w:r w:rsidRPr="00133627">
        <w:rPr>
          <w:rFonts w:hAnsi="標楷體" w:hint="eastAsia"/>
          <w:sz w:val="24"/>
          <w:szCs w:val="24"/>
        </w:rPr>
        <w:t>元，連同前期待填補之短絀</w:t>
      </w:r>
      <w:r w:rsidR="009F7C5D">
        <w:rPr>
          <w:rFonts w:hAnsi="標楷體" w:hint="eastAsia"/>
          <w:sz w:val="24"/>
          <w:szCs w:val="24"/>
        </w:rPr>
        <w:t>3</w:t>
      </w:r>
      <w:r w:rsidR="009F7C5D">
        <w:rPr>
          <w:rFonts w:hAnsi="標楷體"/>
          <w:sz w:val="24"/>
          <w:szCs w:val="24"/>
        </w:rPr>
        <w:t>13</w:t>
      </w:r>
      <w:r w:rsidRPr="00133627">
        <w:rPr>
          <w:rFonts w:hAnsi="標楷體" w:hint="eastAsia"/>
          <w:sz w:val="24"/>
          <w:szCs w:val="24"/>
        </w:rPr>
        <w:t>,</w:t>
      </w:r>
      <w:r w:rsidR="009F7C5D">
        <w:rPr>
          <w:rFonts w:hAnsi="標楷體"/>
          <w:sz w:val="24"/>
          <w:szCs w:val="24"/>
        </w:rPr>
        <w:t>207</w:t>
      </w:r>
      <w:r w:rsidRPr="00133627">
        <w:rPr>
          <w:rFonts w:hAnsi="標楷體" w:hint="eastAsia"/>
          <w:sz w:val="24"/>
          <w:szCs w:val="24"/>
        </w:rPr>
        <w:t>,</w:t>
      </w:r>
      <w:r w:rsidR="009F7C5D">
        <w:rPr>
          <w:rFonts w:hAnsi="標楷體"/>
          <w:sz w:val="24"/>
          <w:szCs w:val="24"/>
        </w:rPr>
        <w:t>714</w:t>
      </w:r>
      <w:r w:rsidRPr="00133627">
        <w:rPr>
          <w:rFonts w:hAnsi="標楷體" w:hint="eastAsia"/>
          <w:sz w:val="24"/>
          <w:szCs w:val="24"/>
        </w:rPr>
        <w:t>元，合計短絀</w:t>
      </w:r>
      <w:r w:rsidR="009F7C5D">
        <w:rPr>
          <w:rFonts w:hAnsi="標楷體" w:hint="eastAsia"/>
          <w:sz w:val="24"/>
          <w:szCs w:val="24"/>
        </w:rPr>
        <w:t>2</w:t>
      </w:r>
      <w:r w:rsidRPr="00133627">
        <w:rPr>
          <w:rFonts w:hAnsi="標楷體" w:hint="eastAsia"/>
          <w:sz w:val="24"/>
          <w:szCs w:val="24"/>
        </w:rPr>
        <w:t>,</w:t>
      </w:r>
      <w:r w:rsidR="009F7C5D">
        <w:rPr>
          <w:rFonts w:hAnsi="標楷體"/>
          <w:sz w:val="24"/>
          <w:szCs w:val="24"/>
        </w:rPr>
        <w:t>783</w:t>
      </w:r>
      <w:r w:rsidRPr="00133627">
        <w:rPr>
          <w:rFonts w:hAnsi="標楷體" w:hint="eastAsia"/>
          <w:sz w:val="24"/>
          <w:szCs w:val="24"/>
        </w:rPr>
        <w:t>,</w:t>
      </w:r>
      <w:r w:rsidR="009F7C5D">
        <w:rPr>
          <w:rFonts w:hAnsi="標楷體"/>
          <w:sz w:val="24"/>
          <w:szCs w:val="24"/>
        </w:rPr>
        <w:t>064</w:t>
      </w:r>
      <w:r w:rsidRPr="00133627">
        <w:rPr>
          <w:rFonts w:hAnsi="標楷體" w:hint="eastAsia"/>
          <w:sz w:val="24"/>
          <w:szCs w:val="24"/>
        </w:rPr>
        <w:t>,</w:t>
      </w:r>
      <w:r w:rsidR="009F7C5D">
        <w:rPr>
          <w:rFonts w:hAnsi="標楷體"/>
          <w:sz w:val="24"/>
          <w:szCs w:val="24"/>
        </w:rPr>
        <w:t>976</w:t>
      </w:r>
      <w:r w:rsidRPr="00133627">
        <w:rPr>
          <w:rFonts w:hAnsi="標楷體" w:hint="eastAsia"/>
          <w:sz w:val="24"/>
          <w:szCs w:val="24"/>
        </w:rPr>
        <w:t>元，經撥用公積</w:t>
      </w:r>
      <w:r w:rsidR="009F7C5D">
        <w:rPr>
          <w:rFonts w:hAnsi="標楷體" w:hint="eastAsia"/>
          <w:sz w:val="24"/>
          <w:szCs w:val="24"/>
        </w:rPr>
        <w:t>1</w:t>
      </w:r>
      <w:r w:rsidRPr="00133627">
        <w:rPr>
          <w:rFonts w:hAnsi="標楷體" w:hint="eastAsia"/>
          <w:sz w:val="24"/>
          <w:szCs w:val="24"/>
        </w:rPr>
        <w:t>,</w:t>
      </w:r>
      <w:r w:rsidR="009F7C5D">
        <w:rPr>
          <w:rFonts w:hAnsi="標楷體"/>
          <w:sz w:val="24"/>
          <w:szCs w:val="24"/>
        </w:rPr>
        <w:t>867</w:t>
      </w:r>
      <w:r w:rsidRPr="00133627">
        <w:rPr>
          <w:rFonts w:hAnsi="標楷體" w:hint="eastAsia"/>
          <w:sz w:val="24"/>
          <w:szCs w:val="24"/>
        </w:rPr>
        <w:t>,</w:t>
      </w:r>
      <w:r w:rsidR="009F7C5D">
        <w:rPr>
          <w:rFonts w:hAnsi="標楷體"/>
          <w:sz w:val="24"/>
          <w:szCs w:val="24"/>
        </w:rPr>
        <w:t>568</w:t>
      </w:r>
      <w:r w:rsidRPr="00133627">
        <w:rPr>
          <w:rFonts w:hAnsi="標楷體" w:hint="eastAsia"/>
          <w:sz w:val="24"/>
          <w:szCs w:val="24"/>
        </w:rPr>
        <w:t>,</w:t>
      </w:r>
      <w:r w:rsidR="009F7C5D">
        <w:rPr>
          <w:rFonts w:hAnsi="標楷體"/>
          <w:sz w:val="24"/>
          <w:szCs w:val="24"/>
        </w:rPr>
        <w:t>910</w:t>
      </w:r>
      <w:r w:rsidRPr="00133627">
        <w:rPr>
          <w:rFonts w:hAnsi="標楷體" w:hint="eastAsia"/>
          <w:sz w:val="24"/>
          <w:szCs w:val="24"/>
        </w:rPr>
        <w:t>元並折減基金</w:t>
      </w:r>
      <w:r w:rsidR="009F7C5D">
        <w:rPr>
          <w:rFonts w:hAnsi="標楷體" w:hint="eastAsia"/>
          <w:sz w:val="24"/>
          <w:szCs w:val="24"/>
        </w:rPr>
        <w:t>4</w:t>
      </w:r>
      <w:r w:rsidR="009F7C5D">
        <w:rPr>
          <w:rFonts w:hAnsi="標楷體"/>
          <w:sz w:val="24"/>
          <w:szCs w:val="24"/>
        </w:rPr>
        <w:t>23</w:t>
      </w:r>
      <w:r w:rsidRPr="00133627">
        <w:rPr>
          <w:rFonts w:hAnsi="標楷體" w:hint="eastAsia"/>
          <w:sz w:val="24"/>
          <w:szCs w:val="24"/>
        </w:rPr>
        <w:t>,</w:t>
      </w:r>
      <w:r w:rsidR="009F7C5D">
        <w:rPr>
          <w:rFonts w:hAnsi="標楷體"/>
          <w:sz w:val="24"/>
          <w:szCs w:val="24"/>
        </w:rPr>
        <w:t>582</w:t>
      </w:r>
      <w:r w:rsidRPr="00133627">
        <w:rPr>
          <w:rFonts w:hAnsi="標楷體" w:hint="eastAsia"/>
          <w:sz w:val="24"/>
          <w:szCs w:val="24"/>
        </w:rPr>
        <w:t>,</w:t>
      </w:r>
      <w:r w:rsidR="009F7C5D">
        <w:rPr>
          <w:rFonts w:hAnsi="標楷體"/>
          <w:sz w:val="24"/>
          <w:szCs w:val="24"/>
        </w:rPr>
        <w:t>9</w:t>
      </w:r>
      <w:r w:rsidR="006D32C2">
        <w:rPr>
          <w:rFonts w:hAnsi="標楷體" w:hint="eastAsia"/>
          <w:sz w:val="24"/>
          <w:szCs w:val="24"/>
        </w:rPr>
        <w:t>0</w:t>
      </w:r>
      <w:r w:rsidR="009F7C5D">
        <w:rPr>
          <w:rFonts w:hAnsi="標楷體"/>
          <w:sz w:val="24"/>
          <w:szCs w:val="24"/>
        </w:rPr>
        <w:t>9</w:t>
      </w:r>
      <w:r w:rsidRPr="00133627">
        <w:rPr>
          <w:rFonts w:hAnsi="標楷體" w:hint="eastAsia"/>
          <w:sz w:val="24"/>
          <w:szCs w:val="24"/>
        </w:rPr>
        <w:t>元填補後，尚有待填補之短絀</w:t>
      </w:r>
      <w:r w:rsidR="009F7C5D">
        <w:rPr>
          <w:rFonts w:hAnsi="標楷體" w:hint="eastAsia"/>
          <w:sz w:val="24"/>
          <w:szCs w:val="24"/>
        </w:rPr>
        <w:t>4</w:t>
      </w:r>
      <w:r w:rsidR="009F7C5D">
        <w:rPr>
          <w:rFonts w:hAnsi="標楷體"/>
          <w:sz w:val="24"/>
          <w:szCs w:val="24"/>
        </w:rPr>
        <w:t>91</w:t>
      </w:r>
      <w:r w:rsidRPr="00133627">
        <w:rPr>
          <w:rFonts w:hAnsi="標楷體" w:hint="eastAsia"/>
          <w:sz w:val="24"/>
          <w:szCs w:val="24"/>
        </w:rPr>
        <w:t>,</w:t>
      </w:r>
      <w:r w:rsidR="009F7C5D">
        <w:rPr>
          <w:rFonts w:hAnsi="標楷體"/>
          <w:sz w:val="24"/>
          <w:szCs w:val="24"/>
        </w:rPr>
        <w:t>913</w:t>
      </w:r>
      <w:r w:rsidRPr="00133627">
        <w:rPr>
          <w:rFonts w:hAnsi="標楷體" w:hint="eastAsia"/>
          <w:sz w:val="24"/>
          <w:szCs w:val="24"/>
        </w:rPr>
        <w:t>,</w:t>
      </w:r>
      <w:r w:rsidR="009F7C5D">
        <w:rPr>
          <w:rFonts w:hAnsi="標楷體"/>
          <w:sz w:val="24"/>
          <w:szCs w:val="24"/>
        </w:rPr>
        <w:t>157</w:t>
      </w:r>
      <w:r w:rsidRPr="00133627">
        <w:rPr>
          <w:rFonts w:hAnsi="標楷體" w:hint="eastAsia"/>
          <w:sz w:val="24"/>
          <w:szCs w:val="24"/>
        </w:rPr>
        <w:t>元。</w:t>
      </w:r>
    </w:p>
    <w:p w:rsidR="007B48E9" w:rsidRDefault="007B48E9" w:rsidP="00034480">
      <w:pPr>
        <w:pStyle w:val="a5"/>
        <w:overflowPunct w:val="0"/>
        <w:snapToGrid/>
        <w:spacing w:line="520" w:lineRule="exact"/>
        <w:ind w:right="0" w:firstLineChars="700" w:firstLine="1680"/>
        <w:rPr>
          <w:rFonts w:hAnsi="標楷體"/>
          <w:sz w:val="24"/>
          <w:szCs w:val="24"/>
        </w:rPr>
      </w:pPr>
      <w:r>
        <w:rPr>
          <w:rFonts w:hAnsi="標楷體"/>
          <w:sz w:val="24"/>
          <w:szCs w:val="24"/>
        </w:rPr>
        <w:t>D.</w:t>
      </w:r>
      <w:r>
        <w:rPr>
          <w:rFonts w:hAnsi="標楷體" w:hint="eastAsia"/>
          <w:sz w:val="24"/>
          <w:szCs w:val="24"/>
        </w:rPr>
        <w:t xml:space="preserve">　</w:t>
      </w:r>
      <w:r w:rsidRPr="00133627">
        <w:rPr>
          <w:rFonts w:hAnsi="標楷體" w:hint="eastAsia"/>
          <w:sz w:val="24"/>
          <w:szCs w:val="24"/>
        </w:rPr>
        <w:t>國立</w:t>
      </w:r>
      <w:r>
        <w:rPr>
          <w:rFonts w:hAnsi="標楷體" w:hint="eastAsia"/>
          <w:sz w:val="24"/>
          <w:szCs w:val="24"/>
        </w:rPr>
        <w:t>清華</w:t>
      </w:r>
      <w:r w:rsidRPr="00133627">
        <w:rPr>
          <w:rFonts w:hAnsi="標楷體" w:hint="eastAsia"/>
          <w:sz w:val="24"/>
          <w:szCs w:val="24"/>
        </w:rPr>
        <w:t>大學等</w:t>
      </w:r>
      <w:r>
        <w:rPr>
          <w:rFonts w:hAnsi="標楷體" w:hint="eastAsia"/>
          <w:sz w:val="24"/>
          <w:szCs w:val="24"/>
        </w:rPr>
        <w:t>3</w:t>
      </w:r>
      <w:r w:rsidRPr="00133627">
        <w:rPr>
          <w:rFonts w:hAnsi="標楷體" w:hint="eastAsia"/>
          <w:sz w:val="24"/>
          <w:szCs w:val="24"/>
        </w:rPr>
        <w:t>個基金</w:t>
      </w:r>
      <w:r>
        <w:rPr>
          <w:rFonts w:hAnsi="標楷體" w:hint="eastAsia"/>
          <w:sz w:val="24"/>
          <w:szCs w:val="24"/>
        </w:rPr>
        <w:t>短絀514</w:t>
      </w:r>
      <w:r w:rsidRPr="00133627">
        <w:rPr>
          <w:rFonts w:hAnsi="標楷體" w:hint="eastAsia"/>
          <w:sz w:val="24"/>
          <w:szCs w:val="24"/>
        </w:rPr>
        <w:t>,</w:t>
      </w:r>
      <w:r>
        <w:rPr>
          <w:rFonts w:hAnsi="標楷體" w:hint="eastAsia"/>
          <w:sz w:val="24"/>
          <w:szCs w:val="24"/>
        </w:rPr>
        <w:t>369</w:t>
      </w:r>
      <w:r w:rsidRPr="00133627">
        <w:rPr>
          <w:rFonts w:hAnsi="標楷體" w:hint="eastAsia"/>
          <w:sz w:val="24"/>
          <w:szCs w:val="24"/>
        </w:rPr>
        <w:t>,</w:t>
      </w:r>
      <w:r>
        <w:rPr>
          <w:rFonts w:hAnsi="標楷體" w:hint="eastAsia"/>
          <w:sz w:val="24"/>
          <w:szCs w:val="24"/>
        </w:rPr>
        <w:t>955</w:t>
      </w:r>
      <w:r w:rsidRPr="00133627">
        <w:rPr>
          <w:rFonts w:hAnsi="標楷體" w:hint="eastAsia"/>
          <w:sz w:val="24"/>
          <w:szCs w:val="24"/>
        </w:rPr>
        <w:t>元，其中大學</w:t>
      </w:r>
      <w:r>
        <w:rPr>
          <w:rFonts w:hAnsi="標楷體" w:hint="eastAsia"/>
          <w:sz w:val="24"/>
          <w:szCs w:val="24"/>
        </w:rPr>
        <w:t>短絀535</w:t>
      </w:r>
      <w:r w:rsidRPr="00133627">
        <w:rPr>
          <w:rFonts w:hAnsi="標楷體"/>
          <w:sz w:val="24"/>
          <w:szCs w:val="24"/>
        </w:rPr>
        <w:t>,</w:t>
      </w:r>
      <w:r>
        <w:rPr>
          <w:rFonts w:hAnsi="標楷體" w:hint="eastAsia"/>
          <w:sz w:val="24"/>
          <w:szCs w:val="24"/>
        </w:rPr>
        <w:t>929</w:t>
      </w:r>
      <w:r w:rsidRPr="00133627">
        <w:rPr>
          <w:rFonts w:hAnsi="標楷體"/>
          <w:sz w:val="24"/>
          <w:szCs w:val="24"/>
        </w:rPr>
        <w:t>,</w:t>
      </w:r>
      <w:r>
        <w:rPr>
          <w:rFonts w:hAnsi="標楷體" w:hint="eastAsia"/>
          <w:sz w:val="24"/>
          <w:szCs w:val="24"/>
        </w:rPr>
        <w:t>867</w:t>
      </w:r>
      <w:r w:rsidRPr="00133627">
        <w:rPr>
          <w:rFonts w:hAnsi="標楷體" w:hint="eastAsia"/>
          <w:sz w:val="24"/>
          <w:szCs w:val="24"/>
        </w:rPr>
        <w:t>元，</w:t>
      </w:r>
      <w:r w:rsidR="00592F60" w:rsidRPr="002D798F">
        <w:rPr>
          <w:rFonts w:hAnsi="標楷體" w:hint="eastAsia"/>
          <w:sz w:val="24"/>
          <w:szCs w:val="24"/>
        </w:rPr>
        <w:t>全數</w:t>
      </w:r>
      <w:r w:rsidR="00592F60" w:rsidRPr="00592F60">
        <w:rPr>
          <w:rFonts w:hAnsi="標楷體" w:hint="eastAsia"/>
          <w:sz w:val="24"/>
          <w:szCs w:val="24"/>
        </w:rPr>
        <w:t>撥用公積</w:t>
      </w:r>
      <w:r w:rsidR="00592F60">
        <w:rPr>
          <w:rFonts w:hAnsi="標楷體" w:hint="eastAsia"/>
          <w:sz w:val="24"/>
          <w:szCs w:val="24"/>
        </w:rPr>
        <w:t>535</w:t>
      </w:r>
      <w:r w:rsidR="00592F60" w:rsidRPr="00592F60">
        <w:rPr>
          <w:rFonts w:hAnsi="標楷體" w:hint="eastAsia"/>
          <w:sz w:val="24"/>
          <w:szCs w:val="24"/>
        </w:rPr>
        <w:t>,</w:t>
      </w:r>
      <w:r w:rsidR="00592F60">
        <w:rPr>
          <w:rFonts w:hAnsi="標楷體" w:hint="eastAsia"/>
          <w:sz w:val="24"/>
          <w:szCs w:val="24"/>
        </w:rPr>
        <w:t>929</w:t>
      </w:r>
      <w:r w:rsidR="00592F60" w:rsidRPr="00592F60">
        <w:rPr>
          <w:rFonts w:hAnsi="標楷體" w:hint="eastAsia"/>
          <w:sz w:val="24"/>
          <w:szCs w:val="24"/>
        </w:rPr>
        <w:t>,</w:t>
      </w:r>
      <w:r w:rsidR="00592F60">
        <w:rPr>
          <w:rFonts w:hAnsi="標楷體" w:hint="eastAsia"/>
          <w:sz w:val="24"/>
          <w:szCs w:val="24"/>
        </w:rPr>
        <w:t>867</w:t>
      </w:r>
      <w:r w:rsidR="00592F60" w:rsidRPr="00592F60">
        <w:rPr>
          <w:rFonts w:hAnsi="標楷體" w:hint="eastAsia"/>
          <w:sz w:val="24"/>
          <w:szCs w:val="24"/>
        </w:rPr>
        <w:t>元填</w:t>
      </w:r>
      <w:r w:rsidR="00592F60">
        <w:rPr>
          <w:rFonts w:hAnsi="標楷體" w:hint="eastAsia"/>
          <w:sz w:val="24"/>
          <w:szCs w:val="24"/>
        </w:rPr>
        <w:t>補；</w:t>
      </w:r>
      <w:r w:rsidR="00592F60" w:rsidRPr="00133627">
        <w:rPr>
          <w:rFonts w:hAnsi="標楷體" w:hint="eastAsia"/>
          <w:sz w:val="24"/>
          <w:szCs w:val="24"/>
        </w:rPr>
        <w:t>附設實驗國民小學分基金</w:t>
      </w:r>
      <w:r w:rsidR="00592F60">
        <w:rPr>
          <w:rFonts w:hAnsi="標楷體" w:hint="eastAsia"/>
          <w:sz w:val="24"/>
          <w:szCs w:val="24"/>
        </w:rPr>
        <w:t>賸餘</w:t>
      </w:r>
      <w:r w:rsidR="008D2B48">
        <w:rPr>
          <w:rFonts w:hAnsi="標楷體" w:hint="eastAsia"/>
          <w:sz w:val="24"/>
          <w:szCs w:val="24"/>
        </w:rPr>
        <w:t>1</w:t>
      </w:r>
      <w:r w:rsidR="00592F60" w:rsidRPr="00133627">
        <w:rPr>
          <w:rFonts w:hAnsi="標楷體" w:hint="eastAsia"/>
          <w:sz w:val="24"/>
          <w:szCs w:val="24"/>
        </w:rPr>
        <w:t>,</w:t>
      </w:r>
      <w:r w:rsidR="00592F60">
        <w:rPr>
          <w:rFonts w:hAnsi="標楷體" w:hint="eastAsia"/>
          <w:sz w:val="24"/>
          <w:szCs w:val="24"/>
        </w:rPr>
        <w:t>5</w:t>
      </w:r>
      <w:r w:rsidR="008D2B48">
        <w:rPr>
          <w:rFonts w:hAnsi="標楷體" w:hint="eastAsia"/>
          <w:sz w:val="24"/>
          <w:szCs w:val="24"/>
        </w:rPr>
        <w:t>47</w:t>
      </w:r>
      <w:r w:rsidR="00592F60" w:rsidRPr="00133627">
        <w:rPr>
          <w:rFonts w:hAnsi="標楷體" w:hint="eastAsia"/>
          <w:sz w:val="24"/>
          <w:szCs w:val="24"/>
        </w:rPr>
        <w:t>,</w:t>
      </w:r>
      <w:r w:rsidR="008D2B48">
        <w:rPr>
          <w:rFonts w:hAnsi="標楷體" w:hint="eastAsia"/>
          <w:sz w:val="24"/>
          <w:szCs w:val="24"/>
        </w:rPr>
        <w:t>389</w:t>
      </w:r>
      <w:r w:rsidR="00592F60" w:rsidRPr="00133627">
        <w:rPr>
          <w:rFonts w:hAnsi="標楷體" w:hint="eastAsia"/>
          <w:sz w:val="24"/>
          <w:szCs w:val="24"/>
        </w:rPr>
        <w:t>元，其前期未分配賸餘</w:t>
      </w:r>
      <w:r w:rsidR="00592F60">
        <w:rPr>
          <w:rFonts w:hAnsi="標楷體" w:hint="eastAsia"/>
          <w:sz w:val="24"/>
          <w:szCs w:val="24"/>
        </w:rPr>
        <w:t>14</w:t>
      </w:r>
      <w:r w:rsidR="00592F60" w:rsidRPr="00133627">
        <w:rPr>
          <w:rFonts w:hAnsi="標楷體"/>
          <w:sz w:val="24"/>
          <w:szCs w:val="24"/>
        </w:rPr>
        <w:t>,</w:t>
      </w:r>
      <w:r w:rsidR="00592F60">
        <w:rPr>
          <w:rFonts w:hAnsi="標楷體" w:hint="eastAsia"/>
          <w:sz w:val="24"/>
          <w:szCs w:val="24"/>
        </w:rPr>
        <w:t>299</w:t>
      </w:r>
      <w:r w:rsidR="00592F60" w:rsidRPr="00133627">
        <w:rPr>
          <w:rFonts w:hAnsi="標楷體"/>
          <w:sz w:val="24"/>
          <w:szCs w:val="24"/>
        </w:rPr>
        <w:t>,</w:t>
      </w:r>
      <w:r w:rsidR="00592F60">
        <w:rPr>
          <w:rFonts w:hAnsi="標楷體" w:hint="eastAsia"/>
          <w:sz w:val="24"/>
          <w:szCs w:val="24"/>
        </w:rPr>
        <w:t>756</w:t>
      </w:r>
      <w:r w:rsidR="00592F60" w:rsidRPr="00133627">
        <w:rPr>
          <w:rFonts w:hAnsi="標楷體" w:hint="eastAsia"/>
          <w:sz w:val="24"/>
          <w:szCs w:val="24"/>
        </w:rPr>
        <w:t>元，</w:t>
      </w:r>
      <w:r w:rsidR="00592F60" w:rsidRPr="00592F60">
        <w:rPr>
          <w:rFonts w:hAnsi="標楷體" w:hint="eastAsia"/>
          <w:sz w:val="24"/>
          <w:szCs w:val="24"/>
        </w:rPr>
        <w:t>合計賸餘</w:t>
      </w:r>
      <w:r w:rsidR="008D2B48">
        <w:rPr>
          <w:rFonts w:hAnsi="標楷體" w:hint="eastAsia"/>
          <w:sz w:val="24"/>
          <w:szCs w:val="24"/>
        </w:rPr>
        <w:t>15</w:t>
      </w:r>
      <w:r w:rsidR="00592F60" w:rsidRPr="00592F60">
        <w:rPr>
          <w:rFonts w:hAnsi="標楷體" w:hint="eastAsia"/>
          <w:sz w:val="24"/>
          <w:szCs w:val="24"/>
        </w:rPr>
        <w:t>,</w:t>
      </w:r>
      <w:r w:rsidR="008D2B48">
        <w:rPr>
          <w:rFonts w:hAnsi="標楷體" w:hint="eastAsia"/>
          <w:sz w:val="24"/>
          <w:szCs w:val="24"/>
        </w:rPr>
        <w:t>847</w:t>
      </w:r>
      <w:r w:rsidR="00592F60" w:rsidRPr="00592F60">
        <w:rPr>
          <w:rFonts w:hAnsi="標楷體" w:hint="eastAsia"/>
          <w:sz w:val="24"/>
          <w:szCs w:val="24"/>
        </w:rPr>
        <w:t>,</w:t>
      </w:r>
      <w:r w:rsidR="008D2B48">
        <w:rPr>
          <w:rFonts w:hAnsi="標楷體" w:hint="eastAsia"/>
          <w:sz w:val="24"/>
          <w:szCs w:val="24"/>
        </w:rPr>
        <w:t>145</w:t>
      </w:r>
      <w:r w:rsidR="00592F60" w:rsidRPr="00592F60">
        <w:rPr>
          <w:rFonts w:hAnsi="標楷體" w:hint="eastAsia"/>
          <w:sz w:val="24"/>
          <w:szCs w:val="24"/>
        </w:rPr>
        <w:t>元</w:t>
      </w:r>
      <w:r w:rsidR="00592F60">
        <w:rPr>
          <w:rFonts w:hAnsi="標楷體" w:hint="eastAsia"/>
          <w:sz w:val="24"/>
          <w:szCs w:val="24"/>
        </w:rPr>
        <w:t>，</w:t>
      </w:r>
      <w:r w:rsidR="008D2B48">
        <w:rPr>
          <w:rFonts w:hAnsi="標楷體" w:hint="eastAsia"/>
          <w:sz w:val="24"/>
          <w:szCs w:val="24"/>
        </w:rPr>
        <w:t>全數列為</w:t>
      </w:r>
      <w:r w:rsidR="00592F60" w:rsidRPr="00133627">
        <w:rPr>
          <w:rFonts w:hAnsi="標楷體" w:hint="eastAsia"/>
          <w:sz w:val="24"/>
          <w:szCs w:val="24"/>
        </w:rPr>
        <w:t>未分配賸餘</w:t>
      </w:r>
      <w:r w:rsidR="00592F60">
        <w:rPr>
          <w:rFonts w:hAnsi="標楷體" w:hint="eastAsia"/>
          <w:sz w:val="24"/>
          <w:szCs w:val="24"/>
        </w:rPr>
        <w:t>；研究學院分基金賸餘</w:t>
      </w:r>
      <w:r w:rsidR="00127DCC">
        <w:rPr>
          <w:rFonts w:hAnsi="標楷體" w:hint="eastAsia"/>
          <w:sz w:val="24"/>
          <w:szCs w:val="24"/>
        </w:rPr>
        <w:t>20,012</w:t>
      </w:r>
      <w:r w:rsidR="00127DCC">
        <w:rPr>
          <w:rFonts w:hAnsi="標楷體"/>
          <w:sz w:val="24"/>
          <w:szCs w:val="24"/>
        </w:rPr>
        <w:t>,</w:t>
      </w:r>
      <w:r w:rsidR="00127DCC">
        <w:rPr>
          <w:rFonts w:hAnsi="標楷體" w:hint="eastAsia"/>
          <w:sz w:val="24"/>
          <w:szCs w:val="24"/>
        </w:rPr>
        <w:t>523元，</w:t>
      </w:r>
      <w:r w:rsidR="00127DCC" w:rsidRPr="00133627">
        <w:rPr>
          <w:rFonts w:hAnsi="標楷體" w:hint="eastAsia"/>
          <w:sz w:val="24"/>
          <w:szCs w:val="24"/>
        </w:rPr>
        <w:t>經</w:t>
      </w:r>
      <w:r w:rsidR="00127DCC">
        <w:rPr>
          <w:rFonts w:hAnsi="標楷體" w:hint="eastAsia"/>
          <w:sz w:val="24"/>
          <w:szCs w:val="24"/>
        </w:rPr>
        <w:t>依預算撥充基金11</w:t>
      </w:r>
      <w:r w:rsidR="00127DCC">
        <w:rPr>
          <w:rFonts w:hAnsi="標楷體"/>
          <w:sz w:val="24"/>
          <w:szCs w:val="24"/>
        </w:rPr>
        <w:t>,</w:t>
      </w:r>
      <w:r w:rsidR="00127DCC">
        <w:rPr>
          <w:rFonts w:hAnsi="標楷體" w:hint="eastAsia"/>
          <w:sz w:val="24"/>
          <w:szCs w:val="24"/>
        </w:rPr>
        <w:t>908</w:t>
      </w:r>
      <w:r w:rsidR="00127DCC">
        <w:rPr>
          <w:rFonts w:hAnsi="標楷體"/>
          <w:sz w:val="24"/>
          <w:szCs w:val="24"/>
        </w:rPr>
        <w:t>,</w:t>
      </w:r>
      <w:r w:rsidR="00127DCC">
        <w:rPr>
          <w:rFonts w:hAnsi="標楷體" w:hint="eastAsia"/>
          <w:sz w:val="24"/>
          <w:szCs w:val="24"/>
        </w:rPr>
        <w:t>000元</w:t>
      </w:r>
      <w:r w:rsidR="00127DCC" w:rsidRPr="00133627">
        <w:rPr>
          <w:rFonts w:hAnsi="標楷體" w:hint="eastAsia"/>
          <w:sz w:val="24"/>
          <w:szCs w:val="24"/>
        </w:rPr>
        <w:t>後</w:t>
      </w:r>
      <w:r w:rsidR="00127DCC">
        <w:rPr>
          <w:rFonts w:hAnsi="標楷體" w:hint="eastAsia"/>
          <w:sz w:val="24"/>
          <w:szCs w:val="24"/>
        </w:rPr>
        <w:t>，尚有</w:t>
      </w:r>
      <w:r w:rsidRPr="00133627">
        <w:rPr>
          <w:rFonts w:hAnsi="標楷體" w:hint="eastAsia"/>
          <w:sz w:val="24"/>
          <w:szCs w:val="24"/>
        </w:rPr>
        <w:t>未分配賸餘</w:t>
      </w:r>
      <w:r w:rsidR="00127DCC">
        <w:rPr>
          <w:rFonts w:hAnsi="標楷體" w:hint="eastAsia"/>
          <w:sz w:val="24"/>
          <w:szCs w:val="24"/>
        </w:rPr>
        <w:t>8</w:t>
      </w:r>
      <w:r w:rsidRPr="00133627">
        <w:rPr>
          <w:rFonts w:hAnsi="標楷體" w:hint="eastAsia"/>
          <w:sz w:val="24"/>
          <w:szCs w:val="24"/>
        </w:rPr>
        <w:t>,</w:t>
      </w:r>
      <w:r w:rsidR="00127DCC">
        <w:rPr>
          <w:rFonts w:hAnsi="標楷體" w:hint="eastAsia"/>
          <w:sz w:val="24"/>
          <w:szCs w:val="24"/>
        </w:rPr>
        <w:t>104</w:t>
      </w:r>
      <w:r w:rsidRPr="00133627">
        <w:rPr>
          <w:rFonts w:hAnsi="標楷體" w:hint="eastAsia"/>
          <w:sz w:val="24"/>
          <w:szCs w:val="24"/>
        </w:rPr>
        <w:t>,</w:t>
      </w:r>
      <w:r w:rsidR="00127DCC">
        <w:rPr>
          <w:rFonts w:hAnsi="標楷體" w:hint="eastAsia"/>
          <w:sz w:val="24"/>
          <w:szCs w:val="24"/>
        </w:rPr>
        <w:t>523元</w:t>
      </w:r>
      <w:r w:rsidRPr="00133627">
        <w:rPr>
          <w:rFonts w:hAnsi="標楷體" w:hint="eastAsia"/>
          <w:sz w:val="24"/>
          <w:szCs w:val="24"/>
        </w:rPr>
        <w:t>。</w:t>
      </w:r>
    </w:p>
    <w:p w:rsidR="00C3317F" w:rsidRPr="00133627" w:rsidRDefault="007B48E9" w:rsidP="00034480">
      <w:pPr>
        <w:pStyle w:val="a5"/>
        <w:overflowPunct w:val="0"/>
        <w:snapToGrid/>
        <w:spacing w:line="520" w:lineRule="exact"/>
        <w:ind w:right="0" w:firstLineChars="700" w:firstLine="1680"/>
        <w:rPr>
          <w:rFonts w:hAnsi="標楷體"/>
          <w:sz w:val="24"/>
          <w:szCs w:val="24"/>
        </w:rPr>
      </w:pPr>
      <w:r>
        <w:rPr>
          <w:rFonts w:hAnsi="標楷體"/>
          <w:sz w:val="24"/>
          <w:szCs w:val="24"/>
        </w:rPr>
        <w:t>E</w:t>
      </w:r>
      <w:r w:rsidR="0057177E" w:rsidRPr="00133627">
        <w:rPr>
          <w:rFonts w:hAnsi="標楷體" w:hint="eastAsia"/>
          <w:sz w:val="24"/>
          <w:szCs w:val="24"/>
        </w:rPr>
        <w:t xml:space="preserve">.　</w:t>
      </w:r>
      <w:r w:rsidR="001C4E1A" w:rsidRPr="00133627">
        <w:rPr>
          <w:rFonts w:hAnsi="標楷體" w:hint="eastAsia"/>
          <w:sz w:val="24"/>
          <w:szCs w:val="24"/>
        </w:rPr>
        <w:t>國立東華大學基金短絀</w:t>
      </w:r>
      <w:r w:rsidR="001C4E1A">
        <w:rPr>
          <w:rFonts w:hAnsi="標楷體" w:hint="eastAsia"/>
          <w:sz w:val="24"/>
          <w:szCs w:val="24"/>
        </w:rPr>
        <w:t>17</w:t>
      </w:r>
      <w:r w:rsidR="004736CE">
        <w:rPr>
          <w:rFonts w:hAnsi="標楷體" w:hint="eastAsia"/>
          <w:sz w:val="24"/>
          <w:szCs w:val="24"/>
        </w:rPr>
        <w:t>5</w:t>
      </w:r>
      <w:r w:rsidR="001C4E1A" w:rsidRPr="00133627">
        <w:rPr>
          <w:rFonts w:hAnsi="標楷體" w:hint="eastAsia"/>
          <w:sz w:val="24"/>
          <w:szCs w:val="24"/>
        </w:rPr>
        <w:t>,</w:t>
      </w:r>
      <w:r w:rsidR="004736CE">
        <w:rPr>
          <w:rFonts w:hAnsi="標楷體" w:hint="eastAsia"/>
          <w:sz w:val="24"/>
          <w:szCs w:val="24"/>
        </w:rPr>
        <w:t>591</w:t>
      </w:r>
      <w:r w:rsidR="001C4E1A" w:rsidRPr="00133627">
        <w:rPr>
          <w:rFonts w:hAnsi="標楷體" w:hint="eastAsia"/>
          <w:sz w:val="24"/>
          <w:szCs w:val="24"/>
        </w:rPr>
        <w:t>,</w:t>
      </w:r>
      <w:r w:rsidR="004736CE">
        <w:rPr>
          <w:rFonts w:hAnsi="標楷體" w:hint="eastAsia"/>
          <w:sz w:val="24"/>
          <w:szCs w:val="24"/>
        </w:rPr>
        <w:t>290</w:t>
      </w:r>
      <w:r w:rsidR="001C4E1A" w:rsidRPr="00133627">
        <w:rPr>
          <w:rFonts w:hAnsi="標楷體" w:hint="eastAsia"/>
          <w:sz w:val="24"/>
          <w:szCs w:val="24"/>
        </w:rPr>
        <w:t>元，其中大學短絀</w:t>
      </w:r>
      <w:r w:rsidR="001C4E1A" w:rsidRPr="001C4E1A">
        <w:rPr>
          <w:rFonts w:hAnsi="標楷體"/>
          <w:sz w:val="24"/>
          <w:szCs w:val="24"/>
        </w:rPr>
        <w:t>178,667,762</w:t>
      </w:r>
      <w:r w:rsidR="001C4E1A" w:rsidRPr="00133627">
        <w:rPr>
          <w:rFonts w:hAnsi="標楷體" w:hint="eastAsia"/>
          <w:sz w:val="24"/>
          <w:szCs w:val="24"/>
        </w:rPr>
        <w:t>元，其前期未分配賸餘</w:t>
      </w:r>
      <w:r w:rsidR="001C4E1A" w:rsidRPr="00133627">
        <w:rPr>
          <w:rFonts w:hAnsi="標楷體"/>
          <w:sz w:val="24"/>
          <w:szCs w:val="24"/>
        </w:rPr>
        <w:t>23,867,872</w:t>
      </w:r>
      <w:r w:rsidR="001C4E1A" w:rsidRPr="00133627">
        <w:rPr>
          <w:rFonts w:hAnsi="標楷體" w:hint="eastAsia"/>
          <w:sz w:val="24"/>
          <w:szCs w:val="24"/>
        </w:rPr>
        <w:t>元，</w:t>
      </w:r>
      <w:r w:rsidR="001A1CB5" w:rsidRPr="001A1CB5">
        <w:rPr>
          <w:rFonts w:hAnsi="標楷體" w:hint="eastAsia"/>
          <w:sz w:val="24"/>
          <w:szCs w:val="24"/>
        </w:rPr>
        <w:t>經撥用前期未分配賸餘2</w:t>
      </w:r>
      <w:r w:rsidR="001A1CB5">
        <w:rPr>
          <w:rFonts w:hAnsi="標楷體" w:hint="eastAsia"/>
          <w:sz w:val="24"/>
          <w:szCs w:val="24"/>
        </w:rPr>
        <w:t>3</w:t>
      </w:r>
      <w:r w:rsidR="001A1CB5" w:rsidRPr="001A1CB5">
        <w:rPr>
          <w:rFonts w:hAnsi="標楷體" w:hint="eastAsia"/>
          <w:sz w:val="24"/>
          <w:szCs w:val="24"/>
        </w:rPr>
        <w:t>,</w:t>
      </w:r>
      <w:r w:rsidR="001A1CB5">
        <w:rPr>
          <w:rFonts w:hAnsi="標楷體" w:hint="eastAsia"/>
          <w:sz w:val="24"/>
          <w:szCs w:val="24"/>
        </w:rPr>
        <w:t>867</w:t>
      </w:r>
      <w:r w:rsidR="001A1CB5" w:rsidRPr="001A1CB5">
        <w:rPr>
          <w:rFonts w:hAnsi="標楷體" w:hint="eastAsia"/>
          <w:sz w:val="24"/>
          <w:szCs w:val="24"/>
        </w:rPr>
        <w:t>,</w:t>
      </w:r>
      <w:r w:rsidR="001A1CB5">
        <w:rPr>
          <w:rFonts w:hAnsi="標楷體" w:hint="eastAsia"/>
          <w:sz w:val="24"/>
          <w:szCs w:val="24"/>
        </w:rPr>
        <w:t>872</w:t>
      </w:r>
      <w:r w:rsidR="001A1CB5" w:rsidRPr="001A1CB5">
        <w:rPr>
          <w:rFonts w:hAnsi="標楷體" w:hint="eastAsia"/>
          <w:sz w:val="24"/>
          <w:szCs w:val="24"/>
        </w:rPr>
        <w:t>元、</w:t>
      </w:r>
      <w:r w:rsidR="001C4E1A" w:rsidRPr="00133627">
        <w:rPr>
          <w:rFonts w:hAnsi="標楷體" w:hint="eastAsia"/>
          <w:sz w:val="24"/>
          <w:szCs w:val="24"/>
        </w:rPr>
        <w:t>公積4</w:t>
      </w:r>
      <w:r w:rsidR="001A1CB5">
        <w:rPr>
          <w:rFonts w:hAnsi="標楷體" w:hint="eastAsia"/>
          <w:sz w:val="24"/>
          <w:szCs w:val="24"/>
        </w:rPr>
        <w:t>7</w:t>
      </w:r>
      <w:r w:rsidR="001C4E1A" w:rsidRPr="00133627">
        <w:rPr>
          <w:rFonts w:hAnsi="標楷體" w:hint="eastAsia"/>
          <w:sz w:val="24"/>
          <w:szCs w:val="24"/>
        </w:rPr>
        <w:t>,</w:t>
      </w:r>
      <w:r w:rsidR="001A1CB5">
        <w:rPr>
          <w:rFonts w:hAnsi="標楷體" w:hint="eastAsia"/>
          <w:sz w:val="24"/>
          <w:szCs w:val="24"/>
        </w:rPr>
        <w:t>643</w:t>
      </w:r>
      <w:r w:rsidR="001C4E1A" w:rsidRPr="00133627">
        <w:rPr>
          <w:rFonts w:hAnsi="標楷體" w:hint="eastAsia"/>
          <w:sz w:val="24"/>
          <w:szCs w:val="24"/>
        </w:rPr>
        <w:t>,</w:t>
      </w:r>
      <w:r w:rsidR="001A1CB5">
        <w:rPr>
          <w:rFonts w:hAnsi="標楷體" w:hint="eastAsia"/>
          <w:sz w:val="24"/>
          <w:szCs w:val="24"/>
        </w:rPr>
        <w:t>000</w:t>
      </w:r>
      <w:r w:rsidR="001C4E1A" w:rsidRPr="00133627">
        <w:rPr>
          <w:rFonts w:hAnsi="標楷體" w:hint="eastAsia"/>
          <w:sz w:val="24"/>
          <w:szCs w:val="24"/>
        </w:rPr>
        <w:t>元填補後，尚有</w:t>
      </w:r>
      <w:r w:rsidR="001A1CB5">
        <w:rPr>
          <w:rFonts w:hAnsi="標楷體" w:hint="eastAsia"/>
          <w:sz w:val="24"/>
          <w:szCs w:val="24"/>
        </w:rPr>
        <w:t>待填補之短絀107</w:t>
      </w:r>
      <w:r w:rsidR="001C4E1A" w:rsidRPr="00133627">
        <w:rPr>
          <w:rFonts w:hAnsi="標楷體"/>
          <w:sz w:val="24"/>
          <w:szCs w:val="24"/>
        </w:rPr>
        <w:t>,</w:t>
      </w:r>
      <w:r w:rsidR="001A1CB5">
        <w:rPr>
          <w:rFonts w:hAnsi="標楷體" w:hint="eastAsia"/>
          <w:sz w:val="24"/>
          <w:szCs w:val="24"/>
        </w:rPr>
        <w:t>156</w:t>
      </w:r>
      <w:r w:rsidR="001C4E1A" w:rsidRPr="00133627">
        <w:rPr>
          <w:rFonts w:hAnsi="標楷體"/>
          <w:sz w:val="24"/>
          <w:szCs w:val="24"/>
        </w:rPr>
        <w:t>,</w:t>
      </w:r>
      <w:r w:rsidR="001A1CB5">
        <w:rPr>
          <w:rFonts w:hAnsi="標楷體" w:hint="eastAsia"/>
          <w:sz w:val="24"/>
          <w:szCs w:val="24"/>
        </w:rPr>
        <w:t>890</w:t>
      </w:r>
      <w:r w:rsidR="001C4E1A" w:rsidRPr="00133627">
        <w:rPr>
          <w:rFonts w:hAnsi="標楷體" w:hint="eastAsia"/>
          <w:sz w:val="24"/>
          <w:szCs w:val="24"/>
        </w:rPr>
        <w:t>元；附設實驗國民小學分基金賸餘</w:t>
      </w:r>
      <w:r w:rsidR="001A1CB5">
        <w:rPr>
          <w:rFonts w:hAnsi="標楷體" w:hint="eastAsia"/>
          <w:sz w:val="24"/>
          <w:szCs w:val="24"/>
        </w:rPr>
        <w:t>3</w:t>
      </w:r>
      <w:r w:rsidR="001A1CB5">
        <w:rPr>
          <w:rFonts w:hAnsi="標楷體"/>
          <w:sz w:val="24"/>
          <w:szCs w:val="24"/>
        </w:rPr>
        <w:t>,</w:t>
      </w:r>
      <w:r w:rsidR="001A1CB5">
        <w:rPr>
          <w:rFonts w:hAnsi="標楷體" w:hint="eastAsia"/>
          <w:sz w:val="24"/>
          <w:szCs w:val="24"/>
        </w:rPr>
        <w:t>076</w:t>
      </w:r>
      <w:r w:rsidR="001C4E1A" w:rsidRPr="00133627">
        <w:rPr>
          <w:rFonts w:hAnsi="標楷體" w:hint="eastAsia"/>
          <w:sz w:val="24"/>
          <w:szCs w:val="24"/>
        </w:rPr>
        <w:t>,</w:t>
      </w:r>
      <w:r w:rsidR="001A1CB5">
        <w:rPr>
          <w:rFonts w:hAnsi="標楷體" w:hint="eastAsia"/>
          <w:sz w:val="24"/>
          <w:szCs w:val="24"/>
        </w:rPr>
        <w:t>472</w:t>
      </w:r>
      <w:r w:rsidR="001C4E1A" w:rsidRPr="00133627">
        <w:rPr>
          <w:rFonts w:hAnsi="標楷體" w:hint="eastAsia"/>
          <w:sz w:val="24"/>
          <w:szCs w:val="24"/>
        </w:rPr>
        <w:t>元，連同前期未分配賸餘</w:t>
      </w:r>
      <w:r w:rsidR="001A1CB5">
        <w:rPr>
          <w:rFonts w:hAnsi="標楷體" w:hint="eastAsia"/>
          <w:sz w:val="24"/>
          <w:szCs w:val="24"/>
        </w:rPr>
        <w:t>70</w:t>
      </w:r>
      <w:r w:rsidR="001C4E1A" w:rsidRPr="00133627">
        <w:rPr>
          <w:rFonts w:hAnsi="標楷體" w:hint="eastAsia"/>
          <w:sz w:val="24"/>
          <w:szCs w:val="24"/>
        </w:rPr>
        <w:t>,</w:t>
      </w:r>
      <w:r w:rsidR="001A1CB5">
        <w:rPr>
          <w:rFonts w:hAnsi="標楷體" w:hint="eastAsia"/>
          <w:sz w:val="24"/>
          <w:szCs w:val="24"/>
        </w:rPr>
        <w:t>424</w:t>
      </w:r>
      <w:r w:rsidR="001C4E1A" w:rsidRPr="00133627">
        <w:rPr>
          <w:rFonts w:hAnsi="標楷體" w:hint="eastAsia"/>
          <w:sz w:val="24"/>
          <w:szCs w:val="24"/>
        </w:rPr>
        <w:t>,</w:t>
      </w:r>
      <w:r w:rsidR="001A1CB5">
        <w:rPr>
          <w:rFonts w:hAnsi="標楷體" w:hint="eastAsia"/>
          <w:sz w:val="24"/>
          <w:szCs w:val="24"/>
        </w:rPr>
        <w:t>008</w:t>
      </w:r>
      <w:r w:rsidR="001C4E1A" w:rsidRPr="00133627">
        <w:rPr>
          <w:rFonts w:hAnsi="標楷體" w:hint="eastAsia"/>
          <w:sz w:val="24"/>
          <w:szCs w:val="24"/>
        </w:rPr>
        <w:t>元，合計賸餘7</w:t>
      </w:r>
      <w:r w:rsidR="001A1CB5">
        <w:rPr>
          <w:rFonts w:hAnsi="標楷體" w:hint="eastAsia"/>
          <w:sz w:val="24"/>
          <w:szCs w:val="24"/>
        </w:rPr>
        <w:t>3</w:t>
      </w:r>
      <w:r w:rsidR="001C4E1A" w:rsidRPr="00133627">
        <w:rPr>
          <w:rFonts w:hAnsi="標楷體" w:hint="eastAsia"/>
          <w:sz w:val="24"/>
          <w:szCs w:val="24"/>
        </w:rPr>
        <w:t>,</w:t>
      </w:r>
      <w:r w:rsidR="001A1CB5">
        <w:rPr>
          <w:rFonts w:hAnsi="標楷體" w:hint="eastAsia"/>
          <w:sz w:val="24"/>
          <w:szCs w:val="24"/>
        </w:rPr>
        <w:t>500</w:t>
      </w:r>
      <w:r w:rsidR="001C4E1A" w:rsidRPr="00133627">
        <w:rPr>
          <w:rFonts w:hAnsi="標楷體" w:hint="eastAsia"/>
          <w:sz w:val="24"/>
          <w:szCs w:val="24"/>
        </w:rPr>
        <w:t>,</w:t>
      </w:r>
      <w:r w:rsidR="001A1CB5">
        <w:rPr>
          <w:rFonts w:hAnsi="標楷體" w:hint="eastAsia"/>
          <w:sz w:val="24"/>
          <w:szCs w:val="24"/>
        </w:rPr>
        <w:t>480</w:t>
      </w:r>
      <w:r w:rsidR="001C4E1A" w:rsidRPr="00133627">
        <w:rPr>
          <w:rFonts w:hAnsi="標楷體" w:hint="eastAsia"/>
          <w:sz w:val="24"/>
          <w:szCs w:val="24"/>
        </w:rPr>
        <w:t>元，全數列為未分配賸餘。</w:t>
      </w:r>
    </w:p>
    <w:p w:rsidR="00C3317F" w:rsidRPr="00133627" w:rsidRDefault="007B48E9" w:rsidP="00416A4F">
      <w:pPr>
        <w:pStyle w:val="a5"/>
        <w:overflowPunct w:val="0"/>
        <w:snapToGrid/>
        <w:spacing w:line="500" w:lineRule="exact"/>
        <w:ind w:right="0" w:firstLineChars="700" w:firstLine="1680"/>
        <w:rPr>
          <w:rFonts w:hAnsi="標楷體"/>
          <w:sz w:val="24"/>
          <w:szCs w:val="24"/>
        </w:rPr>
      </w:pPr>
      <w:r>
        <w:rPr>
          <w:rFonts w:hAnsi="標楷體"/>
          <w:sz w:val="24"/>
          <w:szCs w:val="24"/>
        </w:rPr>
        <w:t>F</w:t>
      </w:r>
      <w:r w:rsidR="0057177E" w:rsidRPr="00133627">
        <w:rPr>
          <w:rFonts w:hAnsi="標楷體" w:hint="eastAsia"/>
          <w:sz w:val="24"/>
          <w:szCs w:val="24"/>
        </w:rPr>
        <w:t xml:space="preserve">.　</w:t>
      </w:r>
      <w:r w:rsidR="001C4E1A" w:rsidRPr="00133627">
        <w:rPr>
          <w:rFonts w:hAnsi="標楷體" w:hint="eastAsia"/>
          <w:sz w:val="24"/>
          <w:szCs w:val="24"/>
        </w:rPr>
        <w:t>國立嘉義大學基金</w:t>
      </w:r>
      <w:r w:rsidR="004736CE">
        <w:rPr>
          <w:rFonts w:hAnsi="標楷體" w:hint="eastAsia"/>
          <w:sz w:val="24"/>
          <w:szCs w:val="24"/>
        </w:rPr>
        <w:t>短絀</w:t>
      </w:r>
      <w:r w:rsidR="00B42B29">
        <w:rPr>
          <w:rFonts w:hAnsi="標楷體" w:hint="eastAsia"/>
          <w:sz w:val="24"/>
          <w:szCs w:val="24"/>
        </w:rPr>
        <w:t>12</w:t>
      </w:r>
      <w:r w:rsidR="001C4E1A" w:rsidRPr="00133627">
        <w:rPr>
          <w:rFonts w:hAnsi="標楷體" w:hint="eastAsia"/>
          <w:sz w:val="24"/>
          <w:szCs w:val="24"/>
        </w:rPr>
        <w:t>,</w:t>
      </w:r>
      <w:r w:rsidR="00B42B29">
        <w:rPr>
          <w:rFonts w:hAnsi="標楷體" w:hint="eastAsia"/>
          <w:sz w:val="24"/>
          <w:szCs w:val="24"/>
        </w:rPr>
        <w:t>414</w:t>
      </w:r>
      <w:r w:rsidR="001C4E1A" w:rsidRPr="00133627">
        <w:rPr>
          <w:rFonts w:hAnsi="標楷體" w:hint="eastAsia"/>
          <w:sz w:val="24"/>
          <w:szCs w:val="24"/>
        </w:rPr>
        <w:t>,</w:t>
      </w:r>
      <w:r w:rsidR="00B42B29">
        <w:rPr>
          <w:rFonts w:hAnsi="標楷體" w:hint="eastAsia"/>
          <w:sz w:val="24"/>
          <w:szCs w:val="24"/>
        </w:rPr>
        <w:t>885</w:t>
      </w:r>
      <w:r w:rsidR="001C4E1A" w:rsidRPr="00133627">
        <w:rPr>
          <w:rFonts w:hAnsi="標楷體" w:hint="eastAsia"/>
          <w:sz w:val="24"/>
          <w:szCs w:val="24"/>
        </w:rPr>
        <w:t>元，其中大學</w:t>
      </w:r>
      <w:r w:rsidR="001C4E1A">
        <w:rPr>
          <w:rFonts w:hAnsi="標楷體" w:hint="eastAsia"/>
          <w:sz w:val="24"/>
          <w:szCs w:val="24"/>
        </w:rPr>
        <w:t>短絀</w:t>
      </w:r>
      <w:r w:rsidR="00B42B29">
        <w:rPr>
          <w:rFonts w:hAnsi="標楷體" w:hint="eastAsia"/>
          <w:sz w:val="24"/>
          <w:szCs w:val="24"/>
        </w:rPr>
        <w:t>5</w:t>
      </w:r>
      <w:r w:rsidR="001C4E1A" w:rsidRPr="00133627">
        <w:rPr>
          <w:rFonts w:hAnsi="標楷體"/>
          <w:sz w:val="24"/>
          <w:szCs w:val="24"/>
        </w:rPr>
        <w:t>,</w:t>
      </w:r>
      <w:r w:rsidR="00B42B29">
        <w:rPr>
          <w:rFonts w:hAnsi="標楷體" w:hint="eastAsia"/>
          <w:sz w:val="24"/>
          <w:szCs w:val="24"/>
        </w:rPr>
        <w:t>052</w:t>
      </w:r>
      <w:r w:rsidR="001C4E1A" w:rsidRPr="00133627">
        <w:rPr>
          <w:rFonts w:hAnsi="標楷體"/>
          <w:sz w:val="24"/>
          <w:szCs w:val="24"/>
        </w:rPr>
        <w:t>,</w:t>
      </w:r>
      <w:r w:rsidR="00B42B29">
        <w:rPr>
          <w:rFonts w:hAnsi="標楷體" w:hint="eastAsia"/>
          <w:sz w:val="24"/>
          <w:szCs w:val="24"/>
        </w:rPr>
        <w:t>555</w:t>
      </w:r>
      <w:r w:rsidR="001C4E1A" w:rsidRPr="00133627">
        <w:rPr>
          <w:rFonts w:hAnsi="標楷體" w:hint="eastAsia"/>
          <w:sz w:val="24"/>
          <w:szCs w:val="24"/>
        </w:rPr>
        <w:t>元，</w:t>
      </w:r>
      <w:r w:rsidR="00B42B29">
        <w:rPr>
          <w:rFonts w:hAnsi="標楷體" w:hint="eastAsia"/>
          <w:sz w:val="24"/>
          <w:szCs w:val="24"/>
        </w:rPr>
        <w:t>其</w:t>
      </w:r>
      <w:r w:rsidR="001C4E1A" w:rsidRPr="00133627">
        <w:rPr>
          <w:rFonts w:hAnsi="標楷體" w:hint="eastAsia"/>
          <w:sz w:val="24"/>
          <w:szCs w:val="24"/>
        </w:rPr>
        <w:t>前</w:t>
      </w:r>
      <w:r w:rsidR="001C4E1A" w:rsidRPr="00133627">
        <w:rPr>
          <w:rFonts w:hAnsi="標楷體" w:hint="eastAsia"/>
          <w:sz w:val="24"/>
          <w:szCs w:val="24"/>
        </w:rPr>
        <w:lastRenderedPageBreak/>
        <w:t>期未分配賸餘</w:t>
      </w:r>
      <w:r w:rsidR="00B42B29">
        <w:rPr>
          <w:rFonts w:hAnsi="標楷體" w:hint="eastAsia"/>
          <w:sz w:val="24"/>
          <w:szCs w:val="24"/>
        </w:rPr>
        <w:t>12</w:t>
      </w:r>
      <w:r w:rsidR="001C4E1A" w:rsidRPr="00133627">
        <w:rPr>
          <w:rFonts w:hAnsi="標楷體" w:hint="eastAsia"/>
          <w:sz w:val="24"/>
          <w:szCs w:val="24"/>
        </w:rPr>
        <w:t>,</w:t>
      </w:r>
      <w:r w:rsidR="00B42B29">
        <w:rPr>
          <w:rFonts w:hAnsi="標楷體" w:hint="eastAsia"/>
          <w:sz w:val="24"/>
          <w:szCs w:val="24"/>
        </w:rPr>
        <w:t>223</w:t>
      </w:r>
      <w:r w:rsidR="001C4E1A" w:rsidRPr="00133627">
        <w:rPr>
          <w:rFonts w:hAnsi="標楷體" w:hint="eastAsia"/>
          <w:sz w:val="24"/>
          <w:szCs w:val="24"/>
        </w:rPr>
        <w:t>,</w:t>
      </w:r>
      <w:r w:rsidR="00B42B29">
        <w:rPr>
          <w:rFonts w:hAnsi="標楷體" w:hint="eastAsia"/>
          <w:sz w:val="24"/>
          <w:szCs w:val="24"/>
        </w:rPr>
        <w:t>632</w:t>
      </w:r>
      <w:r w:rsidR="001C4E1A" w:rsidRPr="00133627">
        <w:rPr>
          <w:rFonts w:hAnsi="標楷體" w:hint="eastAsia"/>
          <w:sz w:val="24"/>
          <w:szCs w:val="24"/>
        </w:rPr>
        <w:t>元，</w:t>
      </w:r>
      <w:r w:rsidR="00B42B29" w:rsidRPr="00B42B29">
        <w:rPr>
          <w:rFonts w:hAnsi="標楷體" w:hint="eastAsia"/>
          <w:sz w:val="24"/>
          <w:szCs w:val="24"/>
        </w:rPr>
        <w:t>經撥用前期未分配賸餘</w:t>
      </w:r>
      <w:r w:rsidR="00B42B29">
        <w:rPr>
          <w:rFonts w:hAnsi="標楷體" w:hint="eastAsia"/>
          <w:sz w:val="24"/>
          <w:szCs w:val="24"/>
        </w:rPr>
        <w:t>5</w:t>
      </w:r>
      <w:r w:rsidR="00B42B29" w:rsidRPr="00B42B29">
        <w:rPr>
          <w:rFonts w:hAnsi="標楷體" w:hint="eastAsia"/>
          <w:sz w:val="24"/>
          <w:szCs w:val="24"/>
        </w:rPr>
        <w:t>,</w:t>
      </w:r>
      <w:r w:rsidR="00B42B29">
        <w:rPr>
          <w:rFonts w:hAnsi="標楷體" w:hint="eastAsia"/>
          <w:sz w:val="24"/>
          <w:szCs w:val="24"/>
        </w:rPr>
        <w:t>052</w:t>
      </w:r>
      <w:r w:rsidR="00B42B29" w:rsidRPr="00B42B29">
        <w:rPr>
          <w:rFonts w:hAnsi="標楷體" w:hint="eastAsia"/>
          <w:sz w:val="24"/>
          <w:szCs w:val="24"/>
        </w:rPr>
        <w:t>,</w:t>
      </w:r>
      <w:r w:rsidR="00B42B29">
        <w:rPr>
          <w:rFonts w:hAnsi="標楷體" w:hint="eastAsia"/>
          <w:sz w:val="24"/>
          <w:szCs w:val="24"/>
        </w:rPr>
        <w:t>555</w:t>
      </w:r>
      <w:r w:rsidR="00B42B29" w:rsidRPr="00B42B29">
        <w:rPr>
          <w:rFonts w:hAnsi="標楷體" w:hint="eastAsia"/>
          <w:sz w:val="24"/>
          <w:szCs w:val="24"/>
        </w:rPr>
        <w:t>元填補後，尚有未分配賸餘7,1</w:t>
      </w:r>
      <w:r w:rsidR="00B42B29">
        <w:rPr>
          <w:rFonts w:hAnsi="標楷體" w:hint="eastAsia"/>
          <w:sz w:val="24"/>
          <w:szCs w:val="24"/>
        </w:rPr>
        <w:t>71</w:t>
      </w:r>
      <w:r w:rsidR="00B42B29" w:rsidRPr="00B42B29">
        <w:rPr>
          <w:rFonts w:hAnsi="標楷體" w:hint="eastAsia"/>
          <w:sz w:val="24"/>
          <w:szCs w:val="24"/>
        </w:rPr>
        <w:t>,</w:t>
      </w:r>
      <w:r w:rsidR="00B42B29">
        <w:rPr>
          <w:rFonts w:hAnsi="標楷體" w:hint="eastAsia"/>
          <w:sz w:val="24"/>
          <w:szCs w:val="24"/>
        </w:rPr>
        <w:t>077</w:t>
      </w:r>
      <w:r w:rsidR="00B42B29" w:rsidRPr="00B42B29">
        <w:rPr>
          <w:rFonts w:hAnsi="標楷體" w:hint="eastAsia"/>
          <w:sz w:val="24"/>
          <w:szCs w:val="24"/>
        </w:rPr>
        <w:t>元</w:t>
      </w:r>
      <w:r w:rsidR="001C4E1A" w:rsidRPr="00133627">
        <w:rPr>
          <w:rFonts w:hAnsi="標楷體" w:hint="eastAsia"/>
          <w:sz w:val="24"/>
          <w:szCs w:val="24"/>
        </w:rPr>
        <w:t>；附設實驗國民小學分基金短絀</w:t>
      </w:r>
      <w:r w:rsidR="00C43C9A">
        <w:rPr>
          <w:rFonts w:hAnsi="標楷體" w:hint="eastAsia"/>
          <w:sz w:val="24"/>
          <w:szCs w:val="24"/>
        </w:rPr>
        <w:t>7</w:t>
      </w:r>
      <w:r w:rsidR="001C4E1A" w:rsidRPr="00133627">
        <w:rPr>
          <w:rFonts w:hAnsi="標楷體" w:hint="eastAsia"/>
          <w:sz w:val="24"/>
          <w:szCs w:val="24"/>
        </w:rPr>
        <w:t>,</w:t>
      </w:r>
      <w:r w:rsidR="00C43C9A">
        <w:rPr>
          <w:rFonts w:hAnsi="標楷體" w:hint="eastAsia"/>
          <w:sz w:val="24"/>
          <w:szCs w:val="24"/>
        </w:rPr>
        <w:t>362</w:t>
      </w:r>
      <w:r w:rsidR="001C4E1A" w:rsidRPr="00133627">
        <w:rPr>
          <w:rFonts w:hAnsi="標楷體" w:hint="eastAsia"/>
          <w:sz w:val="24"/>
          <w:szCs w:val="24"/>
        </w:rPr>
        <w:t>,</w:t>
      </w:r>
      <w:r w:rsidR="00C43C9A">
        <w:rPr>
          <w:rFonts w:hAnsi="標楷體" w:hint="eastAsia"/>
          <w:sz w:val="24"/>
          <w:szCs w:val="24"/>
        </w:rPr>
        <w:t>330</w:t>
      </w:r>
      <w:r w:rsidR="001C4E1A" w:rsidRPr="00133627">
        <w:rPr>
          <w:rFonts w:hAnsi="標楷體" w:hint="eastAsia"/>
          <w:sz w:val="24"/>
          <w:szCs w:val="24"/>
        </w:rPr>
        <w:t>元，其前期未分配賸餘</w:t>
      </w:r>
      <w:r w:rsidR="00C43C9A">
        <w:rPr>
          <w:rFonts w:hAnsi="標楷體" w:hint="eastAsia"/>
          <w:sz w:val="24"/>
          <w:szCs w:val="24"/>
        </w:rPr>
        <w:t>3</w:t>
      </w:r>
      <w:r w:rsidR="001C4E1A" w:rsidRPr="00133627">
        <w:rPr>
          <w:rFonts w:hAnsi="標楷體"/>
          <w:sz w:val="24"/>
          <w:szCs w:val="24"/>
        </w:rPr>
        <w:t>,</w:t>
      </w:r>
      <w:r w:rsidR="00C43C9A">
        <w:rPr>
          <w:rFonts w:hAnsi="標楷體" w:hint="eastAsia"/>
          <w:sz w:val="24"/>
          <w:szCs w:val="24"/>
        </w:rPr>
        <w:t>862</w:t>
      </w:r>
      <w:r w:rsidR="001C4E1A" w:rsidRPr="00133627">
        <w:rPr>
          <w:rFonts w:hAnsi="標楷體"/>
          <w:sz w:val="24"/>
          <w:szCs w:val="24"/>
        </w:rPr>
        <w:t>,</w:t>
      </w:r>
      <w:r w:rsidR="00C43C9A">
        <w:rPr>
          <w:rFonts w:hAnsi="標楷體" w:hint="eastAsia"/>
          <w:sz w:val="24"/>
          <w:szCs w:val="24"/>
        </w:rPr>
        <w:t>124</w:t>
      </w:r>
      <w:r w:rsidR="001C4E1A" w:rsidRPr="00133627">
        <w:rPr>
          <w:rFonts w:hAnsi="標楷體" w:hint="eastAsia"/>
          <w:sz w:val="24"/>
          <w:szCs w:val="24"/>
        </w:rPr>
        <w:t>元，</w:t>
      </w:r>
      <w:r w:rsidR="001C4E1A" w:rsidRPr="002D798F">
        <w:rPr>
          <w:rFonts w:hAnsi="標楷體" w:hint="eastAsia"/>
          <w:sz w:val="24"/>
          <w:szCs w:val="24"/>
        </w:rPr>
        <w:t>經用以填補短絀後，</w:t>
      </w:r>
      <w:r w:rsidR="001C4E1A" w:rsidRPr="00133627">
        <w:rPr>
          <w:rFonts w:hAnsi="標楷體" w:hint="eastAsia"/>
          <w:sz w:val="24"/>
          <w:szCs w:val="24"/>
        </w:rPr>
        <w:t>尚有</w:t>
      </w:r>
      <w:r w:rsidR="00C43C9A" w:rsidRPr="00C43C9A">
        <w:rPr>
          <w:rFonts w:hAnsi="標楷體" w:hint="eastAsia"/>
          <w:sz w:val="24"/>
          <w:szCs w:val="24"/>
        </w:rPr>
        <w:t>待填補之短絀</w:t>
      </w:r>
      <w:r w:rsidR="00C43C9A">
        <w:rPr>
          <w:rFonts w:hAnsi="標楷體" w:hint="eastAsia"/>
          <w:sz w:val="24"/>
          <w:szCs w:val="24"/>
        </w:rPr>
        <w:t>3</w:t>
      </w:r>
      <w:r w:rsidR="001C4E1A" w:rsidRPr="00133627">
        <w:rPr>
          <w:rFonts w:hAnsi="標楷體"/>
          <w:sz w:val="24"/>
          <w:szCs w:val="24"/>
        </w:rPr>
        <w:t>,</w:t>
      </w:r>
      <w:r w:rsidR="00C43C9A">
        <w:rPr>
          <w:rFonts w:hAnsi="標楷體" w:hint="eastAsia"/>
          <w:sz w:val="24"/>
          <w:szCs w:val="24"/>
        </w:rPr>
        <w:t>500</w:t>
      </w:r>
      <w:r w:rsidR="001C4E1A" w:rsidRPr="00133627">
        <w:rPr>
          <w:rFonts w:hAnsi="標楷體"/>
          <w:sz w:val="24"/>
          <w:szCs w:val="24"/>
        </w:rPr>
        <w:t>,</w:t>
      </w:r>
      <w:r w:rsidR="00C43C9A">
        <w:rPr>
          <w:rFonts w:hAnsi="標楷體" w:hint="eastAsia"/>
          <w:sz w:val="24"/>
          <w:szCs w:val="24"/>
        </w:rPr>
        <w:t>206</w:t>
      </w:r>
      <w:r w:rsidR="001C4E1A" w:rsidRPr="00133627">
        <w:rPr>
          <w:rFonts w:hAnsi="標楷體" w:hint="eastAsia"/>
          <w:sz w:val="24"/>
          <w:szCs w:val="24"/>
        </w:rPr>
        <w:t>元。</w:t>
      </w:r>
    </w:p>
    <w:p w:rsidR="00C3317F" w:rsidRPr="00133627" w:rsidRDefault="0057177E" w:rsidP="00416A4F">
      <w:pPr>
        <w:pStyle w:val="a5"/>
        <w:overflowPunct w:val="0"/>
        <w:snapToGrid/>
        <w:spacing w:line="500" w:lineRule="exact"/>
        <w:ind w:right="0" w:firstLineChars="200" w:firstLine="480"/>
        <w:rPr>
          <w:rFonts w:hAnsi="標楷體"/>
          <w:sz w:val="24"/>
          <w:szCs w:val="24"/>
        </w:rPr>
      </w:pPr>
      <w:r w:rsidRPr="00133627">
        <w:rPr>
          <w:rFonts w:hAnsi="標楷體" w:hint="eastAsia"/>
          <w:sz w:val="24"/>
          <w:szCs w:val="24"/>
        </w:rPr>
        <w:t>以上各基金經分別撥用與填補後，合計尚有未分配賸餘</w:t>
      </w:r>
      <w:r w:rsidR="004142D3">
        <w:rPr>
          <w:rFonts w:hAnsi="標楷體" w:hint="eastAsia"/>
          <w:sz w:val="24"/>
          <w:szCs w:val="24"/>
        </w:rPr>
        <w:t>6</w:t>
      </w:r>
      <w:r w:rsidRPr="00133627">
        <w:rPr>
          <w:rFonts w:hAnsi="標楷體" w:hint="eastAsia"/>
          <w:sz w:val="24"/>
          <w:szCs w:val="24"/>
        </w:rPr>
        <w:t>,</w:t>
      </w:r>
      <w:r w:rsidR="004142D3">
        <w:rPr>
          <w:rFonts w:hAnsi="標楷體"/>
          <w:sz w:val="24"/>
          <w:szCs w:val="24"/>
        </w:rPr>
        <w:t>044</w:t>
      </w:r>
      <w:r w:rsidRPr="00133627">
        <w:rPr>
          <w:rFonts w:hAnsi="標楷體" w:hint="eastAsia"/>
          <w:sz w:val="24"/>
          <w:szCs w:val="24"/>
        </w:rPr>
        <w:t>,</w:t>
      </w:r>
      <w:r w:rsidR="004142D3">
        <w:rPr>
          <w:rFonts w:hAnsi="標楷體"/>
          <w:sz w:val="24"/>
          <w:szCs w:val="24"/>
        </w:rPr>
        <w:t>406</w:t>
      </w:r>
      <w:r w:rsidRPr="00133627">
        <w:rPr>
          <w:rFonts w:hAnsi="標楷體" w:hint="eastAsia"/>
          <w:sz w:val="24"/>
          <w:szCs w:val="24"/>
        </w:rPr>
        <w:t>,</w:t>
      </w:r>
      <w:r w:rsidR="004142D3">
        <w:rPr>
          <w:rFonts w:hAnsi="標楷體"/>
          <w:sz w:val="24"/>
          <w:szCs w:val="24"/>
        </w:rPr>
        <w:t>602</w:t>
      </w:r>
      <w:r w:rsidRPr="00133627">
        <w:rPr>
          <w:rFonts w:hAnsi="標楷體" w:hint="eastAsia"/>
          <w:sz w:val="24"/>
          <w:szCs w:val="24"/>
        </w:rPr>
        <w:t>元及待填補之短絀</w:t>
      </w:r>
      <w:r w:rsidR="00097AC9">
        <w:rPr>
          <w:rFonts w:hAnsi="標楷體" w:hint="eastAsia"/>
          <w:sz w:val="24"/>
          <w:szCs w:val="24"/>
        </w:rPr>
        <w:t>6</w:t>
      </w:r>
      <w:r w:rsidR="00097AC9">
        <w:rPr>
          <w:rFonts w:hAnsi="標楷體"/>
          <w:sz w:val="24"/>
          <w:szCs w:val="24"/>
        </w:rPr>
        <w:t>02</w:t>
      </w:r>
      <w:r w:rsidRPr="00133627">
        <w:rPr>
          <w:rFonts w:hAnsi="標楷體" w:hint="eastAsia"/>
          <w:sz w:val="24"/>
          <w:szCs w:val="24"/>
        </w:rPr>
        <w:t>,</w:t>
      </w:r>
      <w:r w:rsidR="00097AC9">
        <w:rPr>
          <w:rFonts w:hAnsi="標楷體"/>
          <w:sz w:val="24"/>
          <w:szCs w:val="24"/>
        </w:rPr>
        <w:t>570</w:t>
      </w:r>
      <w:r w:rsidRPr="00133627">
        <w:rPr>
          <w:rFonts w:hAnsi="標楷體" w:hint="eastAsia"/>
          <w:sz w:val="24"/>
          <w:szCs w:val="24"/>
        </w:rPr>
        <w:t>,</w:t>
      </w:r>
      <w:r w:rsidR="00097AC9">
        <w:rPr>
          <w:rFonts w:hAnsi="標楷體"/>
          <w:sz w:val="24"/>
          <w:szCs w:val="24"/>
        </w:rPr>
        <w:t>253</w:t>
      </w:r>
      <w:r w:rsidRPr="00133627">
        <w:rPr>
          <w:rFonts w:hAnsi="標楷體" w:hint="eastAsia"/>
          <w:sz w:val="24"/>
          <w:szCs w:val="24"/>
        </w:rPr>
        <w:t>元。至各基金餘絀及撥補情形，請參閱後附餘絀撥補審定簡表。</w:t>
      </w:r>
    </w:p>
    <w:p w:rsidR="00C3317F" w:rsidRPr="00E724B4" w:rsidRDefault="00305079" w:rsidP="003433C5">
      <w:pPr>
        <w:pStyle w:val="41"/>
        <w:spacing w:beforeLines="15" w:before="54" w:afterLines="15" w:after="54"/>
        <w:ind w:left="0" w:firstLineChars="450" w:firstLine="1261"/>
        <w:rPr>
          <w:rFonts w:hAnsi="標楷體"/>
          <w:szCs w:val="28"/>
        </w:rPr>
      </w:pPr>
      <w:r>
        <w:rPr>
          <w:rFonts w:hAnsi="標楷體" w:hint="eastAsia"/>
          <w:szCs w:val="28"/>
        </w:rPr>
        <w:t>4.</w:t>
      </w:r>
      <w:r w:rsidR="0057177E" w:rsidRPr="00E724B4">
        <w:rPr>
          <w:rFonts w:hAnsi="標楷體" w:hint="eastAsia"/>
          <w:szCs w:val="28"/>
        </w:rPr>
        <w:t xml:space="preserve">　現金流量之查核</w:t>
      </w:r>
    </w:p>
    <w:p w:rsidR="00C3317F" w:rsidRPr="00925664" w:rsidRDefault="0057177E" w:rsidP="00416A4F">
      <w:pPr>
        <w:pStyle w:val="a5"/>
        <w:overflowPunct w:val="0"/>
        <w:snapToGrid/>
        <w:spacing w:line="500" w:lineRule="exact"/>
        <w:ind w:right="0" w:firstLineChars="200" w:firstLine="480"/>
        <w:rPr>
          <w:rFonts w:hAnsi="標楷體"/>
          <w:sz w:val="24"/>
          <w:szCs w:val="24"/>
        </w:rPr>
      </w:pPr>
      <w:r w:rsidRPr="00633C53">
        <w:rPr>
          <w:rFonts w:hAnsi="標楷體" w:hint="eastAsia"/>
          <w:sz w:val="24"/>
          <w:szCs w:val="24"/>
        </w:rPr>
        <w:t>11</w:t>
      </w:r>
      <w:r w:rsidR="006B67A7" w:rsidRPr="00633C53">
        <w:rPr>
          <w:rFonts w:hAnsi="標楷體" w:hint="eastAsia"/>
          <w:sz w:val="24"/>
          <w:szCs w:val="24"/>
        </w:rPr>
        <w:t>1</w:t>
      </w:r>
      <w:r w:rsidRPr="00633C53">
        <w:rPr>
          <w:rFonts w:hAnsi="標楷體" w:hint="eastAsia"/>
          <w:sz w:val="24"/>
          <w:szCs w:val="24"/>
        </w:rPr>
        <w:t>年度期初現金及約當現金</w:t>
      </w:r>
      <w:r w:rsidR="00633C53" w:rsidRPr="00633C53">
        <w:rPr>
          <w:rFonts w:hAnsi="標楷體" w:hint="eastAsia"/>
          <w:sz w:val="24"/>
          <w:szCs w:val="24"/>
        </w:rPr>
        <w:t>433億5,058萬餘元</w:t>
      </w:r>
      <w:r w:rsidRPr="00633C53">
        <w:rPr>
          <w:rFonts w:hAnsi="標楷體" w:hint="eastAsia"/>
          <w:sz w:val="24"/>
          <w:szCs w:val="24"/>
        </w:rPr>
        <w:t>，經業務、投資及籌資活動暨匯率變動影響結果，現金及約當現金淨增</w:t>
      </w:r>
      <w:r w:rsidR="00633C53" w:rsidRPr="00633C53">
        <w:rPr>
          <w:rFonts w:hAnsi="標楷體" w:hint="eastAsia"/>
          <w:sz w:val="24"/>
          <w:szCs w:val="24"/>
        </w:rPr>
        <w:t>18</w:t>
      </w:r>
      <w:r w:rsidRPr="00633C53">
        <w:rPr>
          <w:rFonts w:hAnsi="標楷體" w:hint="eastAsia"/>
          <w:sz w:val="24"/>
          <w:szCs w:val="24"/>
        </w:rPr>
        <w:t>億</w:t>
      </w:r>
      <w:r w:rsidR="00633C53" w:rsidRPr="00633C53">
        <w:rPr>
          <w:rFonts w:hAnsi="標楷體" w:hint="eastAsia"/>
          <w:sz w:val="24"/>
          <w:szCs w:val="24"/>
        </w:rPr>
        <w:t>180</w:t>
      </w:r>
      <w:r w:rsidRPr="00633C53">
        <w:rPr>
          <w:rFonts w:hAnsi="標楷體" w:hint="eastAsia"/>
          <w:sz w:val="24"/>
          <w:szCs w:val="24"/>
        </w:rPr>
        <w:t>萬餘元，期末現金及約當現金為</w:t>
      </w:r>
      <w:r w:rsidR="00633C53" w:rsidRPr="00633C53">
        <w:rPr>
          <w:rFonts w:hAnsi="標楷體" w:hint="eastAsia"/>
          <w:sz w:val="24"/>
          <w:szCs w:val="24"/>
        </w:rPr>
        <w:t>451</w:t>
      </w:r>
      <w:r w:rsidRPr="00633C53">
        <w:rPr>
          <w:rFonts w:hAnsi="標楷體" w:hint="eastAsia"/>
          <w:sz w:val="24"/>
          <w:szCs w:val="24"/>
        </w:rPr>
        <w:t>億5,</w:t>
      </w:r>
      <w:r w:rsidR="00633C53" w:rsidRPr="00633C53">
        <w:rPr>
          <w:rFonts w:hAnsi="標楷體" w:hint="eastAsia"/>
          <w:sz w:val="24"/>
          <w:szCs w:val="24"/>
        </w:rPr>
        <w:t>238</w:t>
      </w:r>
      <w:r w:rsidRPr="00633C53">
        <w:rPr>
          <w:rFonts w:hAnsi="標楷體" w:hint="eastAsia"/>
          <w:sz w:val="24"/>
          <w:szCs w:val="24"/>
        </w:rPr>
        <w:t>萬餘元；其現金及約當現金淨增數較預算淨增數</w:t>
      </w:r>
      <w:r w:rsidR="00633C53" w:rsidRPr="00633C53">
        <w:rPr>
          <w:rFonts w:hAnsi="標楷體" w:hint="eastAsia"/>
          <w:sz w:val="24"/>
          <w:szCs w:val="24"/>
        </w:rPr>
        <w:t>24</w:t>
      </w:r>
      <w:r w:rsidRPr="00633C53">
        <w:rPr>
          <w:rFonts w:hAnsi="標楷體" w:hint="eastAsia"/>
          <w:sz w:val="24"/>
          <w:szCs w:val="24"/>
        </w:rPr>
        <w:t>億4</w:t>
      </w:r>
      <w:r w:rsidR="00633C53" w:rsidRPr="00633C53">
        <w:rPr>
          <w:rFonts w:hAnsi="標楷體" w:hint="eastAsia"/>
          <w:sz w:val="24"/>
          <w:szCs w:val="24"/>
        </w:rPr>
        <w:t>49</w:t>
      </w:r>
      <w:r w:rsidRPr="00633C53">
        <w:rPr>
          <w:rFonts w:hAnsi="標楷體" w:hint="eastAsia"/>
          <w:sz w:val="24"/>
          <w:szCs w:val="24"/>
        </w:rPr>
        <w:t>萬</w:t>
      </w:r>
      <w:r w:rsidR="00633C53" w:rsidRPr="00633C53">
        <w:rPr>
          <w:rFonts w:hAnsi="標楷體" w:hint="eastAsia"/>
          <w:sz w:val="24"/>
          <w:szCs w:val="24"/>
        </w:rPr>
        <w:t>餘</w:t>
      </w:r>
      <w:r w:rsidRPr="00633C53">
        <w:rPr>
          <w:rFonts w:hAnsi="標楷體" w:hint="eastAsia"/>
          <w:sz w:val="24"/>
          <w:szCs w:val="24"/>
        </w:rPr>
        <w:t>元，</w:t>
      </w:r>
      <w:r w:rsidR="00633C53" w:rsidRPr="00633C53">
        <w:rPr>
          <w:rFonts w:hAnsi="標楷體" w:hint="eastAsia"/>
          <w:sz w:val="24"/>
          <w:szCs w:val="24"/>
        </w:rPr>
        <w:t>減少6</w:t>
      </w:r>
      <w:r w:rsidRPr="00633C53">
        <w:rPr>
          <w:rFonts w:hAnsi="標楷體" w:hint="eastAsia"/>
          <w:sz w:val="24"/>
          <w:szCs w:val="24"/>
        </w:rPr>
        <w:t>億</w:t>
      </w:r>
      <w:r w:rsidR="00633C53" w:rsidRPr="00633C53">
        <w:rPr>
          <w:rFonts w:hAnsi="標楷體" w:hint="eastAsia"/>
          <w:sz w:val="24"/>
          <w:szCs w:val="24"/>
        </w:rPr>
        <w:t>269</w:t>
      </w:r>
      <w:r w:rsidRPr="00633C53">
        <w:rPr>
          <w:rFonts w:hAnsi="標楷體" w:hint="eastAsia"/>
          <w:sz w:val="24"/>
          <w:szCs w:val="24"/>
        </w:rPr>
        <w:t>萬餘元，</w:t>
      </w:r>
      <w:r w:rsidRPr="00FA22C8">
        <w:rPr>
          <w:rFonts w:hAnsi="標楷體" w:hint="eastAsia"/>
          <w:sz w:val="24"/>
          <w:szCs w:val="24"/>
        </w:rPr>
        <w:t>主要係</w:t>
      </w:r>
      <w:r w:rsidR="009E7425" w:rsidRPr="00FA22C8">
        <w:rPr>
          <w:rFonts w:hAnsi="標楷體" w:hint="eastAsia"/>
          <w:sz w:val="24"/>
          <w:szCs w:val="24"/>
        </w:rPr>
        <w:t>資金轉投資金額</w:t>
      </w:r>
      <w:r w:rsidRPr="00FA22C8">
        <w:rPr>
          <w:rFonts w:hAnsi="標楷體" w:hint="eastAsia"/>
          <w:sz w:val="24"/>
          <w:szCs w:val="24"/>
        </w:rPr>
        <w:t>較預計增加，</w:t>
      </w:r>
      <w:r w:rsidR="00633C53" w:rsidRPr="00FA22C8">
        <w:rPr>
          <w:rFonts w:hAnsi="標楷體" w:hint="eastAsia"/>
          <w:sz w:val="24"/>
          <w:szCs w:val="24"/>
        </w:rPr>
        <w:t>投</w:t>
      </w:r>
      <w:r w:rsidR="00633C53" w:rsidRPr="00633C53">
        <w:rPr>
          <w:rFonts w:hAnsi="標楷體" w:hint="eastAsia"/>
          <w:sz w:val="24"/>
          <w:szCs w:val="24"/>
        </w:rPr>
        <w:t>資</w:t>
      </w:r>
      <w:r w:rsidRPr="00633C53">
        <w:rPr>
          <w:rFonts w:hAnsi="標楷體" w:hint="eastAsia"/>
          <w:sz w:val="24"/>
          <w:szCs w:val="24"/>
        </w:rPr>
        <w:t>活動之淨現金流</w:t>
      </w:r>
      <w:r w:rsidR="00633C53" w:rsidRPr="00633C53">
        <w:rPr>
          <w:rFonts w:hAnsi="標楷體" w:hint="eastAsia"/>
          <w:sz w:val="24"/>
          <w:szCs w:val="24"/>
        </w:rPr>
        <w:t>出</w:t>
      </w:r>
      <w:r w:rsidRPr="00633C53">
        <w:rPr>
          <w:rFonts w:hAnsi="標楷體" w:hint="eastAsia"/>
          <w:sz w:val="24"/>
          <w:szCs w:val="24"/>
        </w:rPr>
        <w:t>增加所致</w:t>
      </w:r>
      <w:r w:rsidRPr="00925664">
        <w:rPr>
          <w:rFonts w:hAnsi="標楷體" w:hint="eastAsia"/>
          <w:sz w:val="24"/>
          <w:szCs w:val="24"/>
        </w:rPr>
        <w:t>。至各基金現金流量情形，請參閱後附餘絀審定後現金流量簡表。</w:t>
      </w:r>
    </w:p>
    <w:p w:rsidR="00C3317F" w:rsidRPr="00E724B4" w:rsidRDefault="00305079" w:rsidP="003433C5">
      <w:pPr>
        <w:pStyle w:val="41"/>
        <w:spacing w:beforeLines="15" w:before="54" w:afterLines="15" w:after="54"/>
        <w:ind w:left="0" w:firstLineChars="450" w:firstLine="1261"/>
        <w:rPr>
          <w:rFonts w:hAnsi="標楷體"/>
          <w:szCs w:val="28"/>
        </w:rPr>
      </w:pPr>
      <w:r>
        <w:rPr>
          <w:rFonts w:hAnsi="標楷體" w:hint="eastAsia"/>
          <w:szCs w:val="28"/>
        </w:rPr>
        <w:t>5.</w:t>
      </w:r>
      <w:r w:rsidR="0057177E" w:rsidRPr="00E724B4">
        <w:rPr>
          <w:rFonts w:hAnsi="標楷體" w:hint="eastAsia"/>
          <w:szCs w:val="28"/>
        </w:rPr>
        <w:t xml:space="preserve">　重要審核意見</w:t>
      </w:r>
    </w:p>
    <w:p w:rsidR="00C3317F" w:rsidRPr="001F5D4E" w:rsidRDefault="0057177E" w:rsidP="003433C5">
      <w:pPr>
        <w:pStyle w:val="a5"/>
        <w:overflowPunct w:val="0"/>
        <w:snapToGrid/>
        <w:spacing w:line="500" w:lineRule="exact"/>
        <w:ind w:right="0" w:firstLineChars="450" w:firstLine="1261"/>
        <w:rPr>
          <w:rFonts w:hAnsi="標楷體"/>
          <w:b/>
          <w:sz w:val="28"/>
          <w:szCs w:val="28"/>
        </w:rPr>
      </w:pPr>
      <w:r w:rsidRPr="001F5D4E">
        <w:rPr>
          <w:rFonts w:hAnsi="標楷體" w:hint="eastAsia"/>
          <w:b/>
          <w:sz w:val="28"/>
          <w:szCs w:val="28"/>
        </w:rPr>
        <w:t>（1）　國立大學校院校務基金整體營運結果，</w:t>
      </w:r>
      <w:r w:rsidR="006C28D6" w:rsidRPr="006C28D6">
        <w:rPr>
          <w:rFonts w:hAnsi="標楷體" w:hint="eastAsia"/>
          <w:b/>
          <w:sz w:val="28"/>
          <w:szCs w:val="28"/>
        </w:rPr>
        <w:t>111年度</w:t>
      </w:r>
      <w:r w:rsidR="006C28D6">
        <w:rPr>
          <w:rFonts w:hAnsi="標楷體" w:hint="eastAsia"/>
          <w:b/>
          <w:sz w:val="28"/>
          <w:szCs w:val="28"/>
        </w:rPr>
        <w:t>決算</w:t>
      </w:r>
      <w:r w:rsidR="006C28D6" w:rsidRPr="006C28D6">
        <w:rPr>
          <w:rFonts w:hAnsi="標楷體" w:hint="eastAsia"/>
          <w:b/>
          <w:sz w:val="28"/>
          <w:szCs w:val="28"/>
        </w:rPr>
        <w:t>短絀已較預算減少3成，</w:t>
      </w:r>
      <w:r w:rsidR="006C28D6" w:rsidRPr="001F5D4E">
        <w:rPr>
          <w:rFonts w:hAnsi="標楷體" w:hint="eastAsia"/>
          <w:b/>
          <w:sz w:val="28"/>
          <w:szCs w:val="28"/>
        </w:rPr>
        <w:t>惟部分學校執行結果未如預期</w:t>
      </w:r>
      <w:r w:rsidR="006C28D6" w:rsidRPr="006C28D6">
        <w:rPr>
          <w:rFonts w:hAnsi="標楷體" w:hint="eastAsia"/>
          <w:b/>
          <w:sz w:val="28"/>
          <w:szCs w:val="28"/>
        </w:rPr>
        <w:t>且決算數與預算數差異超過百分之十，</w:t>
      </w:r>
      <w:r w:rsidR="00C30C9C">
        <w:rPr>
          <w:rFonts w:hAnsi="標楷體" w:hint="eastAsia"/>
          <w:b/>
          <w:sz w:val="28"/>
          <w:szCs w:val="28"/>
        </w:rPr>
        <w:t>仍</w:t>
      </w:r>
      <w:r w:rsidR="006C28D6" w:rsidRPr="001F5D4E">
        <w:rPr>
          <w:rFonts w:hAnsi="標楷體" w:hint="eastAsia"/>
          <w:b/>
          <w:sz w:val="28"/>
          <w:szCs w:val="28"/>
        </w:rPr>
        <w:t>待</w:t>
      </w:r>
      <w:r w:rsidR="00B67643" w:rsidRPr="00B67643">
        <w:rPr>
          <w:rFonts w:hAnsi="標楷體" w:hint="eastAsia"/>
          <w:b/>
          <w:sz w:val="28"/>
          <w:szCs w:val="28"/>
        </w:rPr>
        <w:t>加強財務控管，提升</w:t>
      </w:r>
      <w:r w:rsidR="00B67643">
        <w:rPr>
          <w:rFonts w:hAnsi="標楷體" w:hint="eastAsia"/>
          <w:b/>
          <w:sz w:val="28"/>
          <w:szCs w:val="28"/>
        </w:rPr>
        <w:t>基金</w:t>
      </w:r>
      <w:r w:rsidR="00B67643" w:rsidRPr="00B67643">
        <w:rPr>
          <w:rFonts w:hAnsi="標楷體" w:hint="eastAsia"/>
          <w:b/>
          <w:sz w:val="28"/>
          <w:szCs w:val="28"/>
        </w:rPr>
        <w:t>營運績效</w:t>
      </w:r>
      <w:r w:rsidR="006C28D6">
        <w:rPr>
          <w:rFonts w:hAnsi="標楷體" w:hint="eastAsia"/>
          <w:b/>
          <w:sz w:val="28"/>
          <w:szCs w:val="28"/>
        </w:rPr>
        <w:t>。</w:t>
      </w:r>
    </w:p>
    <w:p w:rsidR="003433C5" w:rsidRDefault="0057177E" w:rsidP="0032237D">
      <w:pPr>
        <w:pStyle w:val="a5"/>
        <w:overflowPunct w:val="0"/>
        <w:snapToGrid/>
        <w:spacing w:line="520" w:lineRule="exact"/>
        <w:ind w:right="0" w:firstLineChars="200" w:firstLine="480"/>
        <w:jc w:val="distribute"/>
        <w:rPr>
          <w:rFonts w:hAnsi="標楷體"/>
          <w:sz w:val="24"/>
          <w:szCs w:val="24"/>
        </w:rPr>
      </w:pPr>
      <w:r w:rsidRPr="001F5D4E">
        <w:rPr>
          <w:rFonts w:hAnsi="標楷體" w:hint="eastAsia"/>
          <w:sz w:val="24"/>
          <w:szCs w:val="24"/>
        </w:rPr>
        <w:t>國立大學校院校務基金設置條例第11條第1項規定：「校務基金預算之編製，應以國立大學校院中長程發展計畫為基礎，審酌基金之財務及預估收支情形，在維持基金收支平衡或有賸餘之原則下，定明預估之教育績效目標，並納入年度財務規劃報告書，由國立大學校院公告之。」</w:t>
      </w:r>
      <w:r w:rsidR="00B67643">
        <w:rPr>
          <w:rFonts w:hAnsi="標楷體" w:hint="eastAsia"/>
          <w:sz w:val="24"/>
          <w:szCs w:val="24"/>
        </w:rPr>
        <w:t>及</w:t>
      </w:r>
      <w:r w:rsidRPr="001F5D4E">
        <w:rPr>
          <w:rFonts w:hAnsi="標楷體" w:hint="eastAsia"/>
          <w:sz w:val="24"/>
          <w:szCs w:val="24"/>
        </w:rPr>
        <w:t>國立大學校院校務基金管理及監督辦法第23條第1項規定：「學校校務基金及各項自籌收入之執行，應以有賸餘或維持收支平衡為原則；如實際執行有短絀情形，學校應擬訂開源節流計畫，經管理委員會審議通過後執行。」另</w:t>
      </w:r>
      <w:r w:rsidR="00591BE0">
        <w:rPr>
          <w:rFonts w:hAnsi="標楷體" w:hint="eastAsia"/>
          <w:sz w:val="24"/>
          <w:szCs w:val="24"/>
        </w:rPr>
        <w:t>依</w:t>
      </w:r>
      <w:r w:rsidR="00B67643" w:rsidRPr="00B67643">
        <w:rPr>
          <w:rFonts w:hAnsi="標楷體" w:hint="eastAsia"/>
          <w:sz w:val="24"/>
          <w:szCs w:val="24"/>
        </w:rPr>
        <w:t>附屬單位預算執行要點第39點第1項規定，基金主管機關應督促所屬加強財務控管，提升營運</w:t>
      </w:r>
      <w:r w:rsidR="00B5341D">
        <w:rPr>
          <w:rFonts w:hAnsi="標楷體" w:hint="eastAsia"/>
          <w:sz w:val="24"/>
          <w:szCs w:val="24"/>
        </w:rPr>
        <w:t>（</w:t>
      </w:r>
      <w:r w:rsidR="00B67643" w:rsidRPr="00B67643">
        <w:rPr>
          <w:rFonts w:hAnsi="標楷體" w:hint="eastAsia"/>
          <w:sz w:val="24"/>
          <w:szCs w:val="24"/>
        </w:rPr>
        <w:t>業務</w:t>
      </w:r>
      <w:r w:rsidR="00B5341D">
        <w:rPr>
          <w:rFonts w:hAnsi="標楷體" w:hint="eastAsia"/>
          <w:sz w:val="24"/>
          <w:szCs w:val="24"/>
        </w:rPr>
        <w:t>）</w:t>
      </w:r>
      <w:r w:rsidR="00B67643" w:rsidRPr="00B67643">
        <w:rPr>
          <w:rFonts w:hAnsi="標楷體" w:hint="eastAsia"/>
          <w:sz w:val="24"/>
          <w:szCs w:val="24"/>
        </w:rPr>
        <w:t>績效；對預算之執行，應隨時注意督導考核，如有實際數與預算分配數間重大差異</w:t>
      </w:r>
      <w:r w:rsidR="00B5341D">
        <w:rPr>
          <w:rFonts w:hAnsi="標楷體" w:hint="eastAsia"/>
          <w:sz w:val="24"/>
          <w:szCs w:val="24"/>
        </w:rPr>
        <w:t>（</w:t>
      </w:r>
      <w:r w:rsidR="00B67643" w:rsidRPr="00B67643">
        <w:rPr>
          <w:rFonts w:hAnsi="標楷體" w:hint="eastAsia"/>
          <w:sz w:val="24"/>
          <w:szCs w:val="24"/>
        </w:rPr>
        <w:t>超過百分之十者</w:t>
      </w:r>
      <w:r w:rsidR="00B5341D">
        <w:rPr>
          <w:rFonts w:hAnsi="標楷體" w:hint="eastAsia"/>
          <w:sz w:val="24"/>
          <w:szCs w:val="24"/>
        </w:rPr>
        <w:t>）</w:t>
      </w:r>
      <w:r w:rsidR="00B67643" w:rsidRPr="00B67643">
        <w:rPr>
          <w:rFonts w:hAnsi="標楷體" w:hint="eastAsia"/>
          <w:sz w:val="24"/>
          <w:szCs w:val="24"/>
        </w:rPr>
        <w:t>情形，應督促提出改善措施，並追蹤考核，考核結果併年度考成辦理。</w:t>
      </w:r>
      <w:r w:rsidRPr="001F5D4E">
        <w:rPr>
          <w:rFonts w:hAnsi="標楷體" w:hint="eastAsia"/>
          <w:sz w:val="24"/>
          <w:szCs w:val="24"/>
        </w:rPr>
        <w:t>本部前查核</w:t>
      </w:r>
      <w:r w:rsidR="00B67643">
        <w:rPr>
          <w:rFonts w:hAnsi="標楷體" w:hint="eastAsia"/>
          <w:sz w:val="24"/>
          <w:szCs w:val="24"/>
        </w:rPr>
        <w:t>110</w:t>
      </w:r>
      <w:r w:rsidRPr="001F5D4E">
        <w:rPr>
          <w:rFonts w:hAnsi="標楷體" w:hint="eastAsia"/>
          <w:sz w:val="24"/>
          <w:szCs w:val="24"/>
        </w:rPr>
        <w:t>年度國立大學校院校務基金預算執行情形，核有</w:t>
      </w:r>
      <w:r w:rsidR="00EC7FCC">
        <w:rPr>
          <w:rFonts w:hAnsi="標楷體" w:hint="eastAsia"/>
          <w:sz w:val="24"/>
          <w:szCs w:val="24"/>
        </w:rPr>
        <w:t>部分</w:t>
      </w:r>
      <w:r w:rsidRPr="001F5D4E">
        <w:rPr>
          <w:rFonts w:hAnsi="標楷體" w:hint="eastAsia"/>
          <w:sz w:val="24"/>
          <w:szCs w:val="24"/>
        </w:rPr>
        <w:t>學校</w:t>
      </w:r>
      <w:r w:rsidR="00EC7FCC" w:rsidRPr="00EC7FCC">
        <w:rPr>
          <w:rFonts w:hAnsi="標楷體" w:hint="eastAsia"/>
          <w:sz w:val="24"/>
          <w:szCs w:val="24"/>
        </w:rPr>
        <w:t>預算執行結果未如預期或決算仍為短絀</w:t>
      </w:r>
      <w:r w:rsidRPr="001F5D4E">
        <w:rPr>
          <w:rFonts w:hAnsi="標楷體" w:hint="eastAsia"/>
          <w:sz w:val="24"/>
          <w:szCs w:val="24"/>
        </w:rPr>
        <w:t>，經函請教育部督促各校研謀改善</w:t>
      </w:r>
      <w:r w:rsidR="00E91C40" w:rsidRPr="00C30C9C">
        <w:rPr>
          <w:rFonts w:hAnsi="標楷體" w:hint="eastAsia"/>
          <w:sz w:val="24"/>
          <w:szCs w:val="24"/>
        </w:rPr>
        <w:t>。</w:t>
      </w:r>
      <w:r w:rsidRPr="001F5D4E">
        <w:rPr>
          <w:rFonts w:hAnsi="標楷體" w:hint="eastAsia"/>
          <w:sz w:val="24"/>
          <w:szCs w:val="24"/>
        </w:rPr>
        <w:t>據復各校已賡續執行各項開源節流措施，以節約經費支出。案經追蹤覆核結果，</w:t>
      </w:r>
      <w:r w:rsidR="0059411E" w:rsidRPr="0059411E">
        <w:rPr>
          <w:rFonts w:hAnsi="標楷體" w:hint="eastAsia"/>
          <w:sz w:val="24"/>
          <w:szCs w:val="24"/>
        </w:rPr>
        <w:t>111年度47所國立大學校院校務基金總收支相抵後，短絀25億5,117萬餘元（表1），</w:t>
      </w:r>
      <w:r w:rsidR="00591BE0">
        <w:rPr>
          <w:rFonts w:hAnsi="標楷體" w:hint="eastAsia"/>
          <w:sz w:val="24"/>
          <w:szCs w:val="24"/>
        </w:rPr>
        <w:t>較</w:t>
      </w:r>
      <w:r w:rsidR="00EC7FCC">
        <w:rPr>
          <w:rFonts w:hAnsi="標楷體" w:hint="eastAsia"/>
          <w:sz w:val="24"/>
          <w:szCs w:val="24"/>
        </w:rPr>
        <w:t>預算短絀</w:t>
      </w:r>
      <w:r w:rsidR="00351335" w:rsidRPr="00221F81">
        <w:rPr>
          <w:rFonts w:hAnsi="標楷體" w:hint="eastAsia"/>
          <w:sz w:val="24"/>
          <w:szCs w:val="24"/>
        </w:rPr>
        <w:t>38億5,174萬</w:t>
      </w:r>
    </w:p>
    <w:p w:rsidR="00104F39" w:rsidRPr="00B9066C" w:rsidRDefault="00104F39" w:rsidP="00104F39">
      <w:pPr>
        <w:pStyle w:val="a5"/>
        <w:tabs>
          <w:tab w:val="left" w:pos="2835"/>
        </w:tabs>
        <w:overflowPunct w:val="0"/>
        <w:ind w:right="0" w:firstLineChars="700" w:firstLine="2240"/>
        <w:rPr>
          <w:rFonts w:hAnsi="標楷體"/>
          <w:szCs w:val="32"/>
        </w:rPr>
        <w:sectPr w:rsidR="00104F39" w:rsidRPr="00B9066C" w:rsidSect="001C0070">
          <w:footerReference w:type="default" r:id="rId9"/>
          <w:pgSz w:w="11906" w:h="16838" w:code="9"/>
          <w:pgMar w:top="1418" w:right="851" w:bottom="1418" w:left="851" w:header="1021" w:footer="737" w:gutter="284"/>
          <w:pgNumType w:start="55"/>
          <w:cols w:space="425"/>
          <w:docGrid w:type="linesAndChars" w:linePitch="360"/>
        </w:sectPr>
      </w:pPr>
    </w:p>
    <w:p w:rsidR="0045347D" w:rsidRDefault="0045347D" w:rsidP="00314B90">
      <w:pPr>
        <w:pStyle w:val="a5"/>
        <w:tabs>
          <w:tab w:val="left" w:pos="2835"/>
        </w:tabs>
        <w:overflowPunct w:val="0"/>
        <w:snapToGrid/>
        <w:spacing w:line="520" w:lineRule="exact"/>
        <w:ind w:right="0"/>
        <w:rPr>
          <w:rFonts w:hAnsi="標楷體"/>
          <w:sz w:val="24"/>
          <w:szCs w:val="24"/>
        </w:rPr>
        <w:sectPr w:rsidR="0045347D" w:rsidSect="007967C0">
          <w:pgSz w:w="11906" w:h="16838" w:code="9"/>
          <w:pgMar w:top="1418" w:right="851" w:bottom="1418" w:left="851" w:header="1021" w:footer="737" w:gutter="284"/>
          <w:cols w:space="425"/>
          <w:docGrid w:linePitch="360"/>
        </w:sectPr>
      </w:pPr>
      <w:r w:rsidRPr="00B9066C">
        <w:rPr>
          <w:rFonts w:ascii="Calibri" w:eastAsia="新細明體" w:hAnsi="Calibri"/>
          <w:bCs/>
          <w:noProof/>
          <w:sz w:val="24"/>
          <w:szCs w:val="24"/>
        </w:rPr>
        <w:lastRenderedPageBreak/>
        <mc:AlternateContent>
          <mc:Choice Requires="wps">
            <w:drawing>
              <wp:anchor distT="0" distB="0" distL="114300" distR="114300" simplePos="0" relativeHeight="251689984" behindDoc="0" locked="0" layoutInCell="1" allowOverlap="1" wp14:anchorId="2F6DA8CD" wp14:editId="1CF18EC6">
                <wp:simplePos x="0" y="0"/>
                <wp:positionH relativeFrom="column">
                  <wp:posOffset>-159137</wp:posOffset>
                </wp:positionH>
                <wp:positionV relativeFrom="paragraph">
                  <wp:posOffset>0</wp:posOffset>
                </wp:positionV>
                <wp:extent cx="6572885" cy="8881110"/>
                <wp:effectExtent l="0" t="0" r="0" b="0"/>
                <wp:wrapTopAndBottom/>
                <wp:docPr id="6"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8881110"/>
                        </a:xfrm>
                        <a:prstGeom prst="rect">
                          <a:avLst/>
                        </a:prstGeom>
                        <a:noFill/>
                        <a:ln w="9525">
                          <a:noFill/>
                          <a:miter lim="800000"/>
                        </a:ln>
                      </wps:spPr>
                      <wps:txbx>
                        <w:txbxContent>
                          <w:p w:rsidR="00D639BC" w:rsidRDefault="00D639BC" w:rsidP="0045347D">
                            <w:pPr>
                              <w:pStyle w:val="afc"/>
                              <w:keepNext w:val="0"/>
                              <w:overflowPunct w:val="0"/>
                              <w:autoSpaceDE w:val="0"/>
                              <w:autoSpaceDN w:val="0"/>
                              <w:adjustRightInd w:val="0"/>
                              <w:snapToGrid w:val="0"/>
                              <w:spacing w:line="240" w:lineRule="exact"/>
                              <w:ind w:leftChars="0" w:left="0" w:firstLineChars="0" w:firstLine="0"/>
                              <w:jc w:val="center"/>
                              <w:rPr>
                                <w:rFonts w:cs="新細明體"/>
                                <w:b/>
                                <w:kern w:val="0"/>
                                <w:sz w:val="24"/>
                                <w:szCs w:val="24"/>
                              </w:rPr>
                            </w:pPr>
                            <w:r>
                              <w:rPr>
                                <w:rFonts w:cs="新細明體" w:hint="eastAsia"/>
                                <w:b/>
                                <w:color w:val="000000" w:themeColor="text1"/>
                                <w:kern w:val="0"/>
                                <w:sz w:val="24"/>
                                <w:szCs w:val="24"/>
                              </w:rPr>
                              <w:t>表1</w:t>
                            </w:r>
                            <w:r>
                              <w:rPr>
                                <w:rFonts w:cs="新細明體" w:hint="eastAsia"/>
                                <w:b/>
                                <w:kern w:val="0"/>
                                <w:sz w:val="24"/>
                                <w:szCs w:val="24"/>
                              </w:rPr>
                              <w:t xml:space="preserve">　11</w:t>
                            </w:r>
                            <w:r>
                              <w:rPr>
                                <w:rFonts w:cs="新細明體"/>
                                <w:b/>
                                <w:kern w:val="0"/>
                                <w:sz w:val="24"/>
                                <w:szCs w:val="24"/>
                              </w:rPr>
                              <w:t>1</w:t>
                            </w:r>
                            <w:r>
                              <w:rPr>
                                <w:rFonts w:cs="新細明體" w:hint="eastAsia"/>
                                <w:b/>
                                <w:kern w:val="0"/>
                                <w:sz w:val="24"/>
                                <w:szCs w:val="24"/>
                              </w:rPr>
                              <w:t>年度國立大學校院校務基金餘絀情形</w:t>
                            </w:r>
                          </w:p>
                          <w:p w:rsidR="00D639BC" w:rsidRDefault="00D639BC" w:rsidP="00A977CC">
                            <w:pPr>
                              <w:pStyle w:val="afc"/>
                              <w:keepNext w:val="0"/>
                              <w:overflowPunct w:val="0"/>
                              <w:autoSpaceDE w:val="0"/>
                              <w:autoSpaceDN w:val="0"/>
                              <w:adjustRightInd w:val="0"/>
                              <w:snapToGrid w:val="0"/>
                              <w:spacing w:line="240" w:lineRule="exact"/>
                              <w:ind w:leftChars="0" w:left="0" w:rightChars="-20" w:right="-48" w:firstLineChars="0" w:firstLine="0"/>
                              <w:jc w:val="right"/>
                              <w:rPr>
                                <w:b/>
                                <w:sz w:val="20"/>
                                <w:szCs w:val="20"/>
                              </w:rPr>
                            </w:pPr>
                            <w:r>
                              <w:rPr>
                                <w:rFonts w:cs="新細明體" w:hint="eastAsia"/>
                                <w:kern w:val="0"/>
                                <w:sz w:val="20"/>
                                <w:szCs w:val="20"/>
                              </w:rPr>
                              <w:t>單位：新臺幣千元</w:t>
                            </w:r>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1"/>
                              <w:gridCol w:w="2075"/>
                              <w:gridCol w:w="1140"/>
                              <w:gridCol w:w="1134"/>
                              <w:gridCol w:w="992"/>
                              <w:gridCol w:w="1134"/>
                              <w:gridCol w:w="1134"/>
                              <w:gridCol w:w="1134"/>
                              <w:gridCol w:w="425"/>
                              <w:gridCol w:w="426"/>
                            </w:tblGrid>
                            <w:tr w:rsidR="00D639BC" w:rsidRPr="0010260C" w:rsidTr="00C22F94">
                              <w:tc>
                                <w:tcPr>
                                  <w:tcW w:w="471"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序號</w:t>
                                  </w:r>
                                </w:p>
                              </w:tc>
                              <w:tc>
                                <w:tcPr>
                                  <w:tcW w:w="2075"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color w:val="000000"/>
                                      <w:kern w:val="0"/>
                                      <w:sz w:val="20"/>
                                      <w:szCs w:val="20"/>
                                    </w:rPr>
                                    <w:t>學校名稱</w:t>
                                  </w:r>
                                </w:p>
                              </w:tc>
                              <w:tc>
                                <w:tcPr>
                                  <w:tcW w:w="2274" w:type="dxa"/>
                                  <w:gridSpan w:val="2"/>
                                  <w:shd w:val="clear" w:color="auto" w:fill="auto"/>
                                  <w:vAlign w:val="center"/>
                                </w:tcPr>
                                <w:p w:rsidR="00D639BC" w:rsidRPr="00EF765A" w:rsidRDefault="00D639BC" w:rsidP="002C2669">
                                  <w:pPr>
                                    <w:widowControl/>
                                    <w:spacing w:line="240" w:lineRule="exact"/>
                                    <w:jc w:val="distribute"/>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政府補助收支餘絀</w:t>
                                  </w:r>
                                  <w:r w:rsidRPr="00EF765A">
                                    <w:rPr>
                                      <w:rFonts w:ascii="標楷體" w:eastAsia="標楷體" w:hAnsi="標楷體" w:cs="新細明體" w:hint="eastAsia"/>
                                      <w:color w:val="000000"/>
                                      <w:spacing w:val="-6"/>
                                      <w:kern w:val="0"/>
                                      <w:sz w:val="20"/>
                                      <w:szCs w:val="20"/>
                                    </w:rPr>
                                    <w:t>（A）</w:t>
                                  </w:r>
                                </w:p>
                              </w:tc>
                              <w:tc>
                                <w:tcPr>
                                  <w:tcW w:w="2126" w:type="dxa"/>
                                  <w:gridSpan w:val="2"/>
                                  <w:shd w:val="clear" w:color="auto" w:fill="auto"/>
                                  <w:vAlign w:val="center"/>
                                </w:tcPr>
                                <w:p w:rsidR="00D639BC" w:rsidRPr="0010260C" w:rsidRDefault="00D639BC" w:rsidP="00C04EFB">
                                  <w:pPr>
                                    <w:widowControl/>
                                    <w:spacing w:line="240" w:lineRule="exact"/>
                                    <w:ind w:leftChars="-11" w:left="-26" w:rightChars="-11" w:right="-26"/>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26"/>
                                      <w:kern w:val="0"/>
                                      <w:sz w:val="20"/>
                                      <w:szCs w:val="20"/>
                                      <w:fitText w:val="2100" w:id="-1248139515"/>
                                    </w:rPr>
                                    <w:t>自籌收支餘絀（B</w:t>
                                  </w:r>
                                  <w:r w:rsidRPr="003B5605">
                                    <w:rPr>
                                      <w:rFonts w:ascii="標楷體" w:eastAsia="標楷體" w:hAnsi="標楷體" w:cs="新細明體" w:hint="eastAsia"/>
                                      <w:color w:val="000000"/>
                                      <w:spacing w:val="5"/>
                                      <w:kern w:val="0"/>
                                      <w:sz w:val="20"/>
                                      <w:szCs w:val="20"/>
                                      <w:fitText w:val="2100" w:id="-1248139515"/>
                                    </w:rPr>
                                    <w:t>）</w:t>
                                  </w:r>
                                </w:p>
                              </w:tc>
                              <w:tc>
                                <w:tcPr>
                                  <w:tcW w:w="2268" w:type="dxa"/>
                                  <w:gridSpan w:val="2"/>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53"/>
                                      <w:kern w:val="0"/>
                                      <w:sz w:val="20"/>
                                      <w:szCs w:val="20"/>
                                      <w:fitText w:val="2200" w:id="-1248139514"/>
                                    </w:rPr>
                                    <w:t>收支餘絀（A+B</w:t>
                                  </w:r>
                                  <w:r w:rsidRPr="003B5605">
                                    <w:rPr>
                                      <w:rFonts w:ascii="標楷體" w:eastAsia="標楷體" w:hAnsi="標楷體" w:cs="新細明體" w:hint="eastAsia"/>
                                      <w:color w:val="000000"/>
                                      <w:spacing w:val="5"/>
                                      <w:kern w:val="0"/>
                                      <w:sz w:val="20"/>
                                      <w:szCs w:val="20"/>
                                      <w:fitText w:val="2200" w:id="-1248139514"/>
                                    </w:rPr>
                                    <w:t>）</w:t>
                                  </w:r>
                                </w:p>
                              </w:tc>
                              <w:tc>
                                <w:tcPr>
                                  <w:tcW w:w="425"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color w:val="000000" w:themeColor="text1"/>
                                      <w:spacing w:val="-10"/>
                                      <w:kern w:val="0"/>
                                      <w:sz w:val="20"/>
                                      <w:szCs w:val="20"/>
                                    </w:rPr>
                                    <w:t>註1</w:t>
                                  </w:r>
                                </w:p>
                              </w:tc>
                              <w:tc>
                                <w:tcPr>
                                  <w:tcW w:w="426"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kern w:val="0"/>
                                      <w:sz w:val="20"/>
                                      <w:szCs w:val="20"/>
                                    </w:rPr>
                                    <w:t>註2</w:t>
                                  </w:r>
                                </w:p>
                              </w:tc>
                            </w:tr>
                            <w:tr w:rsidR="00D639BC" w:rsidRPr="0010260C" w:rsidTr="00C22F94">
                              <w:tc>
                                <w:tcPr>
                                  <w:tcW w:w="471" w:type="dxa"/>
                                  <w:vMerge/>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p>
                              </w:tc>
                              <w:tc>
                                <w:tcPr>
                                  <w:tcW w:w="2075" w:type="dxa"/>
                                  <w:vMerge/>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c>
                                <w:tcPr>
                                  <w:tcW w:w="1140"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spacing w:val="100"/>
                                      <w:kern w:val="0"/>
                                      <w:sz w:val="20"/>
                                      <w:szCs w:val="20"/>
                                    </w:rPr>
                                  </w:pPr>
                                  <w:r w:rsidRPr="003B5605">
                                    <w:rPr>
                                      <w:rFonts w:ascii="標楷體" w:eastAsia="標楷體" w:hAnsi="標楷體" w:cs="新細明體" w:hint="eastAsia"/>
                                      <w:color w:val="000000"/>
                                      <w:spacing w:val="100"/>
                                      <w:kern w:val="0"/>
                                      <w:sz w:val="20"/>
                                      <w:szCs w:val="20"/>
                                      <w:fitText w:val="1000" w:id="-1248139513"/>
                                    </w:rPr>
                                    <w:t>預算</w:t>
                                  </w:r>
                                  <w:r w:rsidRPr="003B5605">
                                    <w:rPr>
                                      <w:rFonts w:ascii="標楷體" w:eastAsia="標楷體" w:hAnsi="標楷體" w:cs="新細明體" w:hint="eastAsia"/>
                                      <w:color w:val="000000"/>
                                      <w:kern w:val="0"/>
                                      <w:sz w:val="20"/>
                                      <w:szCs w:val="20"/>
                                      <w:fitText w:val="1000" w:id="-1248139513"/>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992"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75"/>
                                      <w:kern w:val="0"/>
                                      <w:sz w:val="20"/>
                                      <w:szCs w:val="20"/>
                                      <w:fitText w:val="900" w:id="-1248139512"/>
                                    </w:rPr>
                                    <w:t>預算</w:t>
                                  </w:r>
                                  <w:r w:rsidRPr="003B5605">
                                    <w:rPr>
                                      <w:rFonts w:ascii="標楷體" w:eastAsia="標楷體" w:hAnsi="標楷體" w:cs="新細明體" w:hint="eastAsia"/>
                                      <w:color w:val="000000"/>
                                      <w:kern w:val="0"/>
                                      <w:sz w:val="20"/>
                                      <w:szCs w:val="20"/>
                                      <w:fitText w:val="900" w:id="-1248139512"/>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100"/>
                                      <w:kern w:val="0"/>
                                      <w:sz w:val="20"/>
                                      <w:szCs w:val="20"/>
                                      <w:fitText w:val="1000" w:id="-1248139511"/>
                                    </w:rPr>
                                    <w:t>預算</w:t>
                                  </w:r>
                                  <w:r w:rsidRPr="003B5605">
                                    <w:rPr>
                                      <w:rFonts w:ascii="標楷體" w:eastAsia="標楷體" w:hAnsi="標楷體" w:cs="新細明體" w:hint="eastAsia"/>
                                      <w:color w:val="000000"/>
                                      <w:kern w:val="0"/>
                                      <w:sz w:val="20"/>
                                      <w:szCs w:val="20"/>
                                      <w:fitText w:val="1000" w:id="-1248139511"/>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425" w:type="dxa"/>
                                  <w:vMerge/>
                                  <w:shd w:val="clear" w:color="auto" w:fill="auto"/>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c>
                                <w:tcPr>
                                  <w:tcW w:w="426" w:type="dxa"/>
                                  <w:vMerge/>
                                  <w:shd w:val="clear" w:color="auto" w:fill="auto"/>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r>
                            <w:tr w:rsidR="00D639BC" w:rsidRPr="0010260C" w:rsidTr="00E91C40">
                              <w:tc>
                                <w:tcPr>
                                  <w:tcW w:w="2546" w:type="dxa"/>
                                  <w:gridSpan w:val="2"/>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hint="eastAsia"/>
                                      <w:b/>
                                      <w:sz w:val="20"/>
                                      <w:szCs w:val="20"/>
                                    </w:rPr>
                                    <w:t>合計</w:t>
                                  </w:r>
                                </w:p>
                              </w:tc>
                              <w:tc>
                                <w:tcPr>
                                  <w:tcW w:w="1140"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- 8,645,894</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- 7,924,246</w:t>
                                  </w:r>
                                </w:p>
                              </w:tc>
                              <w:tc>
                                <w:tcPr>
                                  <w:tcW w:w="992" w:type="dxa"/>
                                  <w:shd w:val="clear" w:color="auto" w:fill="auto"/>
                                </w:tcPr>
                                <w:p w:rsidR="00D639BC" w:rsidRPr="004F1FDD" w:rsidRDefault="00D639BC" w:rsidP="00C04EFB">
                                  <w:pPr>
                                    <w:spacing w:line="240" w:lineRule="exact"/>
                                    <w:jc w:val="right"/>
                                    <w:rPr>
                                      <w:rFonts w:ascii="標楷體" w:eastAsia="標楷體" w:hAnsi="標楷體"/>
                                      <w:b/>
                                      <w:sz w:val="20"/>
                                      <w:szCs w:val="20"/>
                                    </w:rPr>
                                  </w:pPr>
                                  <w:r w:rsidRPr="004F1FDD">
                                    <w:rPr>
                                      <w:rFonts w:ascii="標楷體" w:eastAsia="標楷體" w:hAnsi="標楷體"/>
                                      <w:b/>
                                      <w:sz w:val="20"/>
                                      <w:szCs w:val="20"/>
                                    </w:rPr>
                                    <w:t>4,794,153</w:t>
                                  </w:r>
                                </w:p>
                              </w:tc>
                              <w:tc>
                                <w:tcPr>
                                  <w:tcW w:w="1134" w:type="dxa"/>
                                  <w:shd w:val="clear" w:color="auto" w:fill="auto"/>
                                </w:tcPr>
                                <w:p w:rsidR="00D639BC" w:rsidRPr="004F1FDD" w:rsidRDefault="00D639BC" w:rsidP="00C04EFB">
                                  <w:pPr>
                                    <w:spacing w:line="240" w:lineRule="exact"/>
                                    <w:jc w:val="right"/>
                                    <w:rPr>
                                      <w:rFonts w:ascii="標楷體" w:eastAsia="標楷體" w:hAnsi="標楷體"/>
                                      <w:b/>
                                      <w:sz w:val="20"/>
                                      <w:szCs w:val="20"/>
                                    </w:rPr>
                                  </w:pPr>
                                  <w:r w:rsidRPr="004F1FDD">
                                    <w:rPr>
                                      <w:rFonts w:ascii="標楷體" w:eastAsia="標楷體" w:hAnsi="標楷體"/>
                                      <w:b/>
                                      <w:sz w:val="20"/>
                                      <w:szCs w:val="20"/>
                                    </w:rPr>
                                    <w:t>5,373,072</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- 3,851,741</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- 2,551,173</w:t>
                                  </w:r>
                                </w:p>
                              </w:tc>
                              <w:tc>
                                <w:tcPr>
                                  <w:tcW w:w="425" w:type="dxa"/>
                                  <w:shd w:val="clear" w:color="auto" w:fill="auto"/>
                                  <w:vAlign w:val="center"/>
                                </w:tcPr>
                                <w:p w:rsidR="00D639BC" w:rsidRPr="00EF765A" w:rsidRDefault="00D639BC" w:rsidP="00C04EFB">
                                  <w:pPr>
                                    <w:widowControl/>
                                    <w:spacing w:line="240" w:lineRule="exact"/>
                                    <w:jc w:val="center"/>
                                    <w:rPr>
                                      <w:rFonts w:ascii="標楷體" w:eastAsia="標楷體" w:hAnsi="標楷體" w:cs="新細明體"/>
                                      <w:b/>
                                      <w:spacing w:val="-20"/>
                                      <w:kern w:val="0"/>
                                      <w:sz w:val="20"/>
                                      <w:szCs w:val="20"/>
                                    </w:rPr>
                                  </w:pPr>
                                  <w:r w:rsidRPr="00EF765A">
                                    <w:rPr>
                                      <w:rFonts w:ascii="標楷體" w:eastAsia="標楷體" w:hAnsi="標楷體" w:cs="新細明體" w:hint="eastAsia"/>
                                      <w:b/>
                                      <w:spacing w:val="-20"/>
                                      <w:kern w:val="0"/>
                                      <w:sz w:val="20"/>
                                      <w:szCs w:val="20"/>
                                    </w:rPr>
                                    <w:t>3</w:t>
                                  </w:r>
                                  <w:r>
                                    <w:rPr>
                                      <w:rFonts w:ascii="標楷體" w:eastAsia="標楷體" w:hAnsi="標楷體" w:cs="新細明體"/>
                                      <w:b/>
                                      <w:spacing w:val="-20"/>
                                      <w:kern w:val="0"/>
                                      <w:sz w:val="20"/>
                                      <w:szCs w:val="20"/>
                                    </w:rPr>
                                    <w:t>3</w:t>
                                  </w:r>
                                  <w:r w:rsidRPr="00EF765A">
                                    <w:rPr>
                                      <w:rFonts w:ascii="標楷體" w:eastAsia="標楷體" w:hAnsi="標楷體" w:cs="新細明體" w:hint="eastAsia"/>
                                      <w:b/>
                                      <w:spacing w:val="-20"/>
                                      <w:kern w:val="0"/>
                                      <w:sz w:val="20"/>
                                      <w:szCs w:val="20"/>
                                    </w:rPr>
                                    <w:t>校</w:t>
                                  </w:r>
                                </w:p>
                              </w:tc>
                              <w:tc>
                                <w:tcPr>
                                  <w:tcW w:w="426" w:type="dxa"/>
                                  <w:tcBorders>
                                    <w:bottom w:val="single" w:sz="4" w:space="0" w:color="auto"/>
                                  </w:tcBorders>
                                  <w:shd w:val="clear" w:color="auto" w:fill="auto"/>
                                  <w:vAlign w:val="center"/>
                                </w:tcPr>
                                <w:p w:rsidR="00D639BC" w:rsidRPr="00EF765A" w:rsidRDefault="00D639BC" w:rsidP="00C04EFB">
                                  <w:pPr>
                                    <w:widowControl/>
                                    <w:spacing w:line="240" w:lineRule="exact"/>
                                    <w:jc w:val="center"/>
                                    <w:rPr>
                                      <w:rFonts w:ascii="標楷體" w:eastAsia="標楷體" w:hAnsi="標楷體" w:cs="新細明體"/>
                                      <w:b/>
                                      <w:spacing w:val="-20"/>
                                      <w:kern w:val="0"/>
                                      <w:sz w:val="20"/>
                                      <w:szCs w:val="20"/>
                                    </w:rPr>
                                  </w:pPr>
                                  <w:r w:rsidRPr="00EF765A">
                                    <w:rPr>
                                      <w:rFonts w:ascii="標楷體" w:eastAsia="標楷體" w:hAnsi="標楷體" w:cs="新細明體" w:hint="eastAsia"/>
                                      <w:b/>
                                      <w:spacing w:val="-20"/>
                                      <w:kern w:val="0"/>
                                      <w:sz w:val="20"/>
                                      <w:szCs w:val="20"/>
                                    </w:rPr>
                                    <w:t>1</w:t>
                                  </w:r>
                                  <w:r>
                                    <w:rPr>
                                      <w:rFonts w:ascii="標楷體" w:eastAsia="標楷體" w:hAnsi="標楷體" w:cs="新細明體"/>
                                      <w:b/>
                                      <w:spacing w:val="-20"/>
                                      <w:kern w:val="0"/>
                                      <w:sz w:val="20"/>
                                      <w:szCs w:val="20"/>
                                    </w:rPr>
                                    <w:t>4</w:t>
                                  </w:r>
                                  <w:r w:rsidRPr="00EF765A">
                                    <w:rPr>
                                      <w:rFonts w:ascii="標楷體" w:eastAsia="標楷體" w:hAnsi="標楷體" w:cs="新細明體" w:hint="eastAsia"/>
                                      <w:b/>
                                      <w:spacing w:val="-20"/>
                                      <w:kern w:val="0"/>
                                      <w:sz w:val="20"/>
                                      <w:szCs w:val="20"/>
                                    </w:rPr>
                                    <w:t>校</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938,791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917,432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889,194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1,262,633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49,597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345,200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widowControl/>
                                    <w:spacing w:line="240" w:lineRule="exact"/>
                                    <w:jc w:val="center"/>
                                    <w:rPr>
                                      <w:kern w:val="0"/>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國立政治大學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312,881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247,234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306,743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347,915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6,138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100,680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國立清華大學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315,982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439,877</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113,710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300,321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202,272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139,555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國立中興大學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341,792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313,054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158,954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43,128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182,838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269,926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國立成功大學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482,674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530,900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336,042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427,276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146,632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103,624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國立中央大學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274,152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285,520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105,549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111,338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168,603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174,181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220,570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258,621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88,840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105,678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131,730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152,942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國立中正大學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297,753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299,538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34,632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263,121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299,471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國立臺灣海洋大學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97,577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192,845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8,593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12,254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88,984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180,591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國立東華大學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161,271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159,258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107,731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16,332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53,540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175,591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國立暨南國際大學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98,951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92,807</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5,921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1,420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93,030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91,387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178,148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162,208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155,144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233,738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23,004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71,530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國立嘉義大學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161,191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89,204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83,513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76,789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77,678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12,414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114,259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122,446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6,099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31,435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108,160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91,011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172,316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186,224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19,451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152,865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182,970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國立宜蘭大學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153,239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111,824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75,913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152,432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77,326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40,607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國立聯合大學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136,823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58,062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47,834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64,880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88,989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6,818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105,945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74,526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32,616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23,323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73,329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51,202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國立金門大學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26,443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28,148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15,102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9,212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11,341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37,361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國立屏東大學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203,611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178,448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77,857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69,885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125,754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108,563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國立陽明交通大學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644,274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623,685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287,986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352,495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356,288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271,190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307,730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267,900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242,914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210,261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64,816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57,639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國立彰化師範大學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131,425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95,593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7,325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4,762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124,100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90,831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124,814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98,750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28,498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28,872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96,316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69,878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國立臺北教育大學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39,619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33,216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40,120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46,030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12,814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國立臺中教育大學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25,034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24,033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7,012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3,843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18,022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20,190</w:t>
                                  </w:r>
                                </w:p>
                              </w:tc>
                              <w:tc>
                                <w:tcPr>
                                  <w:tcW w:w="425" w:type="dxa"/>
                                  <w:shd w:val="clear" w:color="auto" w:fill="auto"/>
                                  <w:vAlign w:val="center"/>
                                </w:tcPr>
                                <w:p w:rsidR="00D639BC" w:rsidRPr="00C04EFB" w:rsidRDefault="00D639BC" w:rsidP="00BC1648">
                                  <w:pPr>
                                    <w:widowControl/>
                                    <w:spacing w:line="240" w:lineRule="exact"/>
                                    <w:jc w:val="center"/>
                                    <w:rPr>
                                      <w:rFonts w:ascii="標楷體" w:eastAsia="標楷體" w:hAnsi="標楷體" w:cs="新細明體"/>
                                      <w:kern w:val="0"/>
                                      <w:sz w:val="20"/>
                                      <w:szCs w:val="20"/>
                                    </w:rPr>
                                  </w:pPr>
                                  <w:r w:rsidRPr="00C22157">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32,345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12,341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20,535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4,410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11,810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7,930</w:t>
                                  </w:r>
                                </w:p>
                              </w:tc>
                              <w:tc>
                                <w:tcPr>
                                  <w:tcW w:w="425" w:type="dxa"/>
                                  <w:shd w:val="clear" w:color="auto" w:fill="auto"/>
                                  <w:vAlign w:val="center"/>
                                </w:tcPr>
                                <w:p w:rsidR="00D639BC" w:rsidRPr="00C04EFB" w:rsidRDefault="00D639BC" w:rsidP="00BC1648">
                                  <w:pPr>
                                    <w:widowControl/>
                                    <w:spacing w:line="240" w:lineRule="exact"/>
                                    <w:jc w:val="center"/>
                                    <w:rPr>
                                      <w:rFonts w:ascii="標楷體" w:eastAsia="標楷體" w:hAnsi="標楷體" w:cs="新細明體"/>
                                      <w:kern w:val="0"/>
                                      <w:sz w:val="20"/>
                                      <w:szCs w:val="20"/>
                                    </w:rPr>
                                  </w:pPr>
                                  <w:r w:rsidRPr="00C22157">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49,853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22,198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25,492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42,006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24,361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64,204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34,970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52,468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26,275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25,197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8,695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27,270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國立空中大學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42,400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18,652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118,224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18,591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160,625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216,923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269,782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216,196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270,659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876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222,662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220,748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180,604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247,094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42,058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26,346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國立雲林科技大學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240,496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259,511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134,045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103,206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106,451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156,305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國立虎尾科技大學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215,573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197,974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151,573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74,574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64,000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123,399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國立屏東科技大學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294,828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175,570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55,856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134,099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119,713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國立澎湖科技大學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79,914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62,513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5,398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18,166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74,516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44,347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國立勤益科技大學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134,282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159,705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104,070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123,211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36,493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國立臺北護理健康大學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120,872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60,643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34,586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55,802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86,286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4,840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國立高雄餐旅大學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100,286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111,874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49,443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44,027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50,843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67,846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國立臺中科技大學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29,829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57,429</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62,892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67,827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33,063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10,398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國立臺北商業大學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3,460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22,736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19,275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515,485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296,600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245,701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136,747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269,784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159,852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國立體育大學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69,579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38,942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10,454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28,901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28,488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國立臺灣體育運動大學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67,608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75,660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18,739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39,463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48,869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36,197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國立臺灣戲曲學院</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38,583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1,143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8,463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3,250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30,120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4,394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國立臺南護理專科學校</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28,106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25,871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3,315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24,791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22,659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國立臺東專科學校</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86,374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73,818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1,867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84,507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73,795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bl>
                          <w:p w:rsidR="00D639BC" w:rsidRDefault="00D639BC" w:rsidP="0045347D">
                            <w:pPr>
                              <w:spacing w:line="260" w:lineRule="exact"/>
                              <w:ind w:left="540" w:hangingChars="300" w:hanging="540"/>
                              <w:rPr>
                                <w:rFonts w:ascii="標楷體" w:eastAsia="標楷體" w:hAnsi="標楷體"/>
                                <w:sz w:val="18"/>
                                <w:szCs w:val="18"/>
                              </w:rPr>
                            </w:pPr>
                            <w:r>
                              <w:rPr>
                                <w:rFonts w:ascii="標楷體" w:eastAsia="標楷體" w:hAnsi="標楷體" w:hint="eastAsia"/>
                                <w:sz w:val="18"/>
                                <w:szCs w:val="18"/>
                              </w:rPr>
                              <w:t>註：1.11</w:t>
                            </w:r>
                            <w:r>
                              <w:rPr>
                                <w:rFonts w:ascii="標楷體" w:eastAsia="標楷體" w:hAnsi="標楷體"/>
                                <w:sz w:val="18"/>
                                <w:szCs w:val="18"/>
                              </w:rPr>
                              <w:t>1</w:t>
                            </w:r>
                            <w:r>
                              <w:rPr>
                                <w:rFonts w:ascii="標楷體" w:eastAsia="標楷體" w:hAnsi="標楷體" w:hint="eastAsia"/>
                                <w:sz w:val="18"/>
                                <w:szCs w:val="18"/>
                              </w:rPr>
                              <w:t>年度決算短絀者。</w:t>
                            </w:r>
                          </w:p>
                          <w:p w:rsidR="00D639BC" w:rsidRDefault="00D639BC" w:rsidP="0045347D">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2.11</w:t>
                            </w:r>
                            <w:r>
                              <w:rPr>
                                <w:rFonts w:ascii="標楷體" w:eastAsia="標楷體" w:hAnsi="標楷體"/>
                                <w:sz w:val="18"/>
                                <w:szCs w:val="18"/>
                              </w:rPr>
                              <w:t>1</w:t>
                            </w:r>
                            <w:r>
                              <w:rPr>
                                <w:rFonts w:ascii="標楷體" w:eastAsia="標楷體" w:hAnsi="標楷體" w:hint="eastAsia"/>
                                <w:sz w:val="18"/>
                                <w:szCs w:val="18"/>
                              </w:rPr>
                              <w:t>年度</w:t>
                            </w:r>
                            <w:r w:rsidRPr="00D30F1E">
                              <w:rPr>
                                <w:rFonts w:ascii="標楷體" w:eastAsia="標楷體" w:hAnsi="標楷體" w:hint="eastAsia"/>
                                <w:sz w:val="18"/>
                                <w:szCs w:val="18"/>
                              </w:rPr>
                              <w:t>決算短絀較預算增加</w:t>
                            </w:r>
                            <w:r>
                              <w:rPr>
                                <w:rFonts w:ascii="標楷體" w:eastAsia="標楷體" w:hAnsi="標楷體" w:hint="eastAsia"/>
                                <w:sz w:val="18"/>
                                <w:szCs w:val="18"/>
                              </w:rPr>
                              <w:t>或</w:t>
                            </w:r>
                            <w:r w:rsidRPr="00D30F1E">
                              <w:rPr>
                                <w:rFonts w:ascii="標楷體" w:eastAsia="標楷體" w:hAnsi="標楷體" w:hint="eastAsia"/>
                                <w:sz w:val="18"/>
                                <w:szCs w:val="18"/>
                              </w:rPr>
                              <w:t>決算賸餘較預算減少</w:t>
                            </w:r>
                            <w:r>
                              <w:rPr>
                                <w:rFonts w:ascii="標楷體" w:eastAsia="標楷體" w:hAnsi="標楷體" w:hint="eastAsia"/>
                                <w:sz w:val="18"/>
                                <w:szCs w:val="18"/>
                              </w:rPr>
                              <w:t>者。</w:t>
                            </w:r>
                          </w:p>
                          <w:p w:rsidR="00D639BC" w:rsidRDefault="00D639BC" w:rsidP="0045347D">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3.</w:t>
                            </w:r>
                            <w:r w:rsidRPr="00C30C9C">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6DA8CD" id="_x0000_t202" coordsize="21600,21600" o:spt="202" path="m,l,21600r21600,l21600,xe">
                <v:stroke joinstyle="miter"/>
                <v:path gradientshapeok="t" o:connecttype="rect"/>
              </v:shapetype>
              <v:shape id="文字方塊 1" o:spid="_x0000_s1026" type="#_x0000_t202" style="position:absolute;left:0;text-align:left;margin-left:-12.55pt;margin-top:0;width:517.55pt;height:69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" filled="f" stroked="f">
                <v:textbox>
                  <w:txbxContent>
                    <w:p w:rsidR="00D639BC" w:rsidRDefault="00D639BC" w:rsidP="0045347D">
                      <w:pPr>
                        <w:pStyle w:val="afc"/>
                        <w:keepNext w:val="0"/>
                        <w:overflowPunct w:val="0"/>
                        <w:autoSpaceDE w:val="0"/>
                        <w:autoSpaceDN w:val="0"/>
                        <w:adjustRightInd w:val="0"/>
                        <w:snapToGrid w:val="0"/>
                        <w:spacing w:line="240" w:lineRule="exact"/>
                        <w:ind w:leftChars="0" w:left="0" w:firstLineChars="0" w:firstLine="0"/>
                        <w:jc w:val="center"/>
                        <w:rPr>
                          <w:rFonts w:cs="新細明體"/>
                          <w:b/>
                          <w:kern w:val="0"/>
                          <w:sz w:val="24"/>
                          <w:szCs w:val="24"/>
                        </w:rPr>
                      </w:pPr>
                      <w:r>
                        <w:rPr>
                          <w:rFonts w:cs="新細明體" w:hint="eastAsia"/>
                          <w:b/>
                          <w:color w:val="000000" w:themeColor="text1"/>
                          <w:kern w:val="0"/>
                          <w:sz w:val="24"/>
                          <w:szCs w:val="24"/>
                        </w:rPr>
                        <w:t>表1</w:t>
                      </w:r>
                      <w:r>
                        <w:rPr>
                          <w:rFonts w:cs="新細明體" w:hint="eastAsia"/>
                          <w:b/>
                          <w:kern w:val="0"/>
                          <w:sz w:val="24"/>
                          <w:szCs w:val="24"/>
                        </w:rPr>
                        <w:t xml:space="preserve">　11</w:t>
                      </w:r>
                      <w:r>
                        <w:rPr>
                          <w:rFonts w:cs="新細明體"/>
                          <w:b/>
                          <w:kern w:val="0"/>
                          <w:sz w:val="24"/>
                          <w:szCs w:val="24"/>
                        </w:rPr>
                        <w:t>1</w:t>
                      </w:r>
                      <w:r>
                        <w:rPr>
                          <w:rFonts w:cs="新細明體" w:hint="eastAsia"/>
                          <w:b/>
                          <w:kern w:val="0"/>
                          <w:sz w:val="24"/>
                          <w:szCs w:val="24"/>
                        </w:rPr>
                        <w:t>年度國立大學校院校務基金餘絀情形</w:t>
                      </w:r>
                    </w:p>
                    <w:p w:rsidR="00D639BC" w:rsidRDefault="00D639BC" w:rsidP="00A977CC">
                      <w:pPr>
                        <w:pStyle w:val="afc"/>
                        <w:keepNext w:val="0"/>
                        <w:overflowPunct w:val="0"/>
                        <w:autoSpaceDE w:val="0"/>
                        <w:autoSpaceDN w:val="0"/>
                        <w:adjustRightInd w:val="0"/>
                        <w:snapToGrid w:val="0"/>
                        <w:spacing w:line="240" w:lineRule="exact"/>
                        <w:ind w:leftChars="0" w:left="0" w:rightChars="-20" w:right="-48" w:firstLineChars="0" w:firstLine="0"/>
                        <w:jc w:val="right"/>
                        <w:rPr>
                          <w:b/>
                          <w:sz w:val="20"/>
                          <w:szCs w:val="20"/>
                        </w:rPr>
                      </w:pPr>
                      <w:r>
                        <w:rPr>
                          <w:rFonts w:cs="新細明體" w:hint="eastAsia"/>
                          <w:kern w:val="0"/>
                          <w:sz w:val="20"/>
                          <w:szCs w:val="20"/>
                        </w:rPr>
                        <w:t>單位：新臺幣千元</w:t>
                      </w:r>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1"/>
                        <w:gridCol w:w="2075"/>
                        <w:gridCol w:w="1140"/>
                        <w:gridCol w:w="1134"/>
                        <w:gridCol w:w="992"/>
                        <w:gridCol w:w="1134"/>
                        <w:gridCol w:w="1134"/>
                        <w:gridCol w:w="1134"/>
                        <w:gridCol w:w="425"/>
                        <w:gridCol w:w="426"/>
                      </w:tblGrid>
                      <w:tr w:rsidR="00D639BC" w:rsidRPr="0010260C" w:rsidTr="00C22F94">
                        <w:tc>
                          <w:tcPr>
                            <w:tcW w:w="471"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序號</w:t>
                            </w:r>
                          </w:p>
                        </w:tc>
                        <w:tc>
                          <w:tcPr>
                            <w:tcW w:w="2075"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color w:val="000000"/>
                                <w:kern w:val="0"/>
                                <w:sz w:val="20"/>
                                <w:szCs w:val="20"/>
                              </w:rPr>
                              <w:t>學校名稱</w:t>
                            </w:r>
                          </w:p>
                        </w:tc>
                        <w:tc>
                          <w:tcPr>
                            <w:tcW w:w="2274" w:type="dxa"/>
                            <w:gridSpan w:val="2"/>
                            <w:shd w:val="clear" w:color="auto" w:fill="auto"/>
                            <w:vAlign w:val="center"/>
                          </w:tcPr>
                          <w:p w:rsidR="00D639BC" w:rsidRPr="00EF765A" w:rsidRDefault="00D639BC" w:rsidP="002C2669">
                            <w:pPr>
                              <w:widowControl/>
                              <w:spacing w:line="240" w:lineRule="exact"/>
                              <w:jc w:val="distribute"/>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政府補助收支餘絀</w:t>
                            </w:r>
                            <w:r w:rsidRPr="00EF765A">
                              <w:rPr>
                                <w:rFonts w:ascii="標楷體" w:eastAsia="標楷體" w:hAnsi="標楷體" w:cs="新細明體" w:hint="eastAsia"/>
                                <w:color w:val="000000"/>
                                <w:spacing w:val="-6"/>
                                <w:kern w:val="0"/>
                                <w:sz w:val="20"/>
                                <w:szCs w:val="20"/>
                              </w:rPr>
                              <w:t>（A）</w:t>
                            </w:r>
                          </w:p>
                        </w:tc>
                        <w:tc>
                          <w:tcPr>
                            <w:tcW w:w="2126" w:type="dxa"/>
                            <w:gridSpan w:val="2"/>
                            <w:shd w:val="clear" w:color="auto" w:fill="auto"/>
                            <w:vAlign w:val="center"/>
                          </w:tcPr>
                          <w:p w:rsidR="00D639BC" w:rsidRPr="0010260C" w:rsidRDefault="00D639BC" w:rsidP="00C04EFB">
                            <w:pPr>
                              <w:widowControl/>
                              <w:spacing w:line="240" w:lineRule="exact"/>
                              <w:ind w:leftChars="-11" w:left="-26" w:rightChars="-11" w:right="-26"/>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26"/>
                                <w:kern w:val="0"/>
                                <w:sz w:val="20"/>
                                <w:szCs w:val="20"/>
                                <w:fitText w:val="2100" w:id="-1248139515"/>
                              </w:rPr>
                              <w:t>自籌收支餘絀（B</w:t>
                            </w:r>
                            <w:r w:rsidRPr="003B5605">
                              <w:rPr>
                                <w:rFonts w:ascii="標楷體" w:eastAsia="標楷體" w:hAnsi="標楷體" w:cs="新細明體" w:hint="eastAsia"/>
                                <w:color w:val="000000"/>
                                <w:spacing w:val="5"/>
                                <w:kern w:val="0"/>
                                <w:sz w:val="20"/>
                                <w:szCs w:val="20"/>
                                <w:fitText w:val="2100" w:id="-1248139515"/>
                              </w:rPr>
                              <w:t>）</w:t>
                            </w:r>
                          </w:p>
                        </w:tc>
                        <w:tc>
                          <w:tcPr>
                            <w:tcW w:w="2268" w:type="dxa"/>
                            <w:gridSpan w:val="2"/>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53"/>
                                <w:kern w:val="0"/>
                                <w:sz w:val="20"/>
                                <w:szCs w:val="20"/>
                                <w:fitText w:val="2200" w:id="-1248139514"/>
                              </w:rPr>
                              <w:t>收支餘絀（A+B</w:t>
                            </w:r>
                            <w:r w:rsidRPr="003B5605">
                              <w:rPr>
                                <w:rFonts w:ascii="標楷體" w:eastAsia="標楷體" w:hAnsi="標楷體" w:cs="新細明體" w:hint="eastAsia"/>
                                <w:color w:val="000000"/>
                                <w:spacing w:val="5"/>
                                <w:kern w:val="0"/>
                                <w:sz w:val="20"/>
                                <w:szCs w:val="20"/>
                                <w:fitText w:val="2200" w:id="-1248139514"/>
                              </w:rPr>
                              <w:t>）</w:t>
                            </w:r>
                          </w:p>
                        </w:tc>
                        <w:tc>
                          <w:tcPr>
                            <w:tcW w:w="425"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color w:val="000000" w:themeColor="text1"/>
                                <w:spacing w:val="-10"/>
                                <w:kern w:val="0"/>
                                <w:sz w:val="20"/>
                                <w:szCs w:val="20"/>
                              </w:rPr>
                              <w:t>註1</w:t>
                            </w:r>
                          </w:p>
                        </w:tc>
                        <w:tc>
                          <w:tcPr>
                            <w:tcW w:w="426" w:type="dxa"/>
                            <w:vMerge w:val="restart"/>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hint="eastAsia"/>
                                <w:kern w:val="0"/>
                                <w:sz w:val="20"/>
                                <w:szCs w:val="20"/>
                              </w:rPr>
                              <w:t>註2</w:t>
                            </w:r>
                          </w:p>
                        </w:tc>
                      </w:tr>
                      <w:tr w:rsidR="00D639BC" w:rsidRPr="0010260C" w:rsidTr="00C22F94">
                        <w:tc>
                          <w:tcPr>
                            <w:tcW w:w="471" w:type="dxa"/>
                            <w:vMerge/>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p>
                        </w:tc>
                        <w:tc>
                          <w:tcPr>
                            <w:tcW w:w="2075" w:type="dxa"/>
                            <w:vMerge/>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c>
                          <w:tcPr>
                            <w:tcW w:w="1140"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spacing w:val="100"/>
                                <w:kern w:val="0"/>
                                <w:sz w:val="20"/>
                                <w:szCs w:val="20"/>
                              </w:rPr>
                            </w:pPr>
                            <w:r w:rsidRPr="003B5605">
                              <w:rPr>
                                <w:rFonts w:ascii="標楷體" w:eastAsia="標楷體" w:hAnsi="標楷體" w:cs="新細明體" w:hint="eastAsia"/>
                                <w:color w:val="000000"/>
                                <w:spacing w:val="100"/>
                                <w:kern w:val="0"/>
                                <w:sz w:val="20"/>
                                <w:szCs w:val="20"/>
                                <w:fitText w:val="1000" w:id="-1248139513"/>
                              </w:rPr>
                              <w:t>預算</w:t>
                            </w:r>
                            <w:r w:rsidRPr="003B5605">
                              <w:rPr>
                                <w:rFonts w:ascii="標楷體" w:eastAsia="標楷體" w:hAnsi="標楷體" w:cs="新細明體" w:hint="eastAsia"/>
                                <w:color w:val="000000"/>
                                <w:kern w:val="0"/>
                                <w:sz w:val="20"/>
                                <w:szCs w:val="20"/>
                                <w:fitText w:val="1000" w:id="-1248139513"/>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992"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75"/>
                                <w:kern w:val="0"/>
                                <w:sz w:val="20"/>
                                <w:szCs w:val="20"/>
                                <w:fitText w:val="900" w:id="-1248139512"/>
                              </w:rPr>
                              <w:t>預算</w:t>
                            </w:r>
                            <w:r w:rsidRPr="003B5605">
                              <w:rPr>
                                <w:rFonts w:ascii="標楷體" w:eastAsia="標楷體" w:hAnsi="標楷體" w:cs="新細明體" w:hint="eastAsia"/>
                                <w:color w:val="000000"/>
                                <w:kern w:val="0"/>
                                <w:sz w:val="20"/>
                                <w:szCs w:val="20"/>
                                <w:fitText w:val="900" w:id="-1248139512"/>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3B5605">
                              <w:rPr>
                                <w:rFonts w:ascii="標楷體" w:eastAsia="標楷體" w:hAnsi="標楷體" w:cs="新細明體" w:hint="eastAsia"/>
                                <w:color w:val="000000"/>
                                <w:spacing w:val="100"/>
                                <w:kern w:val="0"/>
                                <w:sz w:val="20"/>
                                <w:szCs w:val="20"/>
                                <w:fitText w:val="1000" w:id="-1248139511"/>
                              </w:rPr>
                              <w:t>預算</w:t>
                            </w:r>
                            <w:r w:rsidRPr="003B5605">
                              <w:rPr>
                                <w:rFonts w:ascii="標楷體" w:eastAsia="標楷體" w:hAnsi="標楷體" w:cs="新細明體" w:hint="eastAsia"/>
                                <w:color w:val="000000"/>
                                <w:kern w:val="0"/>
                                <w:sz w:val="20"/>
                                <w:szCs w:val="20"/>
                                <w:fitText w:val="1000" w:id="-1248139511"/>
                              </w:rPr>
                              <w:t>數</w:t>
                            </w:r>
                          </w:p>
                        </w:tc>
                        <w:tc>
                          <w:tcPr>
                            <w:tcW w:w="1134" w:type="dxa"/>
                            <w:shd w:val="clear" w:color="auto" w:fill="auto"/>
                            <w:vAlign w:val="center"/>
                          </w:tcPr>
                          <w:p w:rsidR="00D639BC" w:rsidRPr="0010260C" w:rsidRDefault="00D639BC" w:rsidP="00C04EFB">
                            <w:pPr>
                              <w:kinsoku w:val="0"/>
                              <w:overflowPunct w:val="0"/>
                              <w:autoSpaceDE w:val="0"/>
                              <w:autoSpaceDN w:val="0"/>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決算審定數</w:t>
                            </w:r>
                          </w:p>
                        </w:tc>
                        <w:tc>
                          <w:tcPr>
                            <w:tcW w:w="425" w:type="dxa"/>
                            <w:vMerge/>
                            <w:shd w:val="clear" w:color="auto" w:fill="auto"/>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c>
                          <w:tcPr>
                            <w:tcW w:w="426" w:type="dxa"/>
                            <w:vMerge/>
                            <w:shd w:val="clear" w:color="auto" w:fill="auto"/>
                          </w:tcPr>
                          <w:p w:rsidR="00D639BC" w:rsidRPr="0010260C" w:rsidRDefault="00D639BC" w:rsidP="00C04EFB">
                            <w:pPr>
                              <w:widowControl/>
                              <w:spacing w:line="240" w:lineRule="exact"/>
                              <w:jc w:val="center"/>
                              <w:rPr>
                                <w:rFonts w:ascii="標楷體" w:eastAsia="標楷體" w:hAnsi="標楷體" w:cs="新細明體"/>
                                <w:kern w:val="0"/>
                                <w:sz w:val="20"/>
                                <w:szCs w:val="20"/>
                              </w:rPr>
                            </w:pPr>
                          </w:p>
                        </w:tc>
                      </w:tr>
                      <w:tr w:rsidR="00D639BC" w:rsidRPr="0010260C" w:rsidTr="00E91C40">
                        <w:tc>
                          <w:tcPr>
                            <w:tcW w:w="2546" w:type="dxa"/>
                            <w:gridSpan w:val="2"/>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kern w:val="0"/>
                                <w:sz w:val="20"/>
                                <w:szCs w:val="20"/>
                              </w:rPr>
                            </w:pPr>
                            <w:r w:rsidRPr="0010260C">
                              <w:rPr>
                                <w:rFonts w:ascii="標楷體" w:eastAsia="標楷體" w:hAnsi="標楷體" w:hint="eastAsia"/>
                                <w:b/>
                                <w:sz w:val="20"/>
                                <w:szCs w:val="20"/>
                              </w:rPr>
                              <w:t>合計</w:t>
                            </w:r>
                          </w:p>
                        </w:tc>
                        <w:tc>
                          <w:tcPr>
                            <w:tcW w:w="1140"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- 8,645,894</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- 7,924,246</w:t>
                            </w:r>
                          </w:p>
                        </w:tc>
                        <w:tc>
                          <w:tcPr>
                            <w:tcW w:w="992" w:type="dxa"/>
                            <w:shd w:val="clear" w:color="auto" w:fill="auto"/>
                          </w:tcPr>
                          <w:p w:rsidR="00D639BC" w:rsidRPr="004F1FDD" w:rsidRDefault="00D639BC" w:rsidP="00C04EFB">
                            <w:pPr>
                              <w:spacing w:line="240" w:lineRule="exact"/>
                              <w:jc w:val="right"/>
                              <w:rPr>
                                <w:rFonts w:ascii="標楷體" w:eastAsia="標楷體" w:hAnsi="標楷體"/>
                                <w:b/>
                                <w:sz w:val="20"/>
                                <w:szCs w:val="20"/>
                              </w:rPr>
                            </w:pPr>
                            <w:r w:rsidRPr="004F1FDD">
                              <w:rPr>
                                <w:rFonts w:ascii="標楷體" w:eastAsia="標楷體" w:hAnsi="標楷體"/>
                                <w:b/>
                                <w:sz w:val="20"/>
                                <w:szCs w:val="20"/>
                              </w:rPr>
                              <w:t>4,794,153</w:t>
                            </w:r>
                          </w:p>
                        </w:tc>
                        <w:tc>
                          <w:tcPr>
                            <w:tcW w:w="1134" w:type="dxa"/>
                            <w:shd w:val="clear" w:color="auto" w:fill="auto"/>
                          </w:tcPr>
                          <w:p w:rsidR="00D639BC" w:rsidRPr="004F1FDD" w:rsidRDefault="00D639BC" w:rsidP="00C04EFB">
                            <w:pPr>
                              <w:spacing w:line="240" w:lineRule="exact"/>
                              <w:jc w:val="right"/>
                              <w:rPr>
                                <w:rFonts w:ascii="標楷體" w:eastAsia="標楷體" w:hAnsi="標楷體"/>
                                <w:b/>
                                <w:sz w:val="20"/>
                                <w:szCs w:val="20"/>
                              </w:rPr>
                            </w:pPr>
                            <w:r w:rsidRPr="004F1FDD">
                              <w:rPr>
                                <w:rFonts w:ascii="標楷體" w:eastAsia="標楷體" w:hAnsi="標楷體"/>
                                <w:b/>
                                <w:sz w:val="20"/>
                                <w:szCs w:val="20"/>
                              </w:rPr>
                              <w:t>5,373,072</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- 3,851,741</w:t>
                            </w:r>
                          </w:p>
                        </w:tc>
                        <w:tc>
                          <w:tcPr>
                            <w:tcW w:w="1134" w:type="dxa"/>
                            <w:shd w:val="clear" w:color="auto" w:fill="auto"/>
                          </w:tcPr>
                          <w:p w:rsidR="00D639BC" w:rsidRPr="004F1FDD" w:rsidRDefault="00D639BC" w:rsidP="00C04EFB">
                            <w:pPr>
                              <w:spacing w:line="240" w:lineRule="exact"/>
                              <w:jc w:val="right"/>
                              <w:rPr>
                                <w:rFonts w:ascii="標楷體" w:eastAsia="標楷體" w:hAnsi="標楷體"/>
                                <w:b/>
                                <w:spacing w:val="-4"/>
                                <w:sz w:val="20"/>
                                <w:szCs w:val="20"/>
                              </w:rPr>
                            </w:pPr>
                            <w:r w:rsidRPr="004F1FDD">
                              <w:rPr>
                                <w:rFonts w:ascii="標楷體" w:eastAsia="標楷體" w:hAnsi="標楷體"/>
                                <w:b/>
                                <w:spacing w:val="-4"/>
                                <w:sz w:val="20"/>
                                <w:szCs w:val="20"/>
                              </w:rPr>
                              <w:t>- 2,551,173</w:t>
                            </w:r>
                          </w:p>
                        </w:tc>
                        <w:tc>
                          <w:tcPr>
                            <w:tcW w:w="425" w:type="dxa"/>
                            <w:shd w:val="clear" w:color="auto" w:fill="auto"/>
                            <w:vAlign w:val="center"/>
                          </w:tcPr>
                          <w:p w:rsidR="00D639BC" w:rsidRPr="00EF765A" w:rsidRDefault="00D639BC" w:rsidP="00C04EFB">
                            <w:pPr>
                              <w:widowControl/>
                              <w:spacing w:line="240" w:lineRule="exact"/>
                              <w:jc w:val="center"/>
                              <w:rPr>
                                <w:rFonts w:ascii="標楷體" w:eastAsia="標楷體" w:hAnsi="標楷體" w:cs="新細明體"/>
                                <w:b/>
                                <w:spacing w:val="-20"/>
                                <w:kern w:val="0"/>
                                <w:sz w:val="20"/>
                                <w:szCs w:val="20"/>
                              </w:rPr>
                            </w:pPr>
                            <w:r w:rsidRPr="00EF765A">
                              <w:rPr>
                                <w:rFonts w:ascii="標楷體" w:eastAsia="標楷體" w:hAnsi="標楷體" w:cs="新細明體" w:hint="eastAsia"/>
                                <w:b/>
                                <w:spacing w:val="-20"/>
                                <w:kern w:val="0"/>
                                <w:sz w:val="20"/>
                                <w:szCs w:val="20"/>
                              </w:rPr>
                              <w:t>3</w:t>
                            </w:r>
                            <w:r>
                              <w:rPr>
                                <w:rFonts w:ascii="標楷體" w:eastAsia="標楷體" w:hAnsi="標楷體" w:cs="新細明體"/>
                                <w:b/>
                                <w:spacing w:val="-20"/>
                                <w:kern w:val="0"/>
                                <w:sz w:val="20"/>
                                <w:szCs w:val="20"/>
                              </w:rPr>
                              <w:t>3</w:t>
                            </w:r>
                            <w:r w:rsidRPr="00EF765A">
                              <w:rPr>
                                <w:rFonts w:ascii="標楷體" w:eastAsia="標楷體" w:hAnsi="標楷體" w:cs="新細明體" w:hint="eastAsia"/>
                                <w:b/>
                                <w:spacing w:val="-20"/>
                                <w:kern w:val="0"/>
                                <w:sz w:val="20"/>
                                <w:szCs w:val="20"/>
                              </w:rPr>
                              <w:t>校</w:t>
                            </w:r>
                          </w:p>
                        </w:tc>
                        <w:tc>
                          <w:tcPr>
                            <w:tcW w:w="426" w:type="dxa"/>
                            <w:tcBorders>
                              <w:bottom w:val="single" w:sz="4" w:space="0" w:color="auto"/>
                            </w:tcBorders>
                            <w:shd w:val="clear" w:color="auto" w:fill="auto"/>
                            <w:vAlign w:val="center"/>
                          </w:tcPr>
                          <w:p w:rsidR="00D639BC" w:rsidRPr="00EF765A" w:rsidRDefault="00D639BC" w:rsidP="00C04EFB">
                            <w:pPr>
                              <w:widowControl/>
                              <w:spacing w:line="240" w:lineRule="exact"/>
                              <w:jc w:val="center"/>
                              <w:rPr>
                                <w:rFonts w:ascii="標楷體" w:eastAsia="標楷體" w:hAnsi="標楷體" w:cs="新細明體"/>
                                <w:b/>
                                <w:spacing w:val="-20"/>
                                <w:kern w:val="0"/>
                                <w:sz w:val="20"/>
                                <w:szCs w:val="20"/>
                              </w:rPr>
                            </w:pPr>
                            <w:r w:rsidRPr="00EF765A">
                              <w:rPr>
                                <w:rFonts w:ascii="標楷體" w:eastAsia="標楷體" w:hAnsi="標楷體" w:cs="新細明體" w:hint="eastAsia"/>
                                <w:b/>
                                <w:spacing w:val="-20"/>
                                <w:kern w:val="0"/>
                                <w:sz w:val="20"/>
                                <w:szCs w:val="20"/>
                              </w:rPr>
                              <w:t>1</w:t>
                            </w:r>
                            <w:r>
                              <w:rPr>
                                <w:rFonts w:ascii="標楷體" w:eastAsia="標楷體" w:hAnsi="標楷體" w:cs="新細明體"/>
                                <w:b/>
                                <w:spacing w:val="-20"/>
                                <w:kern w:val="0"/>
                                <w:sz w:val="20"/>
                                <w:szCs w:val="20"/>
                              </w:rPr>
                              <w:t>4</w:t>
                            </w:r>
                            <w:r w:rsidRPr="00EF765A">
                              <w:rPr>
                                <w:rFonts w:ascii="標楷體" w:eastAsia="標楷體" w:hAnsi="標楷體" w:cs="新細明體" w:hint="eastAsia"/>
                                <w:b/>
                                <w:spacing w:val="-20"/>
                                <w:kern w:val="0"/>
                                <w:sz w:val="20"/>
                                <w:szCs w:val="20"/>
                              </w:rPr>
                              <w:t>校</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938,791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917,432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889,194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1,262,633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49,597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345,200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widowControl/>
                              <w:spacing w:line="240" w:lineRule="exact"/>
                              <w:jc w:val="center"/>
                              <w:rPr>
                                <w:kern w:val="0"/>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國立政治大學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312,881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247,234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306,743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347,915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6,138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100,680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國立清華大學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315,982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439,877</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113,710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300,321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202,272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139,555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國立中興大學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341,792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313,054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158,954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43,128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182,838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269,926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國立成功大學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482,674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530,900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336,042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427,276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146,632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103,624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國立中央大學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274,152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285,520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105,549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111,338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168,603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174,181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220,570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258,621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88,840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105,678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131,730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152,942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國立中正大學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297,753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299,538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34,632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263,121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299,471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國立臺灣海洋大學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97,577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192,845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8,593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12,254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88,984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180,591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國立東華大學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161,271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159,258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107,731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16,332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53,540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175,591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國立暨南國際大學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98,951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92,807</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5,921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1,420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93,030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91,387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178,148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162,208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155,144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233,738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23,004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71,530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國立嘉義大學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161,191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89,204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83,513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76,789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77,678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12,414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114,259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122,446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6,099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31,435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108,160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91,011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172,316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186,224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19,451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152,865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182,970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國立宜蘭大學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153,239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111,824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75,913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152,432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77,326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40,607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國立聯合大學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136,823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58,062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47,834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64,880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88,989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6,818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105,945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74,526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32,616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23,323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73,329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51,202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19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國立金門大學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26,443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28,148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15,102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9,212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11,341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37,361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國立屏東大學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203,611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178,448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77,857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69,885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125,754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108,563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國立陽明交通大學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644,274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623,685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287,986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352,495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356,288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271,190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307,730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267,900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242,914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210,261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64,816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57,639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國立彰化師範大學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131,425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95,593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7,325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4,762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124,100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90,831</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國立高雄師範大學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124,814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98,750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28,498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28,872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96,316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69,878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國立臺北教育大學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39,619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33,216</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40,120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46,030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12,814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國立臺中教育大學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25,034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24,033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7,012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3,843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18,022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20,190</w:t>
                            </w:r>
                          </w:p>
                        </w:tc>
                        <w:tc>
                          <w:tcPr>
                            <w:tcW w:w="425" w:type="dxa"/>
                            <w:shd w:val="clear" w:color="auto" w:fill="auto"/>
                            <w:vAlign w:val="center"/>
                          </w:tcPr>
                          <w:p w:rsidR="00D639BC" w:rsidRPr="00C04EFB" w:rsidRDefault="00D639BC" w:rsidP="00BC1648">
                            <w:pPr>
                              <w:widowControl/>
                              <w:spacing w:line="240" w:lineRule="exact"/>
                              <w:jc w:val="center"/>
                              <w:rPr>
                                <w:rFonts w:ascii="標楷體" w:eastAsia="標楷體" w:hAnsi="標楷體" w:cs="新細明體"/>
                                <w:kern w:val="0"/>
                                <w:sz w:val="20"/>
                                <w:szCs w:val="20"/>
                              </w:rPr>
                            </w:pPr>
                            <w:r w:rsidRPr="00C22157">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32,345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12,341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20,535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4,410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11,810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7,930</w:t>
                            </w:r>
                          </w:p>
                        </w:tc>
                        <w:tc>
                          <w:tcPr>
                            <w:tcW w:w="425" w:type="dxa"/>
                            <w:shd w:val="clear" w:color="auto" w:fill="auto"/>
                            <w:vAlign w:val="center"/>
                          </w:tcPr>
                          <w:p w:rsidR="00D639BC" w:rsidRPr="00C04EFB" w:rsidRDefault="00D639BC" w:rsidP="00BC1648">
                            <w:pPr>
                              <w:widowControl/>
                              <w:spacing w:line="240" w:lineRule="exact"/>
                              <w:jc w:val="center"/>
                              <w:rPr>
                                <w:rFonts w:ascii="標楷體" w:eastAsia="標楷體" w:hAnsi="標楷體" w:cs="新細明體"/>
                                <w:kern w:val="0"/>
                                <w:sz w:val="20"/>
                                <w:szCs w:val="20"/>
                              </w:rPr>
                            </w:pPr>
                            <w:r w:rsidRPr="00C22157">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49,853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22,198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25,492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42,006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24,361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64,204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29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國立臺南藝術大學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34,970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52,468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26,275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25,197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8,695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27,270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國立空中大學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42,400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18,652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118,224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18,591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160,625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216,923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269,782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216,196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270,659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876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222,662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220,748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180,604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247,094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42,058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26,346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國立雲林科技大學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240,496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259,511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134,045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103,206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106,451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156,305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國立虎尾科技大學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215,573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197,974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151,573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74,574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64,000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123,399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國立屏東科技大學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294,828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175,570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55,856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134,099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119,713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國立澎湖科技大學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79,914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62,513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5,398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18,166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74,516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44,347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國立勤益科技大學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134,282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159,705</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104,070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123,211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36,493</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38</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國立臺北護理健康大學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120,872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60,643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34,586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55,802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86,286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4,840</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39</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國立高雄餐旅大學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100,286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111,874</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49,443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44,027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50,843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67,846</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s="新細明體"/>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40</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國立臺中科技大學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29,829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57,429</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62,892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67,827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33,063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10,398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r>
                              <w:rPr>
                                <w:rFonts w:ascii="Wingdings 2" w:hAnsi="Wingdings 2"/>
                                <w:color w:val="000000"/>
                              </w:rPr>
                              <w:t></w:t>
                            </w: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41</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國立臺北商業大學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3,460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22,736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1,607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19,275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ascii="Wingdings 2" w:hAnsi="Wingdings 2"/>
                                <w:color w:val="00000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42</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國立高雄科技大學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515,485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296,600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245,701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136,747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269,784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159,852</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43</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國立體育大學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69,579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38,942</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40,678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10,454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28,901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28,488</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44</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國立臺灣體育運動大學</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67,608</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75,660</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18,739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39,463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48,869</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36,197</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45</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國立臺灣戲曲學院</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38,583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1,143</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8,463</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3,250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30,120</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4,394</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46</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國立臺南護理專科學校</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28,106</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25,871</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3,315</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3,212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24,791</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22,659</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r w:rsidR="00D639BC" w:rsidRPr="0010260C" w:rsidTr="00C22F94">
                        <w:tc>
                          <w:tcPr>
                            <w:tcW w:w="471" w:type="dxa"/>
                            <w:shd w:val="clear" w:color="auto" w:fill="auto"/>
                            <w:vAlign w:val="center"/>
                          </w:tcPr>
                          <w:p w:rsidR="00D639BC" w:rsidRPr="0010260C" w:rsidRDefault="00D639BC" w:rsidP="00C04EFB">
                            <w:pPr>
                              <w:widowControl/>
                              <w:spacing w:line="240" w:lineRule="exact"/>
                              <w:jc w:val="center"/>
                              <w:rPr>
                                <w:rFonts w:ascii="標楷體" w:eastAsia="標楷體" w:hAnsi="標楷體" w:cs="新細明體"/>
                                <w:color w:val="000000"/>
                                <w:kern w:val="0"/>
                                <w:sz w:val="20"/>
                                <w:szCs w:val="20"/>
                              </w:rPr>
                            </w:pPr>
                            <w:r w:rsidRPr="0010260C">
                              <w:rPr>
                                <w:rFonts w:ascii="標楷體" w:eastAsia="標楷體" w:hAnsi="標楷體" w:cs="新細明體" w:hint="eastAsia"/>
                                <w:color w:val="000000"/>
                                <w:kern w:val="0"/>
                                <w:sz w:val="20"/>
                                <w:szCs w:val="20"/>
                              </w:rPr>
                              <w:t>47</w:t>
                            </w:r>
                          </w:p>
                        </w:tc>
                        <w:tc>
                          <w:tcPr>
                            <w:tcW w:w="2075" w:type="dxa"/>
                            <w:shd w:val="clear" w:color="auto" w:fill="auto"/>
                          </w:tcPr>
                          <w:p w:rsidR="00D639BC" w:rsidRPr="0010260C" w:rsidRDefault="00D639BC" w:rsidP="00C04EFB">
                            <w:pPr>
                              <w:spacing w:line="240" w:lineRule="exact"/>
                              <w:rPr>
                                <w:rFonts w:ascii="標楷體" w:eastAsia="標楷體" w:hAnsi="標楷體"/>
                                <w:sz w:val="20"/>
                                <w:szCs w:val="20"/>
                              </w:rPr>
                            </w:pPr>
                            <w:r w:rsidRPr="0010260C">
                              <w:rPr>
                                <w:rFonts w:ascii="標楷體" w:eastAsia="標楷體" w:hAnsi="標楷體" w:hint="eastAsia"/>
                                <w:sz w:val="20"/>
                                <w:szCs w:val="20"/>
                              </w:rPr>
                              <w:t>國立臺東專科學校</w:t>
                            </w:r>
                          </w:p>
                        </w:tc>
                        <w:tc>
                          <w:tcPr>
                            <w:tcW w:w="1140"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86,374</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73,818</w:t>
                            </w:r>
                          </w:p>
                        </w:tc>
                        <w:tc>
                          <w:tcPr>
                            <w:tcW w:w="992"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1,867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sidRPr="0010260C">
                              <w:rPr>
                                <w:rFonts w:ascii="標楷體" w:eastAsia="標楷體" w:hAnsi="標楷體" w:hint="eastAsia"/>
                                <w:sz w:val="20"/>
                                <w:szCs w:val="20"/>
                              </w:rPr>
                              <w:t>22</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84,507</w:t>
                            </w:r>
                          </w:p>
                        </w:tc>
                        <w:tc>
                          <w:tcPr>
                            <w:tcW w:w="1134" w:type="dxa"/>
                            <w:shd w:val="clear" w:color="auto" w:fill="auto"/>
                          </w:tcPr>
                          <w:p w:rsidR="00D639BC" w:rsidRPr="0010260C" w:rsidRDefault="00D639BC" w:rsidP="00C04EFB">
                            <w:pPr>
                              <w:spacing w:line="240" w:lineRule="exact"/>
                              <w:jc w:val="right"/>
                              <w:rPr>
                                <w:rFonts w:ascii="標楷體" w:eastAsia="標楷體" w:hAnsi="標楷體"/>
                                <w:sz w:val="20"/>
                                <w:szCs w:val="20"/>
                              </w:rPr>
                            </w:pPr>
                            <w:r>
                              <w:rPr>
                                <w:rFonts w:ascii="標楷體" w:eastAsia="標楷體" w:hAnsi="標楷體" w:hint="eastAsia"/>
                                <w:sz w:val="20"/>
                                <w:szCs w:val="20"/>
                              </w:rPr>
                              <w:t xml:space="preserve">- </w:t>
                            </w:r>
                            <w:r w:rsidRPr="0010260C">
                              <w:rPr>
                                <w:rFonts w:ascii="標楷體" w:eastAsia="標楷體" w:hAnsi="標楷體" w:hint="eastAsia"/>
                                <w:sz w:val="20"/>
                                <w:szCs w:val="20"/>
                              </w:rPr>
                              <w:t>73,795</w:t>
                            </w:r>
                          </w:p>
                        </w:tc>
                        <w:tc>
                          <w:tcPr>
                            <w:tcW w:w="425" w:type="dxa"/>
                            <w:shd w:val="clear" w:color="auto" w:fill="auto"/>
                            <w:vAlign w:val="center"/>
                          </w:tcPr>
                          <w:p w:rsidR="00D639BC" w:rsidRPr="0010260C" w:rsidRDefault="00D639BC" w:rsidP="00BC1648">
                            <w:pPr>
                              <w:widowControl/>
                              <w:spacing w:line="240" w:lineRule="exact"/>
                              <w:jc w:val="center"/>
                              <w:rPr>
                                <w:rFonts w:ascii="標楷體" w:eastAsia="標楷體" w:hAnsi="標楷體" w:cs="新細明體"/>
                                <w:kern w:val="0"/>
                                <w:sz w:val="20"/>
                                <w:szCs w:val="20"/>
                              </w:rPr>
                            </w:pPr>
                            <w:r w:rsidRPr="0010260C">
                              <w:rPr>
                                <w:rFonts w:ascii="標楷體" w:eastAsia="標楷體" w:hAnsi="標楷體" w:cs="新細明體"/>
                                <w:kern w:val="0"/>
                                <w:sz w:val="20"/>
                                <w:szCs w:val="20"/>
                              </w:rPr>
                              <w:sym w:font="Wingdings" w:char="F0FC"/>
                            </w:r>
                          </w:p>
                        </w:tc>
                        <w:tc>
                          <w:tcPr>
                            <w:tcW w:w="426" w:type="dxa"/>
                            <w:tcBorders>
                              <w:top w:val="single" w:sz="4" w:space="0" w:color="auto"/>
                              <w:left w:val="nil"/>
                              <w:bottom w:val="single" w:sz="4" w:space="0" w:color="auto"/>
                              <w:right w:val="single" w:sz="4" w:space="0" w:color="auto"/>
                            </w:tcBorders>
                            <w:shd w:val="clear" w:color="auto" w:fill="auto"/>
                            <w:vAlign w:val="center"/>
                          </w:tcPr>
                          <w:p w:rsidR="00D639BC" w:rsidRDefault="00D639BC" w:rsidP="00BC1648">
                            <w:pPr>
                              <w:spacing w:line="240" w:lineRule="exact"/>
                              <w:jc w:val="center"/>
                              <w:rPr>
                                <w:rFonts w:eastAsia="Times New Roman"/>
                                <w:sz w:val="20"/>
                                <w:szCs w:val="20"/>
                              </w:rPr>
                            </w:pPr>
                          </w:p>
                        </w:tc>
                      </w:tr>
                    </w:tbl>
                    <w:p w:rsidR="00D639BC" w:rsidRDefault="00D639BC" w:rsidP="0045347D">
                      <w:pPr>
                        <w:spacing w:line="260" w:lineRule="exact"/>
                        <w:ind w:left="540" w:hangingChars="300" w:hanging="540"/>
                        <w:rPr>
                          <w:rFonts w:ascii="標楷體" w:eastAsia="標楷體" w:hAnsi="標楷體"/>
                          <w:sz w:val="18"/>
                          <w:szCs w:val="18"/>
                        </w:rPr>
                      </w:pPr>
                      <w:r>
                        <w:rPr>
                          <w:rFonts w:ascii="標楷體" w:eastAsia="標楷體" w:hAnsi="標楷體" w:hint="eastAsia"/>
                          <w:sz w:val="18"/>
                          <w:szCs w:val="18"/>
                        </w:rPr>
                        <w:t>註：1.11</w:t>
                      </w:r>
                      <w:r>
                        <w:rPr>
                          <w:rFonts w:ascii="標楷體" w:eastAsia="標楷體" w:hAnsi="標楷體"/>
                          <w:sz w:val="18"/>
                          <w:szCs w:val="18"/>
                        </w:rPr>
                        <w:t>1</w:t>
                      </w:r>
                      <w:r>
                        <w:rPr>
                          <w:rFonts w:ascii="標楷體" w:eastAsia="標楷體" w:hAnsi="標楷體" w:hint="eastAsia"/>
                          <w:sz w:val="18"/>
                          <w:szCs w:val="18"/>
                        </w:rPr>
                        <w:t>年度決算短絀者。</w:t>
                      </w:r>
                    </w:p>
                    <w:p w:rsidR="00D639BC" w:rsidRDefault="00D639BC" w:rsidP="0045347D">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2.11</w:t>
                      </w:r>
                      <w:r>
                        <w:rPr>
                          <w:rFonts w:ascii="標楷體" w:eastAsia="標楷體" w:hAnsi="標楷體"/>
                          <w:sz w:val="18"/>
                          <w:szCs w:val="18"/>
                        </w:rPr>
                        <w:t>1</w:t>
                      </w:r>
                      <w:r>
                        <w:rPr>
                          <w:rFonts w:ascii="標楷體" w:eastAsia="標楷體" w:hAnsi="標楷體" w:hint="eastAsia"/>
                          <w:sz w:val="18"/>
                          <w:szCs w:val="18"/>
                        </w:rPr>
                        <w:t>年度</w:t>
                      </w:r>
                      <w:r w:rsidRPr="00D30F1E">
                        <w:rPr>
                          <w:rFonts w:ascii="標楷體" w:eastAsia="標楷體" w:hAnsi="標楷體" w:hint="eastAsia"/>
                          <w:sz w:val="18"/>
                          <w:szCs w:val="18"/>
                        </w:rPr>
                        <w:t>決算短絀較預算增加</w:t>
                      </w:r>
                      <w:r>
                        <w:rPr>
                          <w:rFonts w:ascii="標楷體" w:eastAsia="標楷體" w:hAnsi="標楷體" w:hint="eastAsia"/>
                          <w:sz w:val="18"/>
                          <w:szCs w:val="18"/>
                        </w:rPr>
                        <w:t>或</w:t>
                      </w:r>
                      <w:r w:rsidRPr="00D30F1E">
                        <w:rPr>
                          <w:rFonts w:ascii="標楷體" w:eastAsia="標楷體" w:hAnsi="標楷體" w:hint="eastAsia"/>
                          <w:sz w:val="18"/>
                          <w:szCs w:val="18"/>
                        </w:rPr>
                        <w:t>決算賸餘較預算減少</w:t>
                      </w:r>
                      <w:r>
                        <w:rPr>
                          <w:rFonts w:ascii="標楷體" w:eastAsia="標楷體" w:hAnsi="標楷體" w:hint="eastAsia"/>
                          <w:sz w:val="18"/>
                          <w:szCs w:val="18"/>
                        </w:rPr>
                        <w:t>者。</w:t>
                      </w:r>
                    </w:p>
                    <w:p w:rsidR="00D639BC" w:rsidRDefault="00D639BC" w:rsidP="0045347D">
                      <w:pPr>
                        <w:spacing w:line="260" w:lineRule="exact"/>
                        <w:ind w:leftChars="150" w:left="900" w:hangingChars="300" w:hanging="540"/>
                        <w:rPr>
                          <w:rFonts w:ascii="標楷體" w:eastAsia="標楷體" w:hAnsi="標楷體"/>
                          <w:sz w:val="18"/>
                          <w:szCs w:val="18"/>
                        </w:rPr>
                      </w:pPr>
                      <w:r>
                        <w:rPr>
                          <w:rFonts w:ascii="標楷體" w:eastAsia="標楷體" w:hAnsi="標楷體" w:hint="eastAsia"/>
                          <w:sz w:val="18"/>
                          <w:szCs w:val="18"/>
                        </w:rPr>
                        <w:t>3.</w:t>
                      </w:r>
                      <w:r w:rsidRPr="00C30C9C">
                        <w:rPr>
                          <w:rFonts w:ascii="標楷體" w:eastAsia="標楷體" w:hAnsi="標楷體" w:hint="eastAsia"/>
                          <w:sz w:val="18"/>
                          <w:szCs w:val="18"/>
                        </w:rPr>
                        <w:t>資料來源：整理自教育部提供資料。</w:t>
                      </w:r>
                    </w:p>
                  </w:txbxContent>
                </v:textbox>
                <w10:wrap type="topAndBottom"/>
              </v:shape>
            </w:pict>
          </mc:Fallback>
        </mc:AlternateContent>
      </w:r>
    </w:p>
    <w:p w:rsidR="005D3B42" w:rsidRDefault="00985F73" w:rsidP="003D57EA">
      <w:pPr>
        <w:pStyle w:val="a5"/>
        <w:overflowPunct w:val="0"/>
        <w:snapToGrid/>
        <w:spacing w:line="518" w:lineRule="exact"/>
        <w:ind w:right="0"/>
        <w:rPr>
          <w:rFonts w:hAnsi="標楷體"/>
          <w:spacing w:val="2"/>
          <w:sz w:val="24"/>
          <w:szCs w:val="24"/>
        </w:rPr>
      </w:pPr>
      <w:r w:rsidRPr="00221F81">
        <w:rPr>
          <w:rFonts w:hAnsi="標楷體"/>
          <w:noProof/>
          <w:sz w:val="24"/>
          <w:szCs w:val="24"/>
        </w:rPr>
        <w:lastRenderedPageBreak/>
        <mc:AlternateContent>
          <mc:Choice Requires="wps">
            <w:drawing>
              <wp:anchor distT="0" distB="0" distL="114300" distR="114300" simplePos="0" relativeHeight="251673600" behindDoc="0" locked="0" layoutInCell="1" allowOverlap="1" wp14:anchorId="69D02D2A" wp14:editId="726199BE">
                <wp:simplePos x="0" y="0"/>
                <wp:positionH relativeFrom="column">
                  <wp:posOffset>1270</wp:posOffset>
                </wp:positionH>
                <wp:positionV relativeFrom="paragraph">
                  <wp:posOffset>3296920</wp:posOffset>
                </wp:positionV>
                <wp:extent cx="6372000" cy="2038350"/>
                <wp:effectExtent l="0" t="0" r="0" b="0"/>
                <wp:wrapTopAndBottom/>
                <wp:docPr id="5"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000" cy="2038350"/>
                        </a:xfrm>
                        <a:prstGeom prst="rect">
                          <a:avLst/>
                        </a:prstGeom>
                        <a:noFill/>
                        <a:ln>
                          <a:noFill/>
                        </a:ln>
                      </wps:spPr>
                      <wps:txbx>
                        <w:txbxContent>
                          <w:p w:rsidR="00D639BC" w:rsidRDefault="00D639BC" w:rsidP="00A867B5">
                            <w:pPr>
                              <w:spacing w:line="260" w:lineRule="exact"/>
                              <w:jc w:val="center"/>
                              <w:rPr>
                                <w:rFonts w:ascii="標楷體" w:eastAsia="標楷體" w:hAnsi="標楷體"/>
                                <w:b/>
                                <w:color w:val="000000" w:themeColor="text1"/>
                              </w:rPr>
                            </w:pPr>
                            <w:r>
                              <w:rPr>
                                <w:rFonts w:ascii="標楷體" w:eastAsia="標楷體" w:hAnsi="標楷體" w:hint="eastAsia"/>
                                <w:b/>
                                <w:color w:val="000000" w:themeColor="text1"/>
                              </w:rPr>
                              <w:t>表2　11</w:t>
                            </w:r>
                            <w:r>
                              <w:rPr>
                                <w:rFonts w:ascii="標楷體" w:eastAsia="標楷體" w:hAnsi="標楷體"/>
                                <w:b/>
                                <w:color w:val="000000" w:themeColor="text1"/>
                              </w:rPr>
                              <w:t>1</w:t>
                            </w:r>
                            <w:r>
                              <w:rPr>
                                <w:rFonts w:ascii="標楷體" w:eastAsia="標楷體" w:hAnsi="標楷體" w:hint="eastAsia"/>
                                <w:b/>
                                <w:color w:val="000000" w:themeColor="text1"/>
                              </w:rPr>
                              <w:t>年度國立大學校院校務基金預算執行情形</w:t>
                            </w:r>
                          </w:p>
                          <w:p w:rsidR="00D639BC" w:rsidRDefault="00D639BC" w:rsidP="00663A24">
                            <w:pPr>
                              <w:spacing w:line="260" w:lineRule="exact"/>
                              <w:ind w:rightChars="-12" w:right="-29"/>
                              <w:jc w:val="right"/>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單位：校</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8"/>
                              <w:gridCol w:w="670"/>
                              <w:gridCol w:w="669"/>
                              <w:gridCol w:w="669"/>
                              <w:gridCol w:w="669"/>
                              <w:gridCol w:w="1277"/>
                              <w:gridCol w:w="1260"/>
                              <w:gridCol w:w="1262"/>
                              <w:gridCol w:w="1262"/>
                              <w:gridCol w:w="1303"/>
                            </w:tblGrid>
                            <w:tr w:rsidR="00D639BC" w:rsidTr="006C55E4">
                              <w:trPr>
                                <w:trHeight w:val="508"/>
                              </w:trPr>
                              <w:tc>
                                <w:tcPr>
                                  <w:tcW w:w="768" w:type="dxa"/>
                                  <w:vMerge w:val="restart"/>
                                  <w:shd w:val="clear" w:color="auto" w:fill="auto"/>
                                  <w:vAlign w:val="center"/>
                                </w:tcPr>
                                <w:p w:rsidR="00D639BC" w:rsidRPr="00F133DB" w:rsidRDefault="00D639BC">
                                  <w:pPr>
                                    <w:widowControl/>
                                    <w:spacing w:line="240" w:lineRule="exact"/>
                                    <w:jc w:val="center"/>
                                    <w:rPr>
                                      <w:rFonts w:ascii="標楷體" w:eastAsia="標楷體" w:hAnsi="標楷體" w:cs="新細明體"/>
                                      <w:color w:val="000000" w:themeColor="text1"/>
                                      <w:kern w:val="0"/>
                                      <w:sz w:val="20"/>
                                      <w:szCs w:val="20"/>
                                    </w:rPr>
                                  </w:pPr>
                                  <w:r w:rsidRPr="00F133DB">
                                    <w:rPr>
                                      <w:rFonts w:ascii="標楷體" w:eastAsia="標楷體" w:hAnsi="標楷體" w:cs="新細明體" w:hint="eastAsia"/>
                                      <w:color w:val="000000" w:themeColor="text1"/>
                                      <w:kern w:val="0"/>
                                      <w:sz w:val="20"/>
                                      <w:szCs w:val="20"/>
                                    </w:rPr>
                                    <w:t>合計</w:t>
                                  </w:r>
                                </w:p>
                              </w:tc>
                              <w:tc>
                                <w:tcPr>
                                  <w:tcW w:w="1339" w:type="dxa"/>
                                  <w:gridSpan w:val="2"/>
                                  <w:tcBorders>
                                    <w:righ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預算</w:t>
                                  </w:r>
                                </w:p>
                              </w:tc>
                              <w:tc>
                                <w:tcPr>
                                  <w:tcW w:w="1338" w:type="dxa"/>
                                  <w:gridSpan w:val="2"/>
                                  <w:tcBorders>
                                    <w:left w:val="double" w:sz="4" w:space="0" w:color="auto"/>
                                    <w:righ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w:t>
                                  </w:r>
                                </w:p>
                              </w:tc>
                              <w:tc>
                                <w:tcPr>
                                  <w:tcW w:w="3799" w:type="dxa"/>
                                  <w:gridSpan w:val="3"/>
                                  <w:tcBorders>
                                    <w:lef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決算優於預算者</w:t>
                                  </w:r>
                                </w:p>
                              </w:tc>
                              <w:tc>
                                <w:tcPr>
                                  <w:tcW w:w="2565" w:type="dxa"/>
                                  <w:gridSpan w:val="2"/>
                                  <w:tcBorders>
                                    <w:right w:val="sing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決算未如預算者</w:t>
                                  </w:r>
                                </w:p>
                              </w:tc>
                            </w:tr>
                            <w:tr w:rsidR="00D639BC" w:rsidTr="006C55E4">
                              <w:trPr>
                                <w:trHeight w:val="690"/>
                              </w:trPr>
                              <w:tc>
                                <w:tcPr>
                                  <w:tcW w:w="768" w:type="dxa"/>
                                  <w:vMerge/>
                                  <w:vAlign w:val="center"/>
                                </w:tcPr>
                                <w:p w:rsidR="00D639BC" w:rsidRDefault="00D639BC">
                                  <w:pPr>
                                    <w:widowControl/>
                                    <w:spacing w:line="240" w:lineRule="exact"/>
                                    <w:rPr>
                                      <w:rFonts w:ascii="標楷體" w:eastAsia="標楷體" w:hAnsi="標楷體" w:cs="新細明體"/>
                                      <w:b/>
                                      <w:color w:val="000000" w:themeColor="text1"/>
                                      <w:kern w:val="0"/>
                                      <w:sz w:val="20"/>
                                      <w:szCs w:val="20"/>
                                    </w:rPr>
                                  </w:pPr>
                                </w:p>
                              </w:tc>
                              <w:tc>
                                <w:tcPr>
                                  <w:tcW w:w="670"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top w:val="nil"/>
                                    <w:righ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短絀</w:t>
                                  </w:r>
                                </w:p>
                              </w:tc>
                              <w:tc>
                                <w:tcPr>
                                  <w:tcW w:w="669" w:type="dxa"/>
                                  <w:tcBorders>
                                    <w:lef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righ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短絀</w:t>
                                  </w:r>
                                </w:p>
                              </w:tc>
                              <w:tc>
                                <w:tcPr>
                                  <w:tcW w:w="1277" w:type="dxa"/>
                                  <w:tcBorders>
                                    <w:lef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決算賸餘較</w:t>
                                  </w:r>
                                </w:p>
                                <w:p w:rsidR="00D639BC" w:rsidRDefault="00D639BC"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預算增加</w:t>
                                  </w:r>
                                </w:p>
                              </w:tc>
                              <w:tc>
                                <w:tcPr>
                                  <w:tcW w:w="1260"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w:t>
                                  </w:r>
                                  <w:r>
                                    <w:rPr>
                                      <w:rFonts w:ascii="標楷體" w:eastAsia="標楷體" w:hAnsi="標楷體" w:cs="新細明體" w:hint="eastAsia"/>
                                      <w:bCs/>
                                      <w:color w:val="000000" w:themeColor="text1"/>
                                      <w:spacing w:val="-8"/>
                                      <w:kern w:val="0"/>
                                      <w:sz w:val="20"/>
                                      <w:szCs w:val="20"/>
                                    </w:rPr>
                                    <w:t>而</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預算短絀</w:t>
                                  </w:r>
                                </w:p>
                              </w:tc>
                              <w:tc>
                                <w:tcPr>
                                  <w:tcW w:w="1262"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決算短絀較</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c>
                                <w:tcPr>
                                  <w:tcW w:w="1262" w:type="dxa"/>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決算短絀</w:t>
                                  </w:r>
                                  <w:r>
                                    <w:rPr>
                                      <w:rFonts w:ascii="標楷體" w:eastAsia="標楷體" w:hAnsi="標楷體" w:cs="新細明體" w:hint="eastAsia"/>
                                      <w:color w:val="000000" w:themeColor="text1"/>
                                      <w:spacing w:val="-8"/>
                                      <w:kern w:val="0"/>
                                      <w:sz w:val="20"/>
                                      <w:szCs w:val="20"/>
                                    </w:rPr>
                                    <w:t>較</w:t>
                                  </w:r>
                                </w:p>
                                <w:p w:rsidR="00D639BC" w:rsidRDefault="00D639BC" w:rsidP="00B5724D">
                                  <w:pPr>
                                    <w:widowControl/>
                                    <w:spacing w:line="280" w:lineRule="exact"/>
                                    <w:jc w:val="center"/>
                                    <w:rPr>
                                      <w:rFonts w:ascii="標楷體" w:eastAsia="標楷體" w:hAnsi="標楷體" w:cs="新細明體"/>
                                      <w:bCs/>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預算增加</w:t>
                                  </w:r>
                                </w:p>
                              </w:tc>
                              <w:tc>
                                <w:tcPr>
                                  <w:tcW w:w="1303" w:type="dxa"/>
                                  <w:tcBorders>
                                    <w:right w:val="sing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決算賸餘較</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r>
                            <w:tr w:rsidR="00D639BC" w:rsidTr="006C55E4">
                              <w:trPr>
                                <w:trHeight w:val="508"/>
                              </w:trPr>
                              <w:tc>
                                <w:tcPr>
                                  <w:tcW w:w="768" w:type="dxa"/>
                                  <w:vMerge w:val="restart"/>
                                  <w:shd w:val="clear" w:color="auto" w:fill="auto"/>
                                  <w:vAlign w:val="center"/>
                                </w:tcPr>
                                <w:p w:rsidR="00D639BC" w:rsidRDefault="00D639BC" w:rsidP="00591E85">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w:t>
                                  </w:r>
                                  <w:r>
                                    <w:rPr>
                                      <w:rFonts w:ascii="標楷體" w:eastAsia="標楷體" w:hAnsi="標楷體" w:cs="新細明體"/>
                                      <w:b/>
                                      <w:color w:val="000000" w:themeColor="text1"/>
                                      <w:kern w:val="0"/>
                                      <w:sz w:val="20"/>
                                      <w:szCs w:val="20"/>
                                    </w:rPr>
                                    <w:t>7</w:t>
                                  </w:r>
                                </w:p>
                              </w:tc>
                              <w:tc>
                                <w:tcPr>
                                  <w:tcW w:w="670" w:type="dxa"/>
                                  <w:vMerge w:val="restart"/>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p>
                              </w:tc>
                              <w:tc>
                                <w:tcPr>
                                  <w:tcW w:w="669" w:type="dxa"/>
                                  <w:vMerge w:val="restart"/>
                                  <w:tcBorders>
                                    <w:top w:val="nil"/>
                                    <w:right w:val="double" w:sz="4" w:space="0" w:color="auto"/>
                                  </w:tcBorders>
                                  <w:shd w:val="clear" w:color="auto" w:fill="auto"/>
                                  <w:vAlign w:val="center"/>
                                </w:tcPr>
                                <w:p w:rsidR="00D639BC" w:rsidRDefault="00D639BC" w:rsidP="008D1A5F">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r>
                                    <w:rPr>
                                      <w:rFonts w:ascii="標楷體" w:eastAsia="標楷體" w:hAnsi="標楷體" w:cs="新細明體"/>
                                      <w:color w:val="000000" w:themeColor="text1"/>
                                      <w:kern w:val="0"/>
                                      <w:sz w:val="20"/>
                                      <w:szCs w:val="20"/>
                                    </w:rPr>
                                    <w:t>3</w:t>
                                  </w:r>
                                </w:p>
                              </w:tc>
                              <w:tc>
                                <w:tcPr>
                                  <w:tcW w:w="669" w:type="dxa"/>
                                  <w:vMerge w:val="restart"/>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14</w:t>
                                  </w:r>
                                </w:p>
                              </w:tc>
                              <w:tc>
                                <w:tcPr>
                                  <w:tcW w:w="669" w:type="dxa"/>
                                  <w:vMerge w:val="restart"/>
                                  <w:tcBorders>
                                    <w:righ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w:t>
                                  </w:r>
                                  <w:r>
                                    <w:rPr>
                                      <w:rFonts w:ascii="標楷體" w:eastAsia="標楷體" w:hAnsi="標楷體" w:cs="新細明體"/>
                                      <w:color w:val="000000" w:themeColor="text1"/>
                                      <w:kern w:val="0"/>
                                      <w:sz w:val="20"/>
                                      <w:szCs w:val="20"/>
                                    </w:rPr>
                                    <w:t>3</w:t>
                                  </w:r>
                                </w:p>
                              </w:tc>
                              <w:tc>
                                <w:tcPr>
                                  <w:tcW w:w="3799" w:type="dxa"/>
                                  <w:gridSpan w:val="3"/>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w:t>
                                  </w:r>
                                  <w:r>
                                    <w:rPr>
                                      <w:rFonts w:ascii="標楷體" w:eastAsia="標楷體" w:hAnsi="標楷體" w:cs="新細明體"/>
                                      <w:b/>
                                      <w:bCs/>
                                      <w:color w:val="000000" w:themeColor="text1"/>
                                      <w:kern w:val="0"/>
                                      <w:sz w:val="20"/>
                                      <w:szCs w:val="20"/>
                                    </w:rPr>
                                    <w:t>3</w:t>
                                  </w:r>
                                </w:p>
                              </w:tc>
                              <w:tc>
                                <w:tcPr>
                                  <w:tcW w:w="2565" w:type="dxa"/>
                                  <w:gridSpan w:val="2"/>
                                  <w:tcBorders>
                                    <w:right w:val="single" w:sz="4" w:space="0" w:color="auto"/>
                                  </w:tcBorders>
                                  <w:vAlign w:val="center"/>
                                </w:tcPr>
                                <w:p w:rsidR="00D639BC" w:rsidRDefault="00D639BC" w:rsidP="00591E85">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w:t>
                                  </w:r>
                                  <w:r>
                                    <w:rPr>
                                      <w:rFonts w:ascii="標楷體" w:eastAsia="標楷體" w:hAnsi="標楷體" w:cs="新細明體"/>
                                      <w:b/>
                                      <w:bCs/>
                                      <w:color w:val="000000" w:themeColor="text1"/>
                                      <w:kern w:val="0"/>
                                      <w:sz w:val="20"/>
                                      <w:szCs w:val="20"/>
                                    </w:rPr>
                                    <w:t>4</w:t>
                                  </w:r>
                                </w:p>
                              </w:tc>
                            </w:tr>
                            <w:tr w:rsidR="00D639BC" w:rsidTr="006C55E4">
                              <w:trPr>
                                <w:trHeight w:val="508"/>
                              </w:trPr>
                              <w:tc>
                                <w:tcPr>
                                  <w:tcW w:w="768" w:type="dxa"/>
                                  <w:vMerge/>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70" w:type="dxa"/>
                                  <w:vMerge/>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top w:val="nil"/>
                                    <w:righ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lef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righ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1277" w:type="dxa"/>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w:t>
                                  </w:r>
                                </w:p>
                              </w:tc>
                              <w:tc>
                                <w:tcPr>
                                  <w:tcW w:w="1260" w:type="dxa"/>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10</w:t>
                                  </w:r>
                                </w:p>
                              </w:tc>
                              <w:tc>
                                <w:tcPr>
                                  <w:tcW w:w="1262" w:type="dxa"/>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20</w:t>
                                  </w:r>
                                </w:p>
                              </w:tc>
                              <w:tc>
                                <w:tcPr>
                                  <w:tcW w:w="1262" w:type="dxa"/>
                                  <w:vAlign w:val="center"/>
                                </w:tcPr>
                                <w:p w:rsidR="00D639BC" w:rsidRDefault="00D639BC"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w:t>
                                  </w:r>
                                  <w:r>
                                    <w:rPr>
                                      <w:rFonts w:ascii="標楷體" w:eastAsia="標楷體" w:hAnsi="標楷體" w:cs="新細明體"/>
                                      <w:color w:val="000000" w:themeColor="text1"/>
                                      <w:kern w:val="0"/>
                                      <w:sz w:val="20"/>
                                      <w:szCs w:val="20"/>
                                    </w:rPr>
                                    <w:t>3</w:t>
                                  </w:r>
                                </w:p>
                              </w:tc>
                              <w:tc>
                                <w:tcPr>
                                  <w:tcW w:w="1303" w:type="dxa"/>
                                  <w:tcBorders>
                                    <w:right w:val="single" w:sz="4" w:space="0" w:color="auto"/>
                                  </w:tcBorders>
                                  <w:shd w:val="clear" w:color="auto" w:fill="auto"/>
                                  <w:vAlign w:val="center"/>
                                </w:tcPr>
                                <w:p w:rsidR="00D639BC" w:rsidRDefault="00D639BC"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w:t>
                                  </w:r>
                                </w:p>
                              </w:tc>
                            </w:tr>
                          </w:tbl>
                          <w:p w:rsidR="00D639BC" w:rsidRDefault="00D639BC">
                            <w:pPr>
                              <w:spacing w:line="240" w:lineRule="exact"/>
                              <w:rPr>
                                <w:color w:val="000000" w:themeColor="text1"/>
                              </w:rPr>
                            </w:pPr>
                            <w:r>
                              <w:rPr>
                                <w:rFonts w:ascii="標楷體" w:eastAsia="標楷體" w:hAnsi="標楷體" w:hint="eastAsia"/>
                                <w:color w:val="000000" w:themeColor="text1"/>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D02D2A" id="文字方塊 9" o:spid="_x0000_s1027" type="#_x0000_t202" style="position:absolute;left:0;text-align:left;margin-left:.1pt;margin-top:259.6pt;width:501.75pt;height:1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" filled="f" stroked="f">
                <v:textbox>
                  <w:txbxContent>
                    <w:p w:rsidR="00D639BC" w:rsidRDefault="00D639BC" w:rsidP="00A867B5">
                      <w:pPr>
                        <w:spacing w:line="260" w:lineRule="exact"/>
                        <w:jc w:val="center"/>
                        <w:rPr>
                          <w:rFonts w:ascii="標楷體" w:eastAsia="標楷體" w:hAnsi="標楷體"/>
                          <w:b/>
                          <w:color w:val="000000" w:themeColor="text1"/>
                        </w:rPr>
                      </w:pPr>
                      <w:r>
                        <w:rPr>
                          <w:rFonts w:ascii="標楷體" w:eastAsia="標楷體" w:hAnsi="標楷體" w:hint="eastAsia"/>
                          <w:b/>
                          <w:color w:val="000000" w:themeColor="text1"/>
                        </w:rPr>
                        <w:t>表2　11</w:t>
                      </w:r>
                      <w:r>
                        <w:rPr>
                          <w:rFonts w:ascii="標楷體" w:eastAsia="標楷體" w:hAnsi="標楷體"/>
                          <w:b/>
                          <w:color w:val="000000" w:themeColor="text1"/>
                        </w:rPr>
                        <w:t>1</w:t>
                      </w:r>
                      <w:r>
                        <w:rPr>
                          <w:rFonts w:ascii="標楷體" w:eastAsia="標楷體" w:hAnsi="標楷體" w:hint="eastAsia"/>
                          <w:b/>
                          <w:color w:val="000000" w:themeColor="text1"/>
                        </w:rPr>
                        <w:t>年度國立大學校院校務基金預算執行情形</w:t>
                      </w:r>
                    </w:p>
                    <w:p w:rsidR="00D639BC" w:rsidRDefault="00D639BC" w:rsidP="00663A24">
                      <w:pPr>
                        <w:spacing w:line="260" w:lineRule="exact"/>
                        <w:ind w:rightChars="-12" w:right="-29"/>
                        <w:jc w:val="right"/>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單位：校</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8"/>
                        <w:gridCol w:w="670"/>
                        <w:gridCol w:w="669"/>
                        <w:gridCol w:w="669"/>
                        <w:gridCol w:w="669"/>
                        <w:gridCol w:w="1277"/>
                        <w:gridCol w:w="1260"/>
                        <w:gridCol w:w="1262"/>
                        <w:gridCol w:w="1262"/>
                        <w:gridCol w:w="1303"/>
                      </w:tblGrid>
                      <w:tr w:rsidR="00D639BC" w:rsidTr="006C55E4">
                        <w:trPr>
                          <w:trHeight w:val="508"/>
                        </w:trPr>
                        <w:tc>
                          <w:tcPr>
                            <w:tcW w:w="768" w:type="dxa"/>
                            <w:vMerge w:val="restart"/>
                            <w:shd w:val="clear" w:color="auto" w:fill="auto"/>
                            <w:vAlign w:val="center"/>
                          </w:tcPr>
                          <w:p w:rsidR="00D639BC" w:rsidRPr="00F133DB" w:rsidRDefault="00D639BC">
                            <w:pPr>
                              <w:widowControl/>
                              <w:spacing w:line="240" w:lineRule="exact"/>
                              <w:jc w:val="center"/>
                              <w:rPr>
                                <w:rFonts w:ascii="標楷體" w:eastAsia="標楷體" w:hAnsi="標楷體" w:cs="新細明體"/>
                                <w:color w:val="000000" w:themeColor="text1"/>
                                <w:kern w:val="0"/>
                                <w:sz w:val="20"/>
                                <w:szCs w:val="20"/>
                              </w:rPr>
                            </w:pPr>
                            <w:r w:rsidRPr="00F133DB">
                              <w:rPr>
                                <w:rFonts w:ascii="標楷體" w:eastAsia="標楷體" w:hAnsi="標楷體" w:cs="新細明體" w:hint="eastAsia"/>
                                <w:color w:val="000000" w:themeColor="text1"/>
                                <w:kern w:val="0"/>
                                <w:sz w:val="20"/>
                                <w:szCs w:val="20"/>
                              </w:rPr>
                              <w:t>合計</w:t>
                            </w:r>
                          </w:p>
                        </w:tc>
                        <w:tc>
                          <w:tcPr>
                            <w:tcW w:w="1339" w:type="dxa"/>
                            <w:gridSpan w:val="2"/>
                            <w:tcBorders>
                              <w:righ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預算</w:t>
                            </w:r>
                          </w:p>
                        </w:tc>
                        <w:tc>
                          <w:tcPr>
                            <w:tcW w:w="1338" w:type="dxa"/>
                            <w:gridSpan w:val="2"/>
                            <w:tcBorders>
                              <w:left w:val="double" w:sz="4" w:space="0" w:color="auto"/>
                              <w:righ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w:t>
                            </w:r>
                          </w:p>
                        </w:tc>
                        <w:tc>
                          <w:tcPr>
                            <w:tcW w:w="3799" w:type="dxa"/>
                            <w:gridSpan w:val="3"/>
                            <w:tcBorders>
                              <w:left w:val="double" w:sz="4" w:space="0" w:color="auto"/>
                            </w:tcBorders>
                            <w:shd w:val="clear" w:color="auto" w:fill="auto"/>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決算優於預算者</w:t>
                            </w:r>
                          </w:p>
                        </w:tc>
                        <w:tc>
                          <w:tcPr>
                            <w:tcW w:w="2565" w:type="dxa"/>
                            <w:gridSpan w:val="2"/>
                            <w:tcBorders>
                              <w:right w:val="sing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決算未如預算者</w:t>
                            </w:r>
                          </w:p>
                        </w:tc>
                      </w:tr>
                      <w:tr w:rsidR="00D639BC" w:rsidTr="006C55E4">
                        <w:trPr>
                          <w:trHeight w:val="690"/>
                        </w:trPr>
                        <w:tc>
                          <w:tcPr>
                            <w:tcW w:w="768" w:type="dxa"/>
                            <w:vMerge/>
                            <w:vAlign w:val="center"/>
                          </w:tcPr>
                          <w:p w:rsidR="00D639BC" w:rsidRDefault="00D639BC">
                            <w:pPr>
                              <w:widowControl/>
                              <w:spacing w:line="240" w:lineRule="exact"/>
                              <w:rPr>
                                <w:rFonts w:ascii="標楷體" w:eastAsia="標楷體" w:hAnsi="標楷體" w:cs="新細明體"/>
                                <w:b/>
                                <w:color w:val="000000" w:themeColor="text1"/>
                                <w:kern w:val="0"/>
                                <w:sz w:val="20"/>
                                <w:szCs w:val="20"/>
                              </w:rPr>
                            </w:pPr>
                          </w:p>
                        </w:tc>
                        <w:tc>
                          <w:tcPr>
                            <w:tcW w:w="670"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top w:val="nil"/>
                              <w:righ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短絀</w:t>
                            </w:r>
                          </w:p>
                        </w:tc>
                        <w:tc>
                          <w:tcPr>
                            <w:tcW w:w="669" w:type="dxa"/>
                            <w:tcBorders>
                              <w:lef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賸餘</w:t>
                            </w:r>
                          </w:p>
                        </w:tc>
                        <w:tc>
                          <w:tcPr>
                            <w:tcW w:w="669" w:type="dxa"/>
                            <w:tcBorders>
                              <w:righ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短絀</w:t>
                            </w:r>
                          </w:p>
                        </w:tc>
                        <w:tc>
                          <w:tcPr>
                            <w:tcW w:w="1277" w:type="dxa"/>
                            <w:tcBorders>
                              <w:left w:val="doub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決算賸餘較</w:t>
                            </w:r>
                          </w:p>
                          <w:p w:rsidR="00D639BC" w:rsidRDefault="00D639BC" w:rsidP="00B5724D">
                            <w:pPr>
                              <w:widowControl/>
                              <w:spacing w:line="280" w:lineRule="exact"/>
                              <w:jc w:val="center"/>
                              <w:rPr>
                                <w:rFonts w:ascii="標楷體" w:eastAsia="標楷體" w:hAnsi="標楷體" w:cs="新細明體"/>
                                <w:color w:val="000000" w:themeColor="text1"/>
                                <w:spacing w:val="-6"/>
                                <w:kern w:val="0"/>
                                <w:sz w:val="20"/>
                                <w:szCs w:val="20"/>
                              </w:rPr>
                            </w:pPr>
                            <w:r>
                              <w:rPr>
                                <w:rFonts w:ascii="標楷體" w:eastAsia="標楷體" w:hAnsi="標楷體" w:cs="新細明體" w:hint="eastAsia"/>
                                <w:color w:val="000000" w:themeColor="text1"/>
                                <w:spacing w:val="-6"/>
                                <w:kern w:val="0"/>
                                <w:sz w:val="20"/>
                                <w:szCs w:val="20"/>
                              </w:rPr>
                              <w:t>預算增加</w:t>
                            </w:r>
                          </w:p>
                        </w:tc>
                        <w:tc>
                          <w:tcPr>
                            <w:tcW w:w="1260"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w:t>
                            </w:r>
                            <w:r>
                              <w:rPr>
                                <w:rFonts w:ascii="標楷體" w:eastAsia="標楷體" w:hAnsi="標楷體" w:cs="新細明體" w:hint="eastAsia"/>
                                <w:bCs/>
                                <w:color w:val="000000" w:themeColor="text1"/>
                                <w:spacing w:val="-8"/>
                                <w:kern w:val="0"/>
                                <w:sz w:val="20"/>
                                <w:szCs w:val="20"/>
                              </w:rPr>
                              <w:t>而</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預算短絀</w:t>
                            </w:r>
                          </w:p>
                        </w:tc>
                        <w:tc>
                          <w:tcPr>
                            <w:tcW w:w="1262" w:type="dxa"/>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決算短絀較</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c>
                          <w:tcPr>
                            <w:tcW w:w="1262" w:type="dxa"/>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bCs/>
                                <w:color w:val="000000" w:themeColor="text1"/>
                                <w:spacing w:val="-8"/>
                                <w:kern w:val="0"/>
                                <w:sz w:val="20"/>
                                <w:szCs w:val="20"/>
                              </w:rPr>
                              <w:t>決算短絀</w:t>
                            </w:r>
                            <w:r>
                              <w:rPr>
                                <w:rFonts w:ascii="標楷體" w:eastAsia="標楷體" w:hAnsi="標楷體" w:cs="新細明體" w:hint="eastAsia"/>
                                <w:color w:val="000000" w:themeColor="text1"/>
                                <w:spacing w:val="-8"/>
                                <w:kern w:val="0"/>
                                <w:sz w:val="20"/>
                                <w:szCs w:val="20"/>
                              </w:rPr>
                              <w:t>較</w:t>
                            </w:r>
                          </w:p>
                          <w:p w:rsidR="00D639BC" w:rsidRDefault="00D639BC" w:rsidP="00B5724D">
                            <w:pPr>
                              <w:widowControl/>
                              <w:spacing w:line="280" w:lineRule="exact"/>
                              <w:jc w:val="center"/>
                              <w:rPr>
                                <w:rFonts w:ascii="標楷體" w:eastAsia="標楷體" w:hAnsi="標楷體" w:cs="新細明體"/>
                                <w:bCs/>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預算增加</w:t>
                            </w:r>
                          </w:p>
                        </w:tc>
                        <w:tc>
                          <w:tcPr>
                            <w:tcW w:w="1303" w:type="dxa"/>
                            <w:tcBorders>
                              <w:right w:val="single" w:sz="4" w:space="0" w:color="auto"/>
                            </w:tcBorders>
                            <w:shd w:val="clear" w:color="auto" w:fill="auto"/>
                            <w:vAlign w:val="center"/>
                          </w:tcPr>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決算賸餘較</w:t>
                            </w:r>
                          </w:p>
                          <w:p w:rsidR="00D639BC" w:rsidRDefault="00D639BC" w:rsidP="00B5724D">
                            <w:pPr>
                              <w:widowControl/>
                              <w:spacing w:line="280" w:lineRule="exact"/>
                              <w:jc w:val="center"/>
                              <w:rPr>
                                <w:rFonts w:ascii="標楷體" w:eastAsia="標楷體" w:hAnsi="標楷體" w:cs="新細明體"/>
                                <w:color w:val="000000" w:themeColor="text1"/>
                                <w:spacing w:val="-8"/>
                                <w:kern w:val="0"/>
                                <w:sz w:val="20"/>
                                <w:szCs w:val="20"/>
                              </w:rPr>
                            </w:pPr>
                            <w:r>
                              <w:rPr>
                                <w:rFonts w:ascii="標楷體" w:eastAsia="標楷體" w:hAnsi="標楷體" w:cs="新細明體" w:hint="eastAsia"/>
                                <w:color w:val="000000" w:themeColor="text1"/>
                                <w:spacing w:val="-8"/>
                                <w:kern w:val="0"/>
                                <w:sz w:val="20"/>
                                <w:szCs w:val="20"/>
                              </w:rPr>
                              <w:t>預算減少</w:t>
                            </w:r>
                          </w:p>
                        </w:tc>
                      </w:tr>
                      <w:tr w:rsidR="00D639BC" w:rsidTr="006C55E4">
                        <w:trPr>
                          <w:trHeight w:val="508"/>
                        </w:trPr>
                        <w:tc>
                          <w:tcPr>
                            <w:tcW w:w="768" w:type="dxa"/>
                            <w:vMerge w:val="restart"/>
                            <w:shd w:val="clear" w:color="auto" w:fill="auto"/>
                            <w:vAlign w:val="center"/>
                          </w:tcPr>
                          <w:p w:rsidR="00D639BC" w:rsidRDefault="00D639BC" w:rsidP="00591E85">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w:t>
                            </w:r>
                            <w:r>
                              <w:rPr>
                                <w:rFonts w:ascii="標楷體" w:eastAsia="標楷體" w:hAnsi="標楷體" w:cs="新細明體"/>
                                <w:b/>
                                <w:color w:val="000000" w:themeColor="text1"/>
                                <w:kern w:val="0"/>
                                <w:sz w:val="20"/>
                                <w:szCs w:val="20"/>
                              </w:rPr>
                              <w:t>7</w:t>
                            </w:r>
                          </w:p>
                        </w:tc>
                        <w:tc>
                          <w:tcPr>
                            <w:tcW w:w="670" w:type="dxa"/>
                            <w:vMerge w:val="restart"/>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p>
                        </w:tc>
                        <w:tc>
                          <w:tcPr>
                            <w:tcW w:w="669" w:type="dxa"/>
                            <w:vMerge w:val="restart"/>
                            <w:tcBorders>
                              <w:top w:val="nil"/>
                              <w:right w:val="double" w:sz="4" w:space="0" w:color="auto"/>
                            </w:tcBorders>
                            <w:shd w:val="clear" w:color="auto" w:fill="auto"/>
                            <w:vAlign w:val="center"/>
                          </w:tcPr>
                          <w:p w:rsidR="00D639BC" w:rsidRDefault="00D639BC" w:rsidP="008D1A5F">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r>
                              <w:rPr>
                                <w:rFonts w:ascii="標楷體" w:eastAsia="標楷體" w:hAnsi="標楷體" w:cs="新細明體"/>
                                <w:color w:val="000000" w:themeColor="text1"/>
                                <w:kern w:val="0"/>
                                <w:sz w:val="20"/>
                                <w:szCs w:val="20"/>
                              </w:rPr>
                              <w:t>3</w:t>
                            </w:r>
                          </w:p>
                        </w:tc>
                        <w:tc>
                          <w:tcPr>
                            <w:tcW w:w="669" w:type="dxa"/>
                            <w:vMerge w:val="restart"/>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14</w:t>
                            </w:r>
                          </w:p>
                        </w:tc>
                        <w:tc>
                          <w:tcPr>
                            <w:tcW w:w="669" w:type="dxa"/>
                            <w:vMerge w:val="restart"/>
                            <w:tcBorders>
                              <w:righ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w:t>
                            </w:r>
                            <w:r>
                              <w:rPr>
                                <w:rFonts w:ascii="標楷體" w:eastAsia="標楷體" w:hAnsi="標楷體" w:cs="新細明體"/>
                                <w:color w:val="000000" w:themeColor="text1"/>
                                <w:kern w:val="0"/>
                                <w:sz w:val="20"/>
                                <w:szCs w:val="20"/>
                              </w:rPr>
                              <w:t>3</w:t>
                            </w:r>
                          </w:p>
                        </w:tc>
                        <w:tc>
                          <w:tcPr>
                            <w:tcW w:w="3799" w:type="dxa"/>
                            <w:gridSpan w:val="3"/>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w:t>
                            </w:r>
                            <w:r>
                              <w:rPr>
                                <w:rFonts w:ascii="標楷體" w:eastAsia="標楷體" w:hAnsi="標楷體" w:cs="新細明體"/>
                                <w:b/>
                                <w:bCs/>
                                <w:color w:val="000000" w:themeColor="text1"/>
                                <w:kern w:val="0"/>
                                <w:sz w:val="20"/>
                                <w:szCs w:val="20"/>
                              </w:rPr>
                              <w:t>3</w:t>
                            </w:r>
                          </w:p>
                        </w:tc>
                        <w:tc>
                          <w:tcPr>
                            <w:tcW w:w="2565" w:type="dxa"/>
                            <w:gridSpan w:val="2"/>
                            <w:tcBorders>
                              <w:right w:val="single" w:sz="4" w:space="0" w:color="auto"/>
                            </w:tcBorders>
                            <w:vAlign w:val="center"/>
                          </w:tcPr>
                          <w:p w:rsidR="00D639BC" w:rsidRDefault="00D639BC" w:rsidP="00591E85">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w:t>
                            </w:r>
                            <w:r>
                              <w:rPr>
                                <w:rFonts w:ascii="標楷體" w:eastAsia="標楷體" w:hAnsi="標楷體" w:cs="新細明體"/>
                                <w:b/>
                                <w:bCs/>
                                <w:color w:val="000000" w:themeColor="text1"/>
                                <w:kern w:val="0"/>
                                <w:sz w:val="20"/>
                                <w:szCs w:val="20"/>
                              </w:rPr>
                              <w:t>4</w:t>
                            </w:r>
                          </w:p>
                        </w:tc>
                      </w:tr>
                      <w:tr w:rsidR="00D639BC" w:rsidTr="006C55E4">
                        <w:trPr>
                          <w:trHeight w:val="508"/>
                        </w:trPr>
                        <w:tc>
                          <w:tcPr>
                            <w:tcW w:w="768" w:type="dxa"/>
                            <w:vMerge/>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70" w:type="dxa"/>
                            <w:vMerge/>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top w:val="nil"/>
                              <w:righ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lef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669" w:type="dxa"/>
                            <w:vMerge/>
                            <w:tcBorders>
                              <w:right w:val="double" w:sz="4" w:space="0" w:color="auto"/>
                            </w:tcBorders>
                            <w:vAlign w:val="center"/>
                          </w:tcPr>
                          <w:p w:rsidR="00D639BC" w:rsidRDefault="00D639BC">
                            <w:pPr>
                              <w:widowControl/>
                              <w:spacing w:line="240" w:lineRule="exact"/>
                              <w:jc w:val="center"/>
                              <w:rPr>
                                <w:rFonts w:ascii="標楷體" w:eastAsia="標楷體" w:hAnsi="標楷體" w:cs="新細明體"/>
                                <w:color w:val="000000" w:themeColor="text1"/>
                                <w:kern w:val="0"/>
                                <w:sz w:val="20"/>
                                <w:szCs w:val="20"/>
                              </w:rPr>
                            </w:pPr>
                          </w:p>
                        </w:tc>
                        <w:tc>
                          <w:tcPr>
                            <w:tcW w:w="1277" w:type="dxa"/>
                            <w:tcBorders>
                              <w:left w:val="double" w:sz="4" w:space="0" w:color="auto"/>
                            </w:tcBorders>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3</w:t>
                            </w:r>
                          </w:p>
                        </w:tc>
                        <w:tc>
                          <w:tcPr>
                            <w:tcW w:w="1260" w:type="dxa"/>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10</w:t>
                            </w:r>
                          </w:p>
                        </w:tc>
                        <w:tc>
                          <w:tcPr>
                            <w:tcW w:w="1262" w:type="dxa"/>
                            <w:shd w:val="clear" w:color="auto" w:fill="auto"/>
                            <w:vAlign w:val="center"/>
                          </w:tcPr>
                          <w:p w:rsidR="00D639BC" w:rsidRDefault="00D639BC" w:rsidP="005D3B42">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20</w:t>
                            </w:r>
                          </w:p>
                        </w:tc>
                        <w:tc>
                          <w:tcPr>
                            <w:tcW w:w="1262" w:type="dxa"/>
                            <w:vAlign w:val="center"/>
                          </w:tcPr>
                          <w:p w:rsidR="00D639BC" w:rsidRDefault="00D639BC"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w:t>
                            </w:r>
                            <w:r>
                              <w:rPr>
                                <w:rFonts w:ascii="標楷體" w:eastAsia="標楷體" w:hAnsi="標楷體" w:cs="新細明體"/>
                                <w:color w:val="000000" w:themeColor="text1"/>
                                <w:kern w:val="0"/>
                                <w:sz w:val="20"/>
                                <w:szCs w:val="20"/>
                              </w:rPr>
                              <w:t>3</w:t>
                            </w:r>
                          </w:p>
                        </w:tc>
                        <w:tc>
                          <w:tcPr>
                            <w:tcW w:w="1303" w:type="dxa"/>
                            <w:tcBorders>
                              <w:right w:val="single" w:sz="4" w:space="0" w:color="auto"/>
                            </w:tcBorders>
                            <w:shd w:val="clear" w:color="auto" w:fill="auto"/>
                            <w:vAlign w:val="center"/>
                          </w:tcPr>
                          <w:p w:rsidR="00D639BC" w:rsidRDefault="00D639BC" w:rsidP="00591E85">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color w:val="000000" w:themeColor="text1"/>
                                <w:kern w:val="0"/>
                                <w:sz w:val="20"/>
                                <w:szCs w:val="20"/>
                              </w:rPr>
                              <w:t>1</w:t>
                            </w:r>
                          </w:p>
                        </w:tc>
                      </w:tr>
                    </w:tbl>
                    <w:p w:rsidR="00D639BC" w:rsidRDefault="00D639BC">
                      <w:pPr>
                        <w:spacing w:line="240" w:lineRule="exact"/>
                        <w:rPr>
                          <w:color w:val="000000" w:themeColor="text1"/>
                        </w:rPr>
                      </w:pPr>
                      <w:r>
                        <w:rPr>
                          <w:rFonts w:ascii="標楷體" w:eastAsia="標楷體" w:hAnsi="標楷體" w:hint="eastAsia"/>
                          <w:color w:val="000000" w:themeColor="text1"/>
                          <w:sz w:val="18"/>
                          <w:szCs w:val="18"/>
                        </w:rPr>
                        <w:t>資料來源：整理自教育部提供資料。</w:t>
                      </w:r>
                    </w:p>
                  </w:txbxContent>
                </v:textbox>
                <w10:wrap type="topAndBottom"/>
              </v:shape>
            </w:pict>
          </mc:Fallback>
        </mc:AlternateContent>
      </w:r>
      <w:r w:rsidR="003433C5" w:rsidRPr="00221F81">
        <w:rPr>
          <w:rFonts w:hAnsi="標楷體" w:hint="eastAsia"/>
          <w:sz w:val="24"/>
          <w:szCs w:val="24"/>
        </w:rPr>
        <w:t>餘元，減少13億56萬餘元，約33.77％</w:t>
      </w:r>
      <w:r w:rsidR="003433C5">
        <w:rPr>
          <w:rFonts w:hAnsi="標楷體" w:hint="eastAsia"/>
          <w:sz w:val="24"/>
          <w:szCs w:val="24"/>
        </w:rPr>
        <w:t>，</w:t>
      </w:r>
      <w:r w:rsidR="003433C5" w:rsidRPr="00221F81">
        <w:rPr>
          <w:rFonts w:hAnsi="標楷體" w:hint="eastAsia"/>
          <w:sz w:val="24"/>
          <w:szCs w:val="24"/>
        </w:rPr>
        <w:t>主要係受贈收入增加所致。</w:t>
      </w:r>
      <w:r w:rsidR="008C6722">
        <w:rPr>
          <w:rFonts w:hAnsi="標楷體" w:hint="eastAsia"/>
          <w:sz w:val="24"/>
          <w:szCs w:val="24"/>
        </w:rPr>
        <w:t>惟</w:t>
      </w:r>
      <w:r w:rsidR="00720894">
        <w:rPr>
          <w:rFonts w:hAnsi="標楷體" w:hint="eastAsia"/>
          <w:sz w:val="24"/>
          <w:szCs w:val="24"/>
        </w:rPr>
        <w:t>經</w:t>
      </w:r>
      <w:r w:rsidR="003433C5" w:rsidRPr="001F5D4E">
        <w:rPr>
          <w:rFonts w:hAnsi="標楷體" w:hint="eastAsia"/>
          <w:sz w:val="24"/>
          <w:szCs w:val="24"/>
        </w:rPr>
        <w:t>核仍有</w:t>
      </w:r>
      <w:r w:rsidR="00A60B06">
        <w:rPr>
          <w:rFonts w:hAnsi="標楷體" w:hint="eastAsia"/>
          <w:sz w:val="24"/>
          <w:szCs w:val="24"/>
        </w:rPr>
        <w:t>：</w:t>
      </w:r>
      <w:r w:rsidR="003433C5" w:rsidRPr="001F5D4E">
        <w:rPr>
          <w:rFonts w:hAnsi="標楷體" w:hint="eastAsia"/>
          <w:sz w:val="24"/>
          <w:szCs w:val="24"/>
        </w:rPr>
        <w:t>A</w:t>
      </w:r>
      <w:r w:rsidR="00A60B06">
        <w:rPr>
          <w:rFonts w:hAnsi="標楷體" w:hint="eastAsia"/>
          <w:sz w:val="24"/>
          <w:szCs w:val="24"/>
        </w:rPr>
        <w:t>.</w:t>
      </w:r>
      <w:r w:rsidR="00981E13" w:rsidRPr="00C30C9C">
        <w:rPr>
          <w:rFonts w:hAnsi="標楷體" w:hint="eastAsia"/>
          <w:sz w:val="24"/>
          <w:szCs w:val="24"/>
        </w:rPr>
        <w:t>國立臺中教育大學等13校決算短絀較預算增加、</w:t>
      </w:r>
      <w:r w:rsidR="008C6722" w:rsidRPr="00C30C9C">
        <w:rPr>
          <w:rFonts w:hAnsi="標楷體" w:hint="eastAsia"/>
          <w:sz w:val="24"/>
          <w:szCs w:val="24"/>
        </w:rPr>
        <w:t>國立臺中科技大學1校決算賸餘較預算減少</w:t>
      </w:r>
      <w:r w:rsidR="003433C5" w:rsidRPr="00C30C9C">
        <w:rPr>
          <w:rFonts w:hAnsi="標楷體" w:hint="eastAsia"/>
          <w:sz w:val="24"/>
          <w:szCs w:val="24"/>
        </w:rPr>
        <w:t>，合計14校預算執行結果未如預期（占</w:t>
      </w:r>
      <w:r w:rsidR="00221F81" w:rsidRPr="00C30C9C">
        <w:rPr>
          <w:rFonts w:hAnsi="標楷體" w:hint="eastAsia"/>
          <w:sz w:val="24"/>
          <w:szCs w:val="24"/>
        </w:rPr>
        <w:t>47校之29.79％，同表1及2），</w:t>
      </w:r>
      <w:r w:rsidR="00AB4A23" w:rsidRPr="00C30C9C">
        <w:rPr>
          <w:rFonts w:hAnsi="標楷體" w:hint="eastAsia"/>
          <w:sz w:val="24"/>
          <w:szCs w:val="24"/>
        </w:rPr>
        <w:t>且</w:t>
      </w:r>
      <w:r w:rsidR="002B1CCB" w:rsidRPr="00C30C9C">
        <w:rPr>
          <w:rFonts w:hAnsi="標楷體" w:hint="eastAsia"/>
          <w:sz w:val="24"/>
          <w:szCs w:val="24"/>
        </w:rPr>
        <w:t>其中</w:t>
      </w:r>
      <w:r w:rsidR="00221F81" w:rsidRPr="00C30C9C">
        <w:rPr>
          <w:rFonts w:hAnsi="標楷體" w:hint="eastAsia"/>
          <w:sz w:val="24"/>
          <w:szCs w:val="24"/>
        </w:rPr>
        <w:t>13校（占47校之27.66％）決算數與預算數差異超過百分之十</w:t>
      </w:r>
      <w:r w:rsidR="00720894" w:rsidRPr="00C30C9C">
        <w:rPr>
          <w:rFonts w:hAnsi="標楷體" w:hint="eastAsia"/>
          <w:sz w:val="24"/>
          <w:szCs w:val="24"/>
        </w:rPr>
        <w:t>，</w:t>
      </w:r>
      <w:r w:rsidR="00221F81" w:rsidRPr="00C30C9C">
        <w:rPr>
          <w:rFonts w:hAnsi="標楷體" w:hint="eastAsia"/>
          <w:sz w:val="24"/>
          <w:szCs w:val="24"/>
        </w:rPr>
        <w:t>國立臺南藝術、臺灣海洋及東華大學等3校差異</w:t>
      </w:r>
      <w:r w:rsidR="00720894" w:rsidRPr="00C30C9C">
        <w:rPr>
          <w:rFonts w:hAnsi="標楷體" w:hint="eastAsia"/>
          <w:sz w:val="24"/>
          <w:szCs w:val="24"/>
        </w:rPr>
        <w:t>超過</w:t>
      </w:r>
      <w:r w:rsidR="00221F81" w:rsidRPr="00C30C9C">
        <w:rPr>
          <w:rFonts w:hAnsi="標楷體" w:hint="eastAsia"/>
          <w:sz w:val="24"/>
          <w:szCs w:val="24"/>
        </w:rPr>
        <w:t>百分之百以上</w:t>
      </w:r>
      <w:r w:rsidR="002C6995" w:rsidRPr="00C30C9C">
        <w:rPr>
          <w:rFonts w:hAnsi="標楷體" w:hint="eastAsia"/>
          <w:sz w:val="24"/>
          <w:szCs w:val="24"/>
        </w:rPr>
        <w:t>；B</w:t>
      </w:r>
      <w:r w:rsidR="00A60B06" w:rsidRPr="00C30C9C">
        <w:rPr>
          <w:rFonts w:hAnsi="標楷體" w:hint="eastAsia"/>
          <w:sz w:val="24"/>
          <w:szCs w:val="24"/>
        </w:rPr>
        <w:t>.</w:t>
      </w:r>
      <w:r w:rsidR="002C6995" w:rsidRPr="00C30C9C">
        <w:rPr>
          <w:rFonts w:hAnsi="標楷體" w:hint="eastAsia"/>
          <w:sz w:val="24"/>
          <w:szCs w:val="24"/>
        </w:rPr>
        <w:t>國立</w:t>
      </w:r>
      <w:r w:rsidR="00AB4A23" w:rsidRPr="00C30C9C">
        <w:rPr>
          <w:rFonts w:hAnsi="標楷體" w:hint="eastAsia"/>
          <w:sz w:val="24"/>
          <w:szCs w:val="24"/>
        </w:rPr>
        <w:t>高雄科技</w:t>
      </w:r>
      <w:r w:rsidR="002C6995" w:rsidRPr="00C30C9C">
        <w:rPr>
          <w:rFonts w:hAnsi="標楷體" w:hint="eastAsia"/>
          <w:sz w:val="24"/>
          <w:szCs w:val="24"/>
        </w:rPr>
        <w:t>大學等33校（占47校之70.21％）決算短絀（</w:t>
      </w:r>
      <w:r w:rsidR="002C6995" w:rsidRPr="002C6995">
        <w:rPr>
          <w:rFonts w:hAnsi="標楷體" w:hint="eastAsia"/>
          <w:sz w:val="24"/>
          <w:szCs w:val="24"/>
        </w:rPr>
        <w:t>同表1）</w:t>
      </w:r>
      <w:r w:rsidR="004A09E7" w:rsidRPr="001F5D4E">
        <w:rPr>
          <w:rFonts w:hAnsi="標楷體" w:hint="eastAsia"/>
          <w:sz w:val="24"/>
          <w:szCs w:val="24"/>
        </w:rPr>
        <w:t>，未能達成「有賸餘或維持收支平衡」之目標等情事，經函請教育部研謀改善，並督促各</w:t>
      </w:r>
      <w:r w:rsidR="004A09E7" w:rsidRPr="001F5D4E">
        <w:rPr>
          <w:rFonts w:hAnsi="標楷體" w:hint="eastAsia"/>
          <w:spacing w:val="2"/>
          <w:sz w:val="24"/>
          <w:szCs w:val="24"/>
        </w:rPr>
        <w:t>校積極研謀開源節流措施。據復：</w:t>
      </w:r>
      <w:r w:rsidR="00EF263E" w:rsidRPr="00EF263E">
        <w:rPr>
          <w:rFonts w:hAnsi="標楷體" w:hint="eastAsia"/>
          <w:spacing w:val="2"/>
          <w:sz w:val="24"/>
          <w:szCs w:val="24"/>
        </w:rPr>
        <w:t>各校已賡續執行各項開源節流措施，如積極爭取產學合作暨政府科研補助或委託辦理計畫</w:t>
      </w:r>
      <w:r w:rsidR="00EF263E">
        <w:rPr>
          <w:rFonts w:hAnsi="標楷體" w:hint="eastAsia"/>
          <w:spacing w:val="2"/>
          <w:sz w:val="24"/>
          <w:szCs w:val="24"/>
        </w:rPr>
        <w:t>，</w:t>
      </w:r>
      <w:r w:rsidR="00EF263E" w:rsidRPr="00EF263E">
        <w:rPr>
          <w:rFonts w:hAnsi="標楷體" w:hint="eastAsia"/>
          <w:spacing w:val="2"/>
          <w:sz w:val="24"/>
          <w:szCs w:val="24"/>
        </w:rPr>
        <w:t>擴增校友捐款收入及加強資金投資運用，以增加自籌收入財源</w:t>
      </w:r>
      <w:r w:rsidR="00EF263E">
        <w:rPr>
          <w:rFonts w:hAnsi="標楷體" w:hint="eastAsia"/>
          <w:spacing w:val="2"/>
          <w:sz w:val="24"/>
          <w:szCs w:val="24"/>
        </w:rPr>
        <w:t>；</w:t>
      </w:r>
      <w:r w:rsidR="00EF263E" w:rsidRPr="00EF263E">
        <w:rPr>
          <w:rFonts w:hAnsi="標楷體" w:hint="eastAsia"/>
          <w:spacing w:val="2"/>
          <w:sz w:val="24"/>
          <w:szCs w:val="24"/>
        </w:rPr>
        <w:t>配合行政院落實政府機關學校節約能源行動計畫，不定時檢討各單位業務與人力分配之合理性，以節約經費支出</w:t>
      </w:r>
      <w:r w:rsidR="00EF263E">
        <w:rPr>
          <w:rFonts w:hAnsi="標楷體" w:hint="eastAsia"/>
          <w:spacing w:val="2"/>
          <w:sz w:val="24"/>
          <w:szCs w:val="24"/>
        </w:rPr>
        <w:t>。</w:t>
      </w:r>
    </w:p>
    <w:p w:rsidR="004F0D32" w:rsidRDefault="0057177E" w:rsidP="00985F73">
      <w:pPr>
        <w:pStyle w:val="a5"/>
        <w:overflowPunct w:val="0"/>
        <w:snapToGrid/>
        <w:spacing w:beforeLines="50" w:before="120" w:line="520" w:lineRule="exact"/>
        <w:ind w:right="0" w:firstLineChars="450" w:firstLine="1261"/>
        <w:rPr>
          <w:rFonts w:hAnsi="標楷體"/>
          <w:b/>
          <w:sz w:val="28"/>
          <w:szCs w:val="28"/>
        </w:rPr>
      </w:pPr>
      <w:r w:rsidRPr="00A1529C">
        <w:rPr>
          <w:rFonts w:hAnsi="標楷體" w:hint="eastAsia"/>
          <w:b/>
          <w:sz w:val="28"/>
          <w:szCs w:val="28"/>
        </w:rPr>
        <w:t xml:space="preserve">（2）　</w:t>
      </w:r>
      <w:r w:rsidR="00A83F95" w:rsidRPr="00A83F95">
        <w:rPr>
          <w:rFonts w:hAnsi="標楷體" w:hint="eastAsia"/>
          <w:b/>
          <w:sz w:val="28"/>
          <w:szCs w:val="28"/>
        </w:rPr>
        <w:t>近5年</w:t>
      </w:r>
      <w:r w:rsidR="00A83F95">
        <w:rPr>
          <w:rFonts w:hAnsi="標楷體" w:hint="eastAsia"/>
          <w:b/>
          <w:sz w:val="28"/>
          <w:szCs w:val="28"/>
        </w:rPr>
        <w:t>度</w:t>
      </w:r>
      <w:r w:rsidR="00A83F95" w:rsidRPr="00A83F95">
        <w:rPr>
          <w:rFonts w:hAnsi="標楷體" w:hint="eastAsia"/>
          <w:b/>
          <w:sz w:val="28"/>
          <w:szCs w:val="28"/>
        </w:rPr>
        <w:t>國立大學校院校務基金整體自籌收入逐年增加，惟部分仰賴學雜費收入作為主要自籌收入財源學校，受少子女化趨勢影響，學生人數及學雜費收入逐年減少，允宜</w:t>
      </w:r>
      <w:r w:rsidR="007C0BFC">
        <w:rPr>
          <w:rFonts w:hAnsi="標楷體" w:hint="eastAsia"/>
          <w:b/>
          <w:sz w:val="28"/>
          <w:szCs w:val="28"/>
        </w:rPr>
        <w:t>督</w:t>
      </w:r>
      <w:r w:rsidR="004F6DA6">
        <w:rPr>
          <w:rFonts w:hAnsi="標楷體" w:hint="eastAsia"/>
          <w:b/>
          <w:sz w:val="28"/>
          <w:szCs w:val="28"/>
        </w:rPr>
        <w:t>促</w:t>
      </w:r>
      <w:r w:rsidR="00A83F95" w:rsidRPr="00A83F95">
        <w:rPr>
          <w:rFonts w:hAnsi="標楷體" w:hint="eastAsia"/>
          <w:b/>
          <w:sz w:val="28"/>
          <w:szCs w:val="28"/>
        </w:rPr>
        <w:t>各校積極開拓其他自籌收入財源，降低對學校營運之衝擊</w:t>
      </w:r>
      <w:r w:rsidRPr="00A1529C">
        <w:rPr>
          <w:rFonts w:hAnsi="標楷體" w:hint="eastAsia"/>
          <w:b/>
          <w:sz w:val="28"/>
          <w:szCs w:val="28"/>
        </w:rPr>
        <w:t>。</w:t>
      </w:r>
    </w:p>
    <w:p w:rsidR="00985F73" w:rsidRDefault="00C30C9C" w:rsidP="007709E7">
      <w:pPr>
        <w:pStyle w:val="a5"/>
        <w:overflowPunct w:val="0"/>
        <w:snapToGrid/>
        <w:spacing w:line="540" w:lineRule="exact"/>
        <w:ind w:right="0" w:firstLineChars="200" w:firstLine="480"/>
        <w:jc w:val="distribute"/>
        <w:rPr>
          <w:rFonts w:hAnsi="標楷體"/>
          <w:sz w:val="24"/>
          <w:szCs w:val="24"/>
        </w:rPr>
      </w:pPr>
      <w:r>
        <w:rPr>
          <w:rFonts w:hAnsi="標楷體" w:hint="eastAsia"/>
          <w:sz w:val="24"/>
          <w:szCs w:val="24"/>
        </w:rPr>
        <w:t>政府</w:t>
      </w:r>
      <w:r w:rsidR="00A76C04" w:rsidRPr="001D0A03">
        <w:rPr>
          <w:rFonts w:hAnsi="標楷體" w:hint="eastAsia"/>
          <w:sz w:val="24"/>
          <w:szCs w:val="24"/>
        </w:rPr>
        <w:t>為增益</w:t>
      </w:r>
      <w:r w:rsidR="004F6DA6" w:rsidRPr="004F6DA6">
        <w:rPr>
          <w:rFonts w:hAnsi="標楷體" w:hint="eastAsia"/>
          <w:sz w:val="24"/>
          <w:szCs w:val="24"/>
        </w:rPr>
        <w:t>校務基金</w:t>
      </w:r>
      <w:r w:rsidR="00A76C04" w:rsidRPr="001D0A03">
        <w:rPr>
          <w:rFonts w:hAnsi="標楷體" w:hint="eastAsia"/>
          <w:sz w:val="24"/>
          <w:szCs w:val="24"/>
        </w:rPr>
        <w:t>財源，於104年2月4日修正</w:t>
      </w:r>
      <w:r w:rsidR="004F6DA6" w:rsidRPr="004F6DA6">
        <w:rPr>
          <w:rFonts w:hAnsi="標楷體" w:hint="eastAsia"/>
          <w:sz w:val="24"/>
          <w:szCs w:val="24"/>
        </w:rPr>
        <w:t>國立大學校院校務基金設置條例（下稱設置條例）</w:t>
      </w:r>
      <w:r w:rsidR="00A76C04" w:rsidRPr="001D0A03">
        <w:rPr>
          <w:rFonts w:hAnsi="標楷體" w:hint="eastAsia"/>
          <w:sz w:val="24"/>
          <w:szCs w:val="24"/>
        </w:rPr>
        <w:t>時，再度擴大</w:t>
      </w:r>
      <w:r w:rsidR="004F6DA6">
        <w:rPr>
          <w:rFonts w:hAnsi="標楷體" w:hint="eastAsia"/>
          <w:sz w:val="24"/>
          <w:szCs w:val="24"/>
        </w:rPr>
        <w:t>校</w:t>
      </w:r>
      <w:r w:rsidR="00A76C04" w:rsidRPr="001D0A03">
        <w:rPr>
          <w:rFonts w:hAnsi="標楷體" w:hint="eastAsia"/>
          <w:sz w:val="24"/>
          <w:szCs w:val="24"/>
        </w:rPr>
        <w:t>務基金自籌收入範疇，增列學雜費收入為自籌收入項目。依據設置條例第3條規定，國立大學校院校務基金自籌收入包含學雜費收入、推廣教育收入、產學合作收入、政府科研補助或委託辦理之收入、場地設備管理收入、受贈收入、投資取得之收益及其他收入。經查4</w:t>
      </w:r>
      <w:r w:rsidR="005D3B42">
        <w:rPr>
          <w:rFonts w:hAnsi="標楷體" w:hint="eastAsia"/>
          <w:sz w:val="24"/>
          <w:szCs w:val="24"/>
        </w:rPr>
        <w:t>7</w:t>
      </w:r>
      <w:r w:rsidR="00A76C04" w:rsidRPr="001D0A03">
        <w:rPr>
          <w:rFonts w:hAnsi="標楷體" w:hint="eastAsia"/>
          <w:sz w:val="24"/>
          <w:szCs w:val="24"/>
        </w:rPr>
        <w:t>所國立大學校院校務基金近5年度（10</w:t>
      </w:r>
      <w:r w:rsidR="00A83F95">
        <w:rPr>
          <w:rFonts w:hAnsi="標楷體" w:hint="eastAsia"/>
          <w:sz w:val="24"/>
          <w:szCs w:val="24"/>
        </w:rPr>
        <w:t>7</w:t>
      </w:r>
      <w:r w:rsidR="00A76C04" w:rsidRPr="001D0A03">
        <w:rPr>
          <w:rFonts w:hAnsi="標楷體" w:hint="eastAsia"/>
          <w:sz w:val="24"/>
          <w:szCs w:val="24"/>
        </w:rPr>
        <w:t>至11</w:t>
      </w:r>
      <w:r w:rsidR="00A83F95">
        <w:rPr>
          <w:rFonts w:hAnsi="標楷體" w:hint="eastAsia"/>
          <w:sz w:val="24"/>
          <w:szCs w:val="24"/>
        </w:rPr>
        <w:t>1</w:t>
      </w:r>
      <w:r w:rsidR="00A76C04" w:rsidRPr="001D0A03">
        <w:rPr>
          <w:rFonts w:hAnsi="標楷體" w:hint="eastAsia"/>
          <w:sz w:val="24"/>
          <w:szCs w:val="24"/>
        </w:rPr>
        <w:t>年度）總收入（包含政府補助收入及自籌收入）分別為1,254億餘</w:t>
      </w:r>
      <w:r w:rsidR="004F6DA6" w:rsidRPr="001D0A03">
        <w:rPr>
          <w:rFonts w:hAnsi="標楷體" w:hint="eastAsia"/>
          <w:sz w:val="24"/>
          <w:szCs w:val="24"/>
        </w:rPr>
        <w:t>元、1,310億餘元、1,315億餘元</w:t>
      </w:r>
      <w:r w:rsidR="004F6DA6">
        <w:rPr>
          <w:rFonts w:hAnsi="標楷體" w:hint="eastAsia"/>
          <w:sz w:val="24"/>
          <w:szCs w:val="24"/>
        </w:rPr>
        <w:t>、</w:t>
      </w:r>
      <w:r w:rsidR="004F6DA6" w:rsidRPr="001D0A03">
        <w:rPr>
          <w:rFonts w:hAnsi="標楷體" w:hint="eastAsia"/>
          <w:sz w:val="24"/>
          <w:szCs w:val="24"/>
        </w:rPr>
        <w:t>1,333億餘元</w:t>
      </w:r>
      <w:r w:rsidR="004F6DA6" w:rsidRPr="00A83F95">
        <w:rPr>
          <w:rFonts w:hAnsi="標楷體" w:hint="eastAsia"/>
          <w:sz w:val="24"/>
          <w:szCs w:val="24"/>
        </w:rPr>
        <w:t>及1,414億</w:t>
      </w:r>
      <w:r>
        <w:rPr>
          <w:rFonts w:hAnsi="標楷體" w:hint="eastAsia"/>
          <w:sz w:val="24"/>
          <w:szCs w:val="24"/>
        </w:rPr>
        <w:t>餘</w:t>
      </w:r>
    </w:p>
    <w:p w:rsidR="00A76C04" w:rsidRDefault="004F6DA6" w:rsidP="00985F73">
      <w:pPr>
        <w:pStyle w:val="a5"/>
        <w:overflowPunct w:val="0"/>
        <w:snapToGrid/>
        <w:spacing w:line="500" w:lineRule="exact"/>
        <w:ind w:right="0"/>
        <w:rPr>
          <w:rFonts w:hAnsi="標楷體"/>
          <w:color w:val="FF0000"/>
          <w:sz w:val="24"/>
          <w:szCs w:val="24"/>
        </w:rPr>
      </w:pPr>
      <w:r w:rsidRPr="00A83F95">
        <w:rPr>
          <w:rFonts w:hAnsi="標楷體" w:hint="eastAsia"/>
          <w:sz w:val="24"/>
          <w:szCs w:val="24"/>
        </w:rPr>
        <w:lastRenderedPageBreak/>
        <w:t>元</w:t>
      </w:r>
      <w:r w:rsidRPr="001D0A03">
        <w:rPr>
          <w:rFonts w:hAnsi="標楷體" w:hint="eastAsia"/>
          <w:sz w:val="24"/>
          <w:szCs w:val="24"/>
        </w:rPr>
        <w:t>，其中政府補助收入分別為578億餘元、601億餘元、606億餘元</w:t>
      </w:r>
      <w:r>
        <w:rPr>
          <w:rFonts w:hAnsi="標楷體" w:hint="eastAsia"/>
          <w:sz w:val="24"/>
          <w:szCs w:val="24"/>
        </w:rPr>
        <w:t>、</w:t>
      </w:r>
      <w:r w:rsidRPr="001D0A03">
        <w:rPr>
          <w:rFonts w:hAnsi="標楷體" w:hint="eastAsia"/>
          <w:sz w:val="24"/>
          <w:szCs w:val="24"/>
        </w:rPr>
        <w:t>609億餘元</w:t>
      </w:r>
      <w:r w:rsidRPr="00A83F95">
        <w:rPr>
          <w:rFonts w:hAnsi="標楷體" w:hint="eastAsia"/>
          <w:sz w:val="24"/>
          <w:szCs w:val="24"/>
        </w:rPr>
        <w:t>及640億餘元</w:t>
      </w:r>
      <w:r>
        <w:rPr>
          <w:rFonts w:hAnsi="標楷體" w:hint="eastAsia"/>
          <w:sz w:val="24"/>
          <w:szCs w:val="24"/>
        </w:rPr>
        <w:t>，</w:t>
      </w:r>
      <w:r w:rsidRPr="001D0A03">
        <w:rPr>
          <w:rFonts w:hAnsi="標楷體" w:hint="eastAsia"/>
          <w:sz w:val="24"/>
          <w:szCs w:val="24"/>
        </w:rPr>
        <w:t>自籌收入分別為676億餘元、708</w:t>
      </w:r>
      <w:r w:rsidR="003433C5" w:rsidRPr="00A83F95">
        <w:rPr>
          <w:rFonts w:hAnsi="標楷體"/>
          <w:noProof/>
          <w:color w:val="FF0000"/>
          <w:sz w:val="24"/>
          <w:szCs w:val="24"/>
        </w:rPr>
        <mc:AlternateContent>
          <mc:Choice Requires="wps">
            <w:drawing>
              <wp:anchor distT="0" distB="0" distL="114300" distR="114300" simplePos="0" relativeHeight="251696128" behindDoc="1" locked="0" layoutInCell="1" allowOverlap="1" wp14:anchorId="5DE93F55" wp14:editId="582F9225">
                <wp:simplePos x="0" y="0"/>
                <wp:positionH relativeFrom="column">
                  <wp:posOffset>-16510</wp:posOffset>
                </wp:positionH>
                <wp:positionV relativeFrom="paragraph">
                  <wp:posOffset>5967095</wp:posOffset>
                </wp:positionV>
                <wp:extent cx="6407785" cy="2857500"/>
                <wp:effectExtent l="0" t="0" r="0" b="0"/>
                <wp:wrapSquare wrapText="bothSides"/>
                <wp:docPr id="8"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857500"/>
                        </a:xfrm>
                        <a:prstGeom prst="rect">
                          <a:avLst/>
                        </a:prstGeom>
                        <a:solidFill>
                          <a:srgbClr val="FFFFFF"/>
                        </a:solidFill>
                        <a:ln>
                          <a:noFill/>
                        </a:ln>
                      </wps:spPr>
                      <wps:txbx>
                        <w:txbxContent>
                          <w:p w:rsidR="00D639BC" w:rsidRDefault="00D639BC" w:rsidP="003433C5">
                            <w:pPr>
                              <w:ind w:left="721" w:hangingChars="300" w:hanging="721"/>
                              <w:jc w:val="center"/>
                              <w:rPr>
                                <w:rFonts w:ascii="標楷體" w:eastAsia="標楷體" w:hAnsi="標楷體"/>
                                <w:b/>
                                <w:spacing w:val="-8"/>
                              </w:rPr>
                            </w:pPr>
                            <w:r>
                              <w:rPr>
                                <w:rFonts w:ascii="標楷體" w:eastAsia="標楷體" w:hAnsi="標楷體" w:hint="eastAsia"/>
                                <w:b/>
                              </w:rPr>
                              <w:t>表3　國立大學校院校務基金總收入、自籌收入及政府補助收入</w:t>
                            </w:r>
                          </w:p>
                          <w:p w:rsidR="00D639BC" w:rsidRPr="007E7767" w:rsidRDefault="00D639BC" w:rsidP="003433C5">
                            <w:pPr>
                              <w:spacing w:line="240" w:lineRule="exact"/>
                              <w:ind w:rightChars="9" w:right="22"/>
                              <w:jc w:val="right"/>
                              <w:rPr>
                                <w:rFonts w:ascii="標楷體" w:eastAsia="標楷體" w:hAnsi="標楷體"/>
                                <w:sz w:val="20"/>
                                <w:szCs w:val="18"/>
                              </w:rPr>
                            </w:pPr>
                            <w:r w:rsidRPr="007E7767">
                              <w:rPr>
                                <w:rFonts w:ascii="標楷體" w:eastAsia="標楷體" w:hAnsi="標楷體" w:hint="eastAsia"/>
                                <w:sz w:val="20"/>
                                <w:szCs w:val="18"/>
                              </w:rPr>
                              <w:t>單位：新臺幣百萬元</w:t>
                            </w:r>
                          </w:p>
                          <w:tbl>
                            <w:tblPr>
                              <w:tblW w:w="9790" w:type="dxa"/>
                              <w:tblInd w:w="13" w:type="dxa"/>
                              <w:tblLayout w:type="fixed"/>
                              <w:tblCellMar>
                                <w:left w:w="57" w:type="dxa"/>
                                <w:right w:w="57" w:type="dxa"/>
                              </w:tblCellMar>
                              <w:tblLook w:val="04A0" w:firstRow="1" w:lastRow="0" w:firstColumn="1" w:lastColumn="0" w:noHBand="0" w:noVBand="1"/>
                            </w:tblPr>
                            <w:tblGrid>
                              <w:gridCol w:w="1481"/>
                              <w:gridCol w:w="1111"/>
                              <w:gridCol w:w="1439"/>
                              <w:gridCol w:w="1440"/>
                              <w:gridCol w:w="1439"/>
                              <w:gridCol w:w="1440"/>
                              <w:gridCol w:w="1440"/>
                            </w:tblGrid>
                            <w:tr w:rsidR="00D639BC" w:rsidRPr="007E7767" w:rsidTr="003433C5">
                              <w:trPr>
                                <w:trHeight w:val="80"/>
                              </w:trPr>
                              <w:tc>
                                <w:tcPr>
                                  <w:tcW w:w="259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D639BC" w:rsidRPr="007E7767" w:rsidRDefault="00D639BC" w:rsidP="00105E54">
                                  <w:pPr>
                                    <w:kinsoku w:val="0"/>
                                    <w:wordWrap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年度</w:t>
                                  </w:r>
                                </w:p>
                                <w:p w:rsidR="00D639BC" w:rsidRPr="007E7767" w:rsidRDefault="00D639BC" w:rsidP="00105E54">
                                  <w:pPr>
                                    <w:kinsoku w:val="0"/>
                                    <w:overflowPunct w:val="0"/>
                                    <w:autoSpaceDE w:val="0"/>
                                    <w:autoSpaceDN w:val="0"/>
                                    <w:adjustRightInd w:val="0"/>
                                    <w:spacing w:line="400" w:lineRule="exac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項目</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107</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108</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110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E4547D">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總收入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125,450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131,002</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131,565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133,304</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41,433</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spacing w:val="-4"/>
                                      <w:kern w:val="0"/>
                                      <w:sz w:val="20"/>
                                      <w:szCs w:val="20"/>
                                    </w:rPr>
                                  </w:pPr>
                                  <w:r w:rsidRPr="007E7767">
                                    <w:rPr>
                                      <w:rFonts w:ascii="標楷體" w:eastAsia="標楷體" w:hAnsi="標楷體" w:cs="新細明體" w:hint="eastAsia"/>
                                      <w:color w:val="000000"/>
                                      <w:spacing w:val="-4"/>
                                      <w:kern w:val="0"/>
                                      <w:sz w:val="20"/>
                                      <w:szCs w:val="20"/>
                                    </w:rPr>
                                    <w:t>自籌收入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67,635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70,878</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70,921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72,403</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77,363</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53.91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54.10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53.91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54.31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54.70</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政府補助收入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57,815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60,124</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60,644</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60,900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64,069</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both"/>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46.09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45.90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46.09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45.69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45.30</w:t>
                                  </w:r>
                                </w:p>
                              </w:tc>
                            </w:tr>
                          </w:tbl>
                          <w:p w:rsidR="00D639BC" w:rsidRDefault="00D639BC" w:rsidP="003433C5">
                            <w:pPr>
                              <w:spacing w:line="300" w:lineRule="exact"/>
                            </w:pPr>
                            <w:r>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E93F55" id="文字方塊 5" o:spid="_x0000_s1028" type="#_x0000_t202" style="position:absolute;left:0;text-align:left;margin-left:-1.3pt;margin-top:469.85pt;width:504.55pt;height: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" stroked="f">
                <v:textbox>
                  <w:txbxContent>
                    <w:p w:rsidR="00D639BC" w:rsidRDefault="00D639BC" w:rsidP="003433C5">
                      <w:pPr>
                        <w:ind w:left="721" w:hangingChars="300" w:hanging="721"/>
                        <w:jc w:val="center"/>
                        <w:rPr>
                          <w:rFonts w:ascii="標楷體" w:eastAsia="標楷體" w:hAnsi="標楷體"/>
                          <w:b/>
                          <w:spacing w:val="-8"/>
                        </w:rPr>
                      </w:pPr>
                      <w:r>
                        <w:rPr>
                          <w:rFonts w:ascii="標楷體" w:eastAsia="標楷體" w:hAnsi="標楷體" w:hint="eastAsia"/>
                          <w:b/>
                        </w:rPr>
                        <w:t>表3　國立大學校院校務基金總收入、自籌收入及政府補助收入</w:t>
                      </w:r>
                    </w:p>
                    <w:p w:rsidR="00D639BC" w:rsidRPr="007E7767" w:rsidRDefault="00D639BC" w:rsidP="003433C5">
                      <w:pPr>
                        <w:spacing w:line="240" w:lineRule="exact"/>
                        <w:ind w:rightChars="9" w:right="22"/>
                        <w:jc w:val="right"/>
                        <w:rPr>
                          <w:rFonts w:ascii="標楷體" w:eastAsia="標楷體" w:hAnsi="標楷體"/>
                          <w:sz w:val="20"/>
                          <w:szCs w:val="18"/>
                        </w:rPr>
                      </w:pPr>
                      <w:r w:rsidRPr="007E7767">
                        <w:rPr>
                          <w:rFonts w:ascii="標楷體" w:eastAsia="標楷體" w:hAnsi="標楷體" w:hint="eastAsia"/>
                          <w:sz w:val="20"/>
                          <w:szCs w:val="18"/>
                        </w:rPr>
                        <w:t>單位：新臺幣百萬元</w:t>
                      </w:r>
                    </w:p>
                    <w:tbl>
                      <w:tblPr>
                        <w:tblW w:w="9790" w:type="dxa"/>
                        <w:tblInd w:w="13" w:type="dxa"/>
                        <w:tblLayout w:type="fixed"/>
                        <w:tblCellMar>
                          <w:left w:w="57" w:type="dxa"/>
                          <w:right w:w="57" w:type="dxa"/>
                        </w:tblCellMar>
                        <w:tblLook w:val="04A0" w:firstRow="1" w:lastRow="0" w:firstColumn="1" w:lastColumn="0" w:noHBand="0" w:noVBand="1"/>
                      </w:tblPr>
                      <w:tblGrid>
                        <w:gridCol w:w="1481"/>
                        <w:gridCol w:w="1111"/>
                        <w:gridCol w:w="1439"/>
                        <w:gridCol w:w="1440"/>
                        <w:gridCol w:w="1439"/>
                        <w:gridCol w:w="1440"/>
                        <w:gridCol w:w="1440"/>
                      </w:tblGrid>
                      <w:tr w:rsidR="00D639BC" w:rsidRPr="007E7767" w:rsidTr="003433C5">
                        <w:trPr>
                          <w:trHeight w:val="80"/>
                        </w:trPr>
                        <w:tc>
                          <w:tcPr>
                            <w:tcW w:w="2592"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D639BC" w:rsidRPr="007E7767" w:rsidRDefault="00D639BC" w:rsidP="00105E54">
                            <w:pPr>
                              <w:kinsoku w:val="0"/>
                              <w:wordWrap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年度</w:t>
                            </w:r>
                          </w:p>
                          <w:p w:rsidR="00D639BC" w:rsidRPr="007E7767" w:rsidRDefault="00D639BC" w:rsidP="00105E54">
                            <w:pPr>
                              <w:kinsoku w:val="0"/>
                              <w:overflowPunct w:val="0"/>
                              <w:autoSpaceDE w:val="0"/>
                              <w:autoSpaceDN w:val="0"/>
                              <w:adjustRightInd w:val="0"/>
                              <w:spacing w:line="400" w:lineRule="exac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項目</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107</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108</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110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11</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E4547D">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總收入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125,450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131,002</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131,565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133,304</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41,433</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100.00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spacing w:val="-4"/>
                                <w:kern w:val="0"/>
                                <w:sz w:val="20"/>
                                <w:szCs w:val="20"/>
                              </w:rPr>
                            </w:pPr>
                            <w:r w:rsidRPr="007E7767">
                              <w:rPr>
                                <w:rFonts w:ascii="標楷體" w:eastAsia="標楷體" w:hAnsi="標楷體" w:cs="新細明體" w:hint="eastAsia"/>
                                <w:color w:val="000000"/>
                                <w:spacing w:val="-4"/>
                                <w:kern w:val="0"/>
                                <w:sz w:val="20"/>
                                <w:szCs w:val="20"/>
                              </w:rPr>
                              <w:t>自籌收入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67,635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70,878</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70,921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72,403</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77,363</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53.91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54.10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53.91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54.31</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54.70</w:t>
                            </w:r>
                          </w:p>
                        </w:tc>
                      </w:tr>
                      <w:tr w:rsidR="00D639BC" w:rsidRPr="007E7767" w:rsidTr="00B436C0">
                        <w:trPr>
                          <w:trHeight w:val="445"/>
                        </w:trPr>
                        <w:tc>
                          <w:tcPr>
                            <w:tcW w:w="1481" w:type="dxa"/>
                            <w:vMerge w:val="restart"/>
                            <w:tcBorders>
                              <w:top w:val="single" w:sz="4" w:space="0" w:color="auto"/>
                              <w:left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政府補助收入</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金額</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57,815</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60,124</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60,644</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60,900</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64,069</w:t>
                            </w:r>
                          </w:p>
                        </w:tc>
                      </w:tr>
                      <w:tr w:rsidR="00D639BC" w:rsidRPr="007E7767" w:rsidTr="00B436C0">
                        <w:trPr>
                          <w:trHeight w:val="445"/>
                        </w:trPr>
                        <w:tc>
                          <w:tcPr>
                            <w:tcW w:w="1481" w:type="dxa"/>
                            <w:vMerge/>
                            <w:tcBorders>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both"/>
                              <w:rPr>
                                <w:rFonts w:ascii="標楷體" w:eastAsia="標楷體" w:hAnsi="標楷體" w:cs="新細明體"/>
                                <w:color w:val="000000"/>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D639BC" w:rsidRPr="007E7767" w:rsidRDefault="00D639BC" w:rsidP="00105E54">
                            <w:pPr>
                              <w:kinsoku w:val="0"/>
                              <w:overflowPunct w:val="0"/>
                              <w:autoSpaceDE w:val="0"/>
                              <w:autoSpaceDN w:val="0"/>
                              <w:adjustRightInd w:val="0"/>
                              <w:spacing w:line="240" w:lineRule="exact"/>
                              <w:jc w:val="center"/>
                              <w:rPr>
                                <w:rFonts w:ascii="標楷體" w:eastAsia="標楷體" w:hAnsi="標楷體" w:cs="新細明體"/>
                                <w:color w:val="000000"/>
                                <w:kern w:val="0"/>
                                <w:sz w:val="20"/>
                                <w:szCs w:val="20"/>
                              </w:rPr>
                            </w:pPr>
                            <w:r w:rsidRPr="007E7767">
                              <w:rPr>
                                <w:rFonts w:ascii="標楷體" w:eastAsia="標楷體" w:hAnsi="標楷體" w:cs="新細明體" w:hint="eastAsia"/>
                                <w:color w:val="000000"/>
                                <w:kern w:val="0"/>
                                <w:sz w:val="20"/>
                                <w:szCs w:val="20"/>
                              </w:rPr>
                              <w:t>％</w:t>
                            </w:r>
                          </w:p>
                        </w:tc>
                        <w:tc>
                          <w:tcPr>
                            <w:tcW w:w="1439" w:type="dxa"/>
                            <w:tcBorders>
                              <w:top w:val="single" w:sz="4" w:space="0" w:color="auto"/>
                              <w:left w:val="nil"/>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46.09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45.90</w:t>
                            </w:r>
                          </w:p>
                        </w:tc>
                        <w:tc>
                          <w:tcPr>
                            <w:tcW w:w="1439"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46.09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sidRPr="007E7767">
                              <w:rPr>
                                <w:rFonts w:ascii="標楷體" w:eastAsia="標楷體" w:hAnsi="標楷體" w:cs="新細明體" w:hint="eastAsia"/>
                                <w:kern w:val="0"/>
                                <w:sz w:val="20"/>
                                <w:szCs w:val="20"/>
                              </w:rPr>
                              <w:t>45.69</w:t>
                            </w:r>
                          </w:p>
                        </w:tc>
                        <w:tc>
                          <w:tcPr>
                            <w:tcW w:w="1440" w:type="dxa"/>
                            <w:tcBorders>
                              <w:top w:val="single" w:sz="4" w:space="0" w:color="auto"/>
                              <w:left w:val="single" w:sz="4" w:space="0" w:color="auto"/>
                              <w:bottom w:val="single" w:sz="4" w:space="0" w:color="auto"/>
                              <w:right w:val="single" w:sz="4" w:space="0" w:color="auto"/>
                            </w:tcBorders>
                            <w:vAlign w:val="center"/>
                          </w:tcPr>
                          <w:p w:rsidR="00D639BC" w:rsidRPr="007E7767" w:rsidRDefault="00D639BC" w:rsidP="00105E54">
                            <w:pPr>
                              <w:kinsoku w:val="0"/>
                              <w:overflowPunct w:val="0"/>
                              <w:autoSpaceDE w:val="0"/>
                              <w:autoSpaceDN w:val="0"/>
                              <w:adjustRightIn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45.30</w:t>
                            </w:r>
                          </w:p>
                        </w:tc>
                      </w:tr>
                    </w:tbl>
                    <w:p w:rsidR="00D639BC" w:rsidRDefault="00D639BC" w:rsidP="003433C5">
                      <w:pPr>
                        <w:spacing w:line="300" w:lineRule="exact"/>
                      </w:pPr>
                      <w:r>
                        <w:rPr>
                          <w:rFonts w:ascii="標楷體" w:eastAsia="標楷體" w:hAnsi="標楷體" w:hint="eastAsia"/>
                          <w:sz w:val="18"/>
                          <w:szCs w:val="18"/>
                        </w:rPr>
                        <w:t>資料來源：整理自教育部提供資料。</w:t>
                      </w:r>
                    </w:p>
                  </w:txbxContent>
                </v:textbox>
                <w10:wrap type="square"/>
              </v:shape>
            </w:pict>
          </mc:Fallback>
        </mc:AlternateContent>
      </w:r>
      <w:r w:rsidR="00A76C04" w:rsidRPr="001D0A03">
        <w:rPr>
          <w:rFonts w:hAnsi="標楷體" w:hint="eastAsia"/>
          <w:sz w:val="24"/>
          <w:szCs w:val="24"/>
        </w:rPr>
        <w:t>億餘元、709億餘元</w:t>
      </w:r>
      <w:r w:rsidR="00A83F95">
        <w:rPr>
          <w:rFonts w:hAnsi="標楷體" w:hint="eastAsia"/>
          <w:sz w:val="24"/>
          <w:szCs w:val="24"/>
        </w:rPr>
        <w:t>、</w:t>
      </w:r>
      <w:r w:rsidR="00A76C04" w:rsidRPr="001D0A03">
        <w:rPr>
          <w:rFonts w:hAnsi="標楷體" w:hint="eastAsia"/>
          <w:sz w:val="24"/>
          <w:szCs w:val="24"/>
        </w:rPr>
        <w:t>724億餘元</w:t>
      </w:r>
      <w:r w:rsidR="00A83F95" w:rsidRPr="00A83F95">
        <w:rPr>
          <w:rFonts w:hAnsi="標楷體" w:hint="eastAsia"/>
          <w:sz w:val="24"/>
          <w:szCs w:val="24"/>
        </w:rPr>
        <w:t>及773億餘元</w:t>
      </w:r>
      <w:r w:rsidR="00A76C04" w:rsidRPr="001D0A03">
        <w:rPr>
          <w:rFonts w:hAnsi="標楷體" w:hint="eastAsia"/>
          <w:sz w:val="24"/>
          <w:szCs w:val="24"/>
        </w:rPr>
        <w:t>，皆呈增加趨勢</w:t>
      </w:r>
      <w:r w:rsidR="004F1ACC">
        <w:rPr>
          <w:rFonts w:hAnsi="標楷體" w:hint="eastAsia"/>
          <w:sz w:val="24"/>
          <w:szCs w:val="24"/>
        </w:rPr>
        <w:t>。</w:t>
      </w:r>
      <w:r w:rsidR="00A83F95" w:rsidRPr="00A83F95">
        <w:rPr>
          <w:rFonts w:hAnsi="標楷體" w:hint="eastAsia"/>
          <w:sz w:val="24"/>
          <w:szCs w:val="24"/>
        </w:rPr>
        <w:t>且自籌收入占總收入比率，由107年度之53.91％，微幅增加至111年度之54.70％；政府補助收入占總收入比率，由107年度之46.09％，微幅降低至111年度之45.30％</w:t>
      </w:r>
      <w:r w:rsidR="00A76C04" w:rsidRPr="001D0A03">
        <w:rPr>
          <w:rFonts w:hAnsi="標楷體" w:hint="eastAsia"/>
          <w:sz w:val="24"/>
          <w:szCs w:val="24"/>
        </w:rPr>
        <w:t>（表3）。</w:t>
      </w:r>
      <w:r w:rsidR="00A83F95" w:rsidRPr="00A83F95">
        <w:rPr>
          <w:rFonts w:hAnsi="標楷體" w:hint="eastAsia"/>
          <w:sz w:val="24"/>
          <w:szCs w:val="24"/>
        </w:rPr>
        <w:t>惟受少子女化趨勢影響，高等教育生源逐年減少，對大專校院辦學及營運之衝擊已逐漸由私立大</w:t>
      </w:r>
      <w:r w:rsidR="004F1ACC">
        <w:rPr>
          <w:rFonts w:hAnsi="標楷體" w:hint="eastAsia"/>
          <w:sz w:val="24"/>
          <w:szCs w:val="24"/>
        </w:rPr>
        <w:t>專校院</w:t>
      </w:r>
      <w:r w:rsidR="00A83F95" w:rsidRPr="00A83F95">
        <w:rPr>
          <w:rFonts w:hAnsi="標楷體" w:hint="eastAsia"/>
          <w:sz w:val="24"/>
          <w:szCs w:val="24"/>
        </w:rPr>
        <w:t>擴及國立大</w:t>
      </w:r>
      <w:r w:rsidR="004F1ACC">
        <w:rPr>
          <w:rFonts w:hAnsi="標楷體" w:hint="eastAsia"/>
          <w:sz w:val="24"/>
          <w:szCs w:val="24"/>
        </w:rPr>
        <w:t>專校院</w:t>
      </w:r>
      <w:r w:rsidR="00A83F95" w:rsidRPr="00A83F95">
        <w:rPr>
          <w:rFonts w:hAnsi="標楷體" w:hint="eastAsia"/>
          <w:sz w:val="24"/>
          <w:szCs w:val="24"/>
        </w:rPr>
        <w:t>。依據</w:t>
      </w:r>
      <w:r w:rsidR="00A83F95">
        <w:rPr>
          <w:rFonts w:hAnsi="標楷體" w:hint="eastAsia"/>
          <w:sz w:val="24"/>
          <w:szCs w:val="24"/>
        </w:rPr>
        <w:t>教育</w:t>
      </w:r>
      <w:r w:rsidR="00A83F95" w:rsidRPr="00A83F95">
        <w:rPr>
          <w:rFonts w:hAnsi="標楷體" w:hint="eastAsia"/>
          <w:sz w:val="24"/>
          <w:szCs w:val="24"/>
        </w:rPr>
        <w:t>部大專校院校務資訊公開平臺公布之111學年度各大專校院新生註冊率，計有19所大專校院註冊率未達</w:t>
      </w:r>
      <w:r w:rsidR="00C30C9C">
        <w:rPr>
          <w:rFonts w:hAnsi="標楷體" w:hint="eastAsia"/>
          <w:sz w:val="24"/>
          <w:szCs w:val="24"/>
        </w:rPr>
        <w:t>6</w:t>
      </w:r>
      <w:r w:rsidR="00A83F95" w:rsidRPr="00A83F95">
        <w:rPr>
          <w:rFonts w:hAnsi="標楷體" w:hint="eastAsia"/>
          <w:sz w:val="24"/>
          <w:szCs w:val="24"/>
        </w:rPr>
        <w:t>成之淹水線，唯一國立</w:t>
      </w:r>
      <w:r w:rsidR="008905E3">
        <w:rPr>
          <w:rFonts w:hAnsi="標楷體" w:hint="eastAsia"/>
          <w:sz w:val="24"/>
          <w:szCs w:val="24"/>
        </w:rPr>
        <w:t>學校</w:t>
      </w:r>
      <w:r w:rsidR="00A83F95" w:rsidRPr="00A83F95">
        <w:rPr>
          <w:rFonts w:hAnsi="標楷體" w:hint="eastAsia"/>
          <w:sz w:val="24"/>
          <w:szCs w:val="24"/>
        </w:rPr>
        <w:t>為國立臺東專科學校，新生註冊率</w:t>
      </w:r>
      <w:r w:rsidR="00C30C9C" w:rsidRPr="00A83F95">
        <w:rPr>
          <w:rFonts w:hAnsi="標楷體" w:hint="eastAsia"/>
          <w:sz w:val="24"/>
          <w:szCs w:val="24"/>
        </w:rPr>
        <w:t>僅</w:t>
      </w:r>
      <w:r w:rsidR="00A83F95" w:rsidRPr="00A83F95">
        <w:rPr>
          <w:rFonts w:hAnsi="標楷體" w:hint="eastAsia"/>
          <w:sz w:val="24"/>
          <w:szCs w:val="24"/>
        </w:rPr>
        <w:t>47.29％。</w:t>
      </w:r>
      <w:r w:rsidR="00C30C9C">
        <w:rPr>
          <w:rFonts w:hAnsi="標楷體" w:hint="eastAsia"/>
          <w:sz w:val="24"/>
          <w:szCs w:val="24"/>
        </w:rPr>
        <w:t>另</w:t>
      </w:r>
      <w:r w:rsidR="00A83F95" w:rsidRPr="00A83F95">
        <w:rPr>
          <w:rFonts w:hAnsi="標楷體" w:hint="eastAsia"/>
          <w:sz w:val="24"/>
          <w:szCs w:val="24"/>
        </w:rPr>
        <w:t>新生註冊率未達9成之國立大</w:t>
      </w:r>
      <w:r w:rsidR="00E96BDD">
        <w:rPr>
          <w:rFonts w:hAnsi="標楷體" w:hint="eastAsia"/>
          <w:sz w:val="24"/>
          <w:szCs w:val="24"/>
        </w:rPr>
        <w:t>專校院</w:t>
      </w:r>
      <w:r w:rsidR="00A83F95" w:rsidRPr="00A83F95">
        <w:rPr>
          <w:rFonts w:hAnsi="標楷體" w:hint="eastAsia"/>
          <w:sz w:val="24"/>
          <w:szCs w:val="24"/>
        </w:rPr>
        <w:t>，尚有國立東華、嘉義、臺東、臺南、金門、屏東、臺中教育、澎湖科技及高雄餐旅大學等9校</w:t>
      </w:r>
      <w:r w:rsidR="00E96BDD">
        <w:rPr>
          <w:rFonts w:hAnsi="標楷體" w:hint="eastAsia"/>
          <w:sz w:val="24"/>
          <w:szCs w:val="24"/>
        </w:rPr>
        <w:t>。</w:t>
      </w:r>
      <w:r w:rsidR="00A83F95" w:rsidRPr="00A83F95">
        <w:rPr>
          <w:rFonts w:hAnsi="標楷體" w:hint="eastAsia"/>
          <w:sz w:val="24"/>
          <w:szCs w:val="24"/>
        </w:rPr>
        <w:t>上開10校107至111年度自籌收入占總收入比率，除國立臺中教育大學111年度達5成</w:t>
      </w:r>
      <w:r w:rsidR="00A83F95">
        <w:rPr>
          <w:rFonts w:hAnsi="標楷體" w:hint="eastAsia"/>
          <w:sz w:val="24"/>
          <w:szCs w:val="24"/>
        </w:rPr>
        <w:t>（</w:t>
      </w:r>
      <w:r w:rsidR="00A83F95" w:rsidRPr="00A83F95">
        <w:rPr>
          <w:rFonts w:hAnsi="標楷體" w:hint="eastAsia"/>
          <w:sz w:val="24"/>
          <w:szCs w:val="24"/>
        </w:rPr>
        <w:t>50.50％</w:t>
      </w:r>
      <w:r w:rsidR="00A83F95">
        <w:rPr>
          <w:rFonts w:hAnsi="標楷體" w:hint="eastAsia"/>
          <w:sz w:val="24"/>
          <w:szCs w:val="24"/>
        </w:rPr>
        <w:t>）</w:t>
      </w:r>
      <w:r w:rsidR="00A83F95" w:rsidRPr="00A83F95">
        <w:rPr>
          <w:rFonts w:hAnsi="標楷體" w:hint="eastAsia"/>
          <w:sz w:val="24"/>
          <w:szCs w:val="24"/>
        </w:rPr>
        <w:t>外，其餘9校107至111年度自籌收入占總收入比率皆未達5成</w:t>
      </w:r>
      <w:r w:rsidR="00E96BDD">
        <w:rPr>
          <w:rFonts w:hAnsi="標楷體" w:hint="eastAsia"/>
          <w:sz w:val="24"/>
          <w:szCs w:val="24"/>
        </w:rPr>
        <w:t>，</w:t>
      </w:r>
      <w:r w:rsidR="00A83F95" w:rsidRPr="00A83F95">
        <w:rPr>
          <w:rFonts w:hAnsi="標楷體" w:hint="eastAsia"/>
          <w:sz w:val="24"/>
          <w:szCs w:val="24"/>
        </w:rPr>
        <w:t>且各校107至111年度學雜費收入淨額占自籌收入比率介於33.2</w:t>
      </w:r>
      <w:r w:rsidR="00CB6FAA">
        <w:rPr>
          <w:rFonts w:hAnsi="標楷體" w:hint="eastAsia"/>
          <w:sz w:val="24"/>
          <w:szCs w:val="24"/>
        </w:rPr>
        <w:t>0</w:t>
      </w:r>
      <w:r w:rsidR="00A83F95" w:rsidRPr="00A83F95">
        <w:rPr>
          <w:rFonts w:hAnsi="標楷體" w:hint="eastAsia"/>
          <w:sz w:val="24"/>
          <w:szCs w:val="24"/>
        </w:rPr>
        <w:t>％～70.26％</w:t>
      </w:r>
      <w:r w:rsidR="00E96BDD">
        <w:rPr>
          <w:rFonts w:hAnsi="標楷體" w:hint="eastAsia"/>
          <w:sz w:val="24"/>
          <w:szCs w:val="24"/>
        </w:rPr>
        <w:t>間</w:t>
      </w:r>
      <w:r w:rsidR="00A83F95" w:rsidRPr="00A83F95">
        <w:rPr>
          <w:rFonts w:hAnsi="標楷體" w:hint="eastAsia"/>
          <w:sz w:val="24"/>
          <w:szCs w:val="24"/>
        </w:rPr>
        <w:t>，屬高度仰賴學雜費收入作為主要自籌收入財源之學校</w:t>
      </w:r>
      <w:r w:rsidR="008905E3">
        <w:rPr>
          <w:rFonts w:hAnsi="標楷體" w:hint="eastAsia"/>
          <w:sz w:val="24"/>
          <w:szCs w:val="24"/>
        </w:rPr>
        <w:t>，</w:t>
      </w:r>
      <w:r w:rsidR="00A83F95" w:rsidRPr="00A83F95">
        <w:rPr>
          <w:rFonts w:hAnsi="標楷體" w:hint="eastAsia"/>
          <w:sz w:val="24"/>
          <w:szCs w:val="24"/>
        </w:rPr>
        <w:t>其中國立金門、澎湖科技、高雄餐旅大學及臺東專科學校等4校，受少子女化趨勢影響，107至111年度之學生人數及學雜費收入皆呈現減少之趨勢</w:t>
      </w:r>
      <w:r w:rsidR="00E91C40" w:rsidRPr="00C30C9C">
        <w:rPr>
          <w:rFonts w:hAnsi="標楷體" w:hint="eastAsia"/>
          <w:sz w:val="24"/>
          <w:szCs w:val="24"/>
        </w:rPr>
        <w:t>，</w:t>
      </w:r>
      <w:r w:rsidR="00A76C04" w:rsidRPr="00973333">
        <w:rPr>
          <w:rFonts w:hAnsi="標楷體" w:hint="eastAsia"/>
          <w:sz w:val="24"/>
          <w:szCs w:val="24"/>
        </w:rPr>
        <w:t>經函請教育部</w:t>
      </w:r>
      <w:r w:rsidR="00E96BDD">
        <w:rPr>
          <w:rFonts w:hAnsi="標楷體" w:hint="eastAsia"/>
          <w:sz w:val="24"/>
          <w:szCs w:val="24"/>
        </w:rPr>
        <w:t>督促</w:t>
      </w:r>
      <w:r w:rsidR="00A83F95" w:rsidRPr="00A83F95">
        <w:rPr>
          <w:rFonts w:hAnsi="標楷體" w:hint="eastAsia"/>
          <w:sz w:val="24"/>
          <w:szCs w:val="24"/>
        </w:rPr>
        <w:t>各校積極開拓其他自籌收入財源，降低</w:t>
      </w:r>
      <w:r w:rsidR="008905E3">
        <w:rPr>
          <w:rFonts w:hAnsi="標楷體" w:hint="eastAsia"/>
          <w:sz w:val="24"/>
          <w:szCs w:val="24"/>
        </w:rPr>
        <w:t>少子女化</w:t>
      </w:r>
      <w:r w:rsidR="00A83F95" w:rsidRPr="00A83F95">
        <w:rPr>
          <w:rFonts w:hAnsi="標楷體" w:hint="eastAsia"/>
          <w:sz w:val="24"/>
          <w:szCs w:val="24"/>
        </w:rPr>
        <w:t>對學校營運之衝擊</w:t>
      </w:r>
      <w:r w:rsidR="00A76C04" w:rsidRPr="00973333">
        <w:rPr>
          <w:rFonts w:hAnsi="標楷體" w:hint="eastAsia"/>
          <w:sz w:val="24"/>
          <w:szCs w:val="24"/>
        </w:rPr>
        <w:t>。據復：</w:t>
      </w:r>
      <w:r w:rsidR="00EF263E" w:rsidRPr="004A3E7F">
        <w:rPr>
          <w:rFonts w:hAnsi="標楷體" w:hint="eastAsia"/>
          <w:sz w:val="24"/>
          <w:szCs w:val="24"/>
        </w:rPr>
        <w:t>國立東華大學等10所新生註冊率未達9成學校，已加強招</w:t>
      </w:r>
      <w:r w:rsidR="004A3E7F">
        <w:rPr>
          <w:rFonts w:hAnsi="標楷體" w:hint="eastAsia"/>
          <w:sz w:val="24"/>
          <w:szCs w:val="24"/>
        </w:rPr>
        <w:t>生</w:t>
      </w:r>
      <w:r w:rsidR="004A3E7F" w:rsidRPr="004A3E7F">
        <w:rPr>
          <w:rFonts w:hAnsi="標楷體" w:hint="eastAsia"/>
          <w:sz w:val="24"/>
          <w:szCs w:val="24"/>
        </w:rPr>
        <w:t>宣傳，邀請高中生蒞校參訪，展示特色課程或體驗活動等，並提供多項獎助學金，以提升學校知名度吸引學生就讀</w:t>
      </w:r>
      <w:r w:rsidR="009A05BB">
        <w:rPr>
          <w:rFonts w:hAnsi="標楷體" w:hint="eastAsia"/>
          <w:sz w:val="24"/>
          <w:szCs w:val="24"/>
        </w:rPr>
        <w:t>。</w:t>
      </w:r>
      <w:r w:rsidR="00573682">
        <w:rPr>
          <w:rFonts w:hAnsi="標楷體" w:hint="eastAsia"/>
          <w:sz w:val="24"/>
          <w:szCs w:val="24"/>
        </w:rPr>
        <w:t>該</w:t>
      </w:r>
      <w:r w:rsidR="004A3E7F" w:rsidRPr="004A3E7F">
        <w:rPr>
          <w:rFonts w:hAnsi="標楷體" w:hint="eastAsia"/>
          <w:sz w:val="24"/>
          <w:szCs w:val="24"/>
        </w:rPr>
        <w:t>部</w:t>
      </w:r>
      <w:r w:rsidR="009A05BB">
        <w:rPr>
          <w:rFonts w:hAnsi="標楷體" w:hint="eastAsia"/>
          <w:sz w:val="24"/>
          <w:szCs w:val="24"/>
        </w:rPr>
        <w:t>並</w:t>
      </w:r>
      <w:r w:rsidR="004A3E7F" w:rsidRPr="004A3E7F">
        <w:rPr>
          <w:rFonts w:hAnsi="標楷體" w:hint="eastAsia"/>
          <w:sz w:val="24"/>
          <w:szCs w:val="24"/>
        </w:rPr>
        <w:t>已函請各校運用學校資源及特色，積極籌謀增加學雜費以外之自籌收入，減少學校受少子女化趨勢影響，降低對學校營運之衝擊。</w:t>
      </w:r>
    </w:p>
    <w:p w:rsidR="00C3317F" w:rsidRDefault="003718E6" w:rsidP="00985F73">
      <w:pPr>
        <w:pStyle w:val="a5"/>
        <w:tabs>
          <w:tab w:val="left" w:pos="2835"/>
        </w:tabs>
        <w:overflowPunct w:val="0"/>
        <w:snapToGrid/>
        <w:spacing w:line="500" w:lineRule="exact"/>
        <w:ind w:right="0" w:firstLineChars="450" w:firstLine="1261"/>
        <w:rPr>
          <w:rFonts w:hAnsi="標楷體"/>
          <w:b/>
          <w:sz w:val="28"/>
          <w:szCs w:val="28"/>
        </w:rPr>
      </w:pPr>
      <w:r w:rsidRPr="00A1529C">
        <w:rPr>
          <w:rFonts w:hAnsi="標楷體" w:hint="eastAsia"/>
          <w:b/>
          <w:sz w:val="28"/>
          <w:szCs w:val="28"/>
        </w:rPr>
        <w:lastRenderedPageBreak/>
        <w:t xml:space="preserve">（3）　</w:t>
      </w:r>
      <w:r w:rsidR="005142D7" w:rsidRPr="005142D7">
        <w:rPr>
          <w:rFonts w:hAnsi="標楷體" w:hint="eastAsia"/>
          <w:b/>
          <w:sz w:val="28"/>
          <w:szCs w:val="28"/>
        </w:rPr>
        <w:t>國立大學校院校務基金111年底整體可用資金倍數達10.54個月，資金存量充裕，惟部分學校連續2年度實質賸餘減少或可用資金倍數低於4個月，潛藏營運衰退或資金存量不足風險</w:t>
      </w:r>
      <w:r w:rsidR="0046680C">
        <w:rPr>
          <w:rFonts w:hAnsi="標楷體" w:hint="eastAsia"/>
          <w:b/>
          <w:sz w:val="28"/>
          <w:szCs w:val="28"/>
        </w:rPr>
        <w:t>，允宜督促深究原因，以降低因資金短缺影響校務基金財務健全之風險</w:t>
      </w:r>
      <w:r w:rsidR="0057177E" w:rsidRPr="00A1529C">
        <w:rPr>
          <w:rFonts w:hAnsi="標楷體" w:hint="eastAsia"/>
          <w:b/>
          <w:sz w:val="28"/>
          <w:szCs w:val="28"/>
        </w:rPr>
        <w:t>。</w:t>
      </w:r>
    </w:p>
    <w:p w:rsidR="00F546EA" w:rsidRDefault="005142D7" w:rsidP="001D2302">
      <w:pPr>
        <w:pStyle w:val="a5"/>
        <w:overflowPunct w:val="0"/>
        <w:snapToGrid/>
        <w:spacing w:line="520" w:lineRule="exact"/>
        <w:ind w:right="0" w:firstLineChars="200" w:firstLine="480"/>
        <w:rPr>
          <w:rFonts w:hAnsi="標楷體"/>
          <w:sz w:val="24"/>
          <w:szCs w:val="24"/>
        </w:rPr>
      </w:pPr>
      <w:r w:rsidRPr="00633E81">
        <w:rPr>
          <w:rFonts w:hAnsi="標楷體" w:hint="eastAsia"/>
          <w:sz w:val="24"/>
          <w:szCs w:val="24"/>
        </w:rPr>
        <w:t>國立大學校院校務基金管理及監督辦法（下稱管監辦法）第20條及第21條規定，稽核人員執行任務，應本誠實信用原則，不得明知校務基金之執行有年度決算實質短絀、賸餘或可用資金異常減少等缺失或異常事項，故意隱匿或作不實、不當之揭露。第30條規定，學校執行校務基金，有年度決算實質短絀、可用資金過低致影響學校校務基金健全等情形者，教育部得命學校限期改善，屆期未改善者，得視其情節輕重，調降學校以自籌收入支應學校人員人事費之比率上限或限制不得支給。所稱年度決算實質短絀，依管監辦法第21條第2項規定，係學校年度收支餘絀調整加回國庫撥款購置資產所提列之折舊、折耗及攤銷費用後，仍為短絀之情形</w:t>
      </w:r>
      <w:r w:rsidR="00B675A8" w:rsidRPr="00633E81">
        <w:rPr>
          <w:rFonts w:hAnsi="標楷體" w:hint="eastAsia"/>
          <w:sz w:val="24"/>
          <w:szCs w:val="24"/>
        </w:rPr>
        <w:t>；</w:t>
      </w:r>
      <w:r w:rsidR="001811A5">
        <w:rPr>
          <w:rFonts w:hAnsi="標楷體" w:hint="eastAsia"/>
          <w:sz w:val="24"/>
          <w:szCs w:val="24"/>
        </w:rPr>
        <w:t>所稱</w:t>
      </w:r>
      <w:r w:rsidR="00B675A8" w:rsidRPr="00633E81">
        <w:rPr>
          <w:rFonts w:hAnsi="標楷體" w:hint="eastAsia"/>
          <w:sz w:val="24"/>
          <w:szCs w:val="24"/>
        </w:rPr>
        <w:t>可用資金，</w:t>
      </w:r>
      <w:r w:rsidRPr="00633E81">
        <w:rPr>
          <w:rFonts w:hAnsi="標楷體" w:hint="eastAsia"/>
          <w:sz w:val="24"/>
          <w:szCs w:val="24"/>
        </w:rPr>
        <w:t>依管監辦法第</w:t>
      </w:r>
      <w:r w:rsidRPr="00633E81">
        <w:rPr>
          <w:rFonts w:hAnsi="標楷體"/>
          <w:sz w:val="24"/>
          <w:szCs w:val="24"/>
        </w:rPr>
        <w:t>10</w:t>
      </w:r>
      <w:r w:rsidRPr="00633E81">
        <w:rPr>
          <w:rFonts w:hAnsi="標楷體" w:hint="eastAsia"/>
          <w:sz w:val="24"/>
          <w:szCs w:val="24"/>
        </w:rPr>
        <w:t>條第</w:t>
      </w:r>
      <w:r w:rsidRPr="00633E81">
        <w:rPr>
          <w:rFonts w:hAnsi="標楷體"/>
          <w:sz w:val="24"/>
          <w:szCs w:val="24"/>
        </w:rPr>
        <w:t>2</w:t>
      </w:r>
      <w:r w:rsidRPr="00633E81">
        <w:rPr>
          <w:rFonts w:hAnsi="標楷體" w:hint="eastAsia"/>
          <w:sz w:val="24"/>
          <w:szCs w:val="24"/>
        </w:rPr>
        <w:t>項規定，指現金加上短期可變現資產及扣除短期須償還負債之合計數。另依教育部</w:t>
      </w:r>
      <w:r w:rsidRPr="00633E81">
        <w:rPr>
          <w:rFonts w:hAnsi="標楷體"/>
          <w:sz w:val="24"/>
          <w:szCs w:val="24"/>
        </w:rPr>
        <w:t>104</w:t>
      </w:r>
      <w:r w:rsidRPr="00633E81">
        <w:rPr>
          <w:rFonts w:hAnsi="標楷體" w:hint="eastAsia"/>
          <w:sz w:val="24"/>
          <w:szCs w:val="24"/>
        </w:rPr>
        <w:t>年</w:t>
      </w:r>
      <w:r w:rsidRPr="00633E81">
        <w:rPr>
          <w:rFonts w:hAnsi="標楷體"/>
          <w:sz w:val="24"/>
          <w:szCs w:val="24"/>
        </w:rPr>
        <w:t>10</w:t>
      </w:r>
      <w:r w:rsidRPr="00633E81">
        <w:rPr>
          <w:rFonts w:hAnsi="標楷體" w:hint="eastAsia"/>
          <w:sz w:val="24"/>
          <w:szCs w:val="24"/>
        </w:rPr>
        <w:t>月</w:t>
      </w:r>
      <w:r w:rsidRPr="00633E81">
        <w:rPr>
          <w:rFonts w:hAnsi="標楷體"/>
          <w:sz w:val="24"/>
          <w:szCs w:val="24"/>
        </w:rPr>
        <w:t>6</w:t>
      </w:r>
      <w:r w:rsidRPr="00633E81">
        <w:rPr>
          <w:rFonts w:hAnsi="標楷體" w:hint="eastAsia"/>
          <w:sz w:val="24"/>
          <w:szCs w:val="24"/>
        </w:rPr>
        <w:t>日臺教高</w:t>
      </w:r>
      <w:r w:rsidR="00EB013D" w:rsidRPr="00633E81">
        <w:rPr>
          <w:rFonts w:hAnsi="標楷體"/>
          <w:sz w:val="24"/>
          <w:szCs w:val="24"/>
        </w:rPr>
        <w:t>（</w:t>
      </w:r>
      <w:r w:rsidRPr="00633E81">
        <w:rPr>
          <w:rFonts w:hAnsi="標楷體" w:hint="eastAsia"/>
          <w:sz w:val="24"/>
          <w:szCs w:val="24"/>
        </w:rPr>
        <w:t>通</w:t>
      </w:r>
      <w:r w:rsidR="00EB013D" w:rsidRPr="00633E81">
        <w:rPr>
          <w:rFonts w:hAnsi="標楷體"/>
          <w:sz w:val="24"/>
          <w:szCs w:val="24"/>
        </w:rPr>
        <w:t>）</w:t>
      </w:r>
      <w:r w:rsidRPr="00633E81">
        <w:rPr>
          <w:rFonts w:hAnsi="標楷體" w:hint="eastAsia"/>
          <w:sz w:val="24"/>
          <w:szCs w:val="24"/>
        </w:rPr>
        <w:t>字第</w:t>
      </w:r>
      <w:r w:rsidRPr="00633E81">
        <w:rPr>
          <w:rFonts w:hAnsi="標楷體"/>
          <w:sz w:val="24"/>
          <w:szCs w:val="24"/>
        </w:rPr>
        <w:t>1040131656</w:t>
      </w:r>
      <w:r w:rsidRPr="00633E81">
        <w:rPr>
          <w:rFonts w:hAnsi="標楷體" w:hint="eastAsia"/>
          <w:sz w:val="24"/>
          <w:szCs w:val="24"/>
        </w:rPr>
        <w:t>號函說明略以，學校依管監辦法第</w:t>
      </w:r>
      <w:r w:rsidRPr="00633E81">
        <w:rPr>
          <w:rFonts w:hAnsi="標楷體"/>
          <w:sz w:val="24"/>
          <w:szCs w:val="24"/>
        </w:rPr>
        <w:t>10</w:t>
      </w:r>
      <w:r w:rsidRPr="00633E81">
        <w:rPr>
          <w:rFonts w:hAnsi="標楷體" w:hint="eastAsia"/>
          <w:sz w:val="24"/>
          <w:szCs w:val="24"/>
        </w:rPr>
        <w:t>條規定以自籌收入辦理新興工程時，工程興建期間之財務預測方式，將以各校每年底可用資金餘額占經常支出現金</w:t>
      </w:r>
      <w:r w:rsidR="00B675A8" w:rsidRPr="00633E81">
        <w:rPr>
          <w:rFonts w:hAnsi="標楷體" w:hint="eastAsia"/>
          <w:sz w:val="24"/>
          <w:szCs w:val="24"/>
        </w:rPr>
        <w:t>月數</w:t>
      </w:r>
      <w:r w:rsidR="00EB013D" w:rsidRPr="00633E81">
        <w:rPr>
          <w:rFonts w:hAnsi="標楷體"/>
          <w:sz w:val="24"/>
          <w:szCs w:val="24"/>
        </w:rPr>
        <w:t>（</w:t>
      </w:r>
      <w:r w:rsidRPr="00633E81">
        <w:rPr>
          <w:rFonts w:hAnsi="標楷體" w:hint="eastAsia"/>
          <w:sz w:val="24"/>
          <w:szCs w:val="24"/>
        </w:rPr>
        <w:t>不含產學合作及政府科研補助或委託辦理之成本</w:t>
      </w:r>
      <w:r w:rsidR="00B675A8" w:rsidRPr="00633E81">
        <w:rPr>
          <w:rFonts w:hAnsi="標楷體" w:hint="eastAsia"/>
          <w:sz w:val="24"/>
          <w:szCs w:val="24"/>
        </w:rPr>
        <w:t>，</w:t>
      </w:r>
      <w:r w:rsidRPr="00633E81">
        <w:rPr>
          <w:rFonts w:hAnsi="標楷體" w:hint="eastAsia"/>
          <w:sz w:val="24"/>
          <w:szCs w:val="24"/>
        </w:rPr>
        <w:t>下稱可用資金倍數</w:t>
      </w:r>
      <w:r w:rsidR="00EB013D" w:rsidRPr="00633E81">
        <w:rPr>
          <w:rFonts w:hAnsi="標楷體"/>
          <w:sz w:val="24"/>
          <w:szCs w:val="24"/>
        </w:rPr>
        <w:t>）</w:t>
      </w:r>
      <w:r w:rsidRPr="00633E81">
        <w:rPr>
          <w:rFonts w:hAnsi="標楷體" w:hint="eastAsia"/>
          <w:sz w:val="24"/>
          <w:szCs w:val="24"/>
        </w:rPr>
        <w:t>應至少達</w:t>
      </w:r>
      <w:r w:rsidRPr="00633E81">
        <w:rPr>
          <w:rFonts w:hAnsi="標楷體"/>
          <w:sz w:val="24"/>
          <w:szCs w:val="24"/>
        </w:rPr>
        <w:t>4</w:t>
      </w:r>
      <w:r w:rsidRPr="00633E81">
        <w:rPr>
          <w:rFonts w:hAnsi="標楷體" w:hint="eastAsia"/>
          <w:sz w:val="24"/>
          <w:szCs w:val="24"/>
        </w:rPr>
        <w:t>個月以上，作為不影響學校正常運作之判斷基準。</w:t>
      </w:r>
      <w:r w:rsidR="00EB013D" w:rsidRPr="00633E81">
        <w:rPr>
          <w:rFonts w:hAnsi="標楷體" w:hint="eastAsia"/>
          <w:sz w:val="24"/>
          <w:szCs w:val="24"/>
        </w:rPr>
        <w:t>經查47所國立大學校院校務基金109至111年度決算短絀分別為27億1,844萬餘元、31億2,423萬餘元及25億5,117萬餘元，經各校調整加回國庫撥款購置資產所提列之折舊、折耗及攤銷費用後，分別為賸餘61億4,642萬餘元、57億9,304萬餘元及60億4,933萬餘元</w:t>
      </w:r>
      <w:r w:rsidR="00B675A8" w:rsidRPr="00633E81">
        <w:rPr>
          <w:rFonts w:hAnsi="標楷體" w:hint="eastAsia"/>
          <w:sz w:val="24"/>
          <w:szCs w:val="24"/>
        </w:rPr>
        <w:t>。</w:t>
      </w:r>
      <w:r w:rsidR="00EB013D" w:rsidRPr="00633E81">
        <w:rPr>
          <w:rFonts w:hAnsi="標楷體" w:hint="eastAsia"/>
          <w:sz w:val="24"/>
          <w:szCs w:val="24"/>
        </w:rPr>
        <w:t>111年度整體校務基金實質賸餘較110年度增加4.42％，且近5成學校（國立臺灣大學等23校，占47校之48.94％）111年度實質賸餘較110年度增加</w:t>
      </w:r>
      <w:r w:rsidR="00B675A8" w:rsidRPr="00633E81">
        <w:rPr>
          <w:rFonts w:hAnsi="標楷體" w:hint="eastAsia"/>
          <w:sz w:val="24"/>
          <w:szCs w:val="24"/>
        </w:rPr>
        <w:t>，</w:t>
      </w:r>
      <w:r w:rsidR="00EB013D" w:rsidRPr="00633E81">
        <w:rPr>
          <w:rFonts w:hAnsi="標楷體" w:hint="eastAsia"/>
          <w:sz w:val="24"/>
          <w:szCs w:val="24"/>
        </w:rPr>
        <w:t>惟國立臺東專科學校109年度實質短絀、國立臺灣海洋大學111年度實質短絀、國立中</w:t>
      </w:r>
      <w:r w:rsidR="00321F05">
        <w:rPr>
          <w:rFonts w:hAnsi="標楷體" w:hint="eastAsia"/>
          <w:sz w:val="24"/>
          <w:szCs w:val="24"/>
        </w:rPr>
        <w:t>山</w:t>
      </w:r>
      <w:r w:rsidR="00EB013D" w:rsidRPr="00633E81">
        <w:rPr>
          <w:rFonts w:hAnsi="標楷體" w:hint="eastAsia"/>
          <w:sz w:val="24"/>
          <w:szCs w:val="24"/>
        </w:rPr>
        <w:t>大學等15校連續2年度（111及110年度）實質賸餘較前一年度減少</w:t>
      </w:r>
      <w:r w:rsidR="00906B19" w:rsidRPr="00633E81">
        <w:rPr>
          <w:rFonts w:hAnsi="標楷體" w:hint="eastAsia"/>
          <w:sz w:val="24"/>
          <w:szCs w:val="24"/>
        </w:rPr>
        <w:t>（表4）</w:t>
      </w:r>
      <w:r w:rsidR="00EB013D" w:rsidRPr="00633E81">
        <w:rPr>
          <w:rFonts w:hAnsi="標楷體" w:hint="eastAsia"/>
          <w:sz w:val="24"/>
          <w:szCs w:val="24"/>
        </w:rPr>
        <w:t>。次查47所國立大學校院校務基金107至111年度可用資金分別為712億餘元、726億餘元、746億餘元、782億餘元及806億餘元，平均每月經常支出現金分別為68億餘元、71億餘元、72億餘元、72億餘元及76億餘元，皆呈增加趨勢；</w:t>
      </w:r>
      <w:r w:rsidR="006F54A4" w:rsidRPr="00633E81">
        <w:rPr>
          <w:rFonts w:hAnsi="標楷體" w:hint="eastAsia"/>
          <w:sz w:val="24"/>
          <w:szCs w:val="24"/>
        </w:rPr>
        <w:t>另</w:t>
      </w:r>
      <w:r w:rsidR="00EB013D" w:rsidRPr="00633E81">
        <w:rPr>
          <w:rFonts w:hAnsi="標楷體" w:hint="eastAsia"/>
          <w:sz w:val="24"/>
          <w:szCs w:val="24"/>
        </w:rPr>
        <w:t>可用資金倍數分別為10.44、10.13、10.36、10.83及10.54，資金存量充裕。惟其中國立中興</w:t>
      </w:r>
      <w:r w:rsidR="00F546EA">
        <w:rPr>
          <w:rFonts w:hAnsi="標楷體" w:hint="eastAsia"/>
          <w:sz w:val="24"/>
          <w:szCs w:val="24"/>
        </w:rPr>
        <w:t>及</w:t>
      </w:r>
      <w:r w:rsidR="00EB013D" w:rsidRPr="00633E81">
        <w:rPr>
          <w:rFonts w:hAnsi="標楷體" w:hint="eastAsia"/>
          <w:sz w:val="24"/>
          <w:szCs w:val="24"/>
        </w:rPr>
        <w:t>陽明交通</w:t>
      </w:r>
      <w:r w:rsidR="00F546EA">
        <w:rPr>
          <w:rFonts w:hAnsi="標楷體" w:hint="eastAsia"/>
          <w:sz w:val="24"/>
          <w:szCs w:val="24"/>
        </w:rPr>
        <w:t>大學</w:t>
      </w:r>
      <w:r w:rsidR="00EB013D" w:rsidRPr="00633E81">
        <w:rPr>
          <w:rFonts w:hAnsi="標楷體" w:hint="eastAsia"/>
          <w:sz w:val="24"/>
          <w:szCs w:val="24"/>
        </w:rPr>
        <w:t>等</w:t>
      </w:r>
      <w:r w:rsidR="00F546EA">
        <w:rPr>
          <w:rFonts w:hAnsi="標楷體" w:hint="eastAsia"/>
          <w:sz w:val="24"/>
          <w:szCs w:val="24"/>
        </w:rPr>
        <w:t>2</w:t>
      </w:r>
      <w:r w:rsidR="00EB013D" w:rsidRPr="00633E81">
        <w:rPr>
          <w:rFonts w:hAnsi="標楷體" w:hint="eastAsia"/>
          <w:sz w:val="24"/>
          <w:szCs w:val="24"/>
        </w:rPr>
        <w:t>校，111年底可用資金倍數低於4個月</w:t>
      </w:r>
      <w:r w:rsidR="00906B19" w:rsidRPr="00633E81">
        <w:rPr>
          <w:rFonts w:hAnsi="標楷體" w:hint="eastAsia"/>
          <w:sz w:val="24"/>
          <w:szCs w:val="24"/>
        </w:rPr>
        <w:t>（同表4）</w:t>
      </w:r>
      <w:r w:rsidR="00215A9D">
        <w:rPr>
          <w:rFonts w:hAnsi="標楷體" w:hint="eastAsia"/>
          <w:sz w:val="24"/>
          <w:szCs w:val="24"/>
        </w:rPr>
        <w:t>。顯示</w:t>
      </w:r>
      <w:r w:rsidR="00215A9D" w:rsidRPr="00215A9D">
        <w:rPr>
          <w:rFonts w:hAnsi="標楷體" w:hint="eastAsia"/>
          <w:sz w:val="24"/>
          <w:szCs w:val="24"/>
        </w:rPr>
        <w:t>部分學校在排除國庫撥款購置資產所提列之折舊、折</w:t>
      </w:r>
      <w:r w:rsidR="00F546EA">
        <w:rPr>
          <w:rFonts w:hAnsi="標楷體" w:hint="eastAsia"/>
          <w:sz w:val="24"/>
          <w:szCs w:val="24"/>
        </w:rPr>
        <w:t>耗</w:t>
      </w:r>
      <w:r w:rsidR="00E047E6">
        <w:rPr>
          <w:rFonts w:hAnsi="標楷體" w:hint="eastAsia"/>
          <w:sz w:val="24"/>
          <w:szCs w:val="24"/>
        </w:rPr>
        <w:t>及</w:t>
      </w:r>
    </w:p>
    <w:p w:rsidR="005142D7" w:rsidRDefault="00F546EA" w:rsidP="00985F73">
      <w:pPr>
        <w:pStyle w:val="a5"/>
        <w:overflowPunct w:val="0"/>
        <w:snapToGrid/>
        <w:spacing w:line="500" w:lineRule="exact"/>
        <w:ind w:right="0"/>
        <w:rPr>
          <w:rFonts w:hAnsi="標楷體"/>
          <w:sz w:val="28"/>
          <w:szCs w:val="28"/>
        </w:rPr>
      </w:pPr>
      <w:r w:rsidRPr="0084063D">
        <w:rPr>
          <w:rFonts w:ascii="Calibri" w:eastAsia="新細明體" w:hAnsi="Calibri"/>
          <w:noProof/>
          <w:spacing w:val="4"/>
          <w:sz w:val="24"/>
          <w:szCs w:val="22"/>
        </w:rPr>
        <w:lastRenderedPageBreak/>
        <mc:AlternateContent>
          <mc:Choice Requires="wps">
            <w:drawing>
              <wp:anchor distT="0" distB="180340" distL="114300" distR="114300" simplePos="0" relativeHeight="251708416" behindDoc="1" locked="0" layoutInCell="1" allowOverlap="1" wp14:anchorId="42EF5F53" wp14:editId="7428D5FB">
                <wp:simplePos x="0" y="0"/>
                <wp:positionH relativeFrom="margin">
                  <wp:posOffset>1783715</wp:posOffset>
                </wp:positionH>
                <wp:positionV relativeFrom="page">
                  <wp:posOffset>942975</wp:posOffset>
                </wp:positionV>
                <wp:extent cx="4590415" cy="5791200"/>
                <wp:effectExtent l="0" t="0" r="635" b="0"/>
                <wp:wrapSquare wrapText="bothSides"/>
                <wp:docPr id="7"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0415" cy="579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9BC" w:rsidRDefault="00D639BC" w:rsidP="00F546EA">
                            <w:pPr>
                              <w:kinsoku w:val="0"/>
                              <w:overflowPunct w:val="0"/>
                              <w:autoSpaceDE w:val="0"/>
                              <w:autoSpaceDN w:val="0"/>
                              <w:adjustRightInd w:val="0"/>
                              <w:snapToGrid w:val="0"/>
                              <w:ind w:left="601" w:rightChars="-6" w:right="-14" w:hangingChars="250" w:hanging="601"/>
                              <w:jc w:val="both"/>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4</w:t>
                            </w:r>
                            <w:r w:rsidRPr="00A579B6">
                              <w:rPr>
                                <w:rFonts w:ascii="標楷體" w:eastAsia="標楷體" w:hAnsi="標楷體" w:hint="eastAsia"/>
                                <w:b/>
                              </w:rPr>
                              <w:t xml:space="preserve">　</w:t>
                            </w:r>
                            <w:r w:rsidRPr="00082AFD">
                              <w:rPr>
                                <w:rFonts w:ascii="標楷體" w:eastAsia="標楷體" w:hAnsi="標楷體" w:hint="eastAsia"/>
                                <w:b/>
                              </w:rPr>
                              <w:t>國立大學校院校務基金</w:t>
                            </w:r>
                            <w:r>
                              <w:rPr>
                                <w:rFonts w:ascii="標楷體" w:eastAsia="標楷體" w:hAnsi="標楷體" w:hint="eastAsia"/>
                                <w:b/>
                              </w:rPr>
                              <w:t>年度</w:t>
                            </w:r>
                            <w:r w:rsidRPr="00255BAD">
                              <w:rPr>
                                <w:rFonts w:ascii="標楷體" w:eastAsia="標楷體" w:hAnsi="標楷體" w:hint="eastAsia"/>
                                <w:b/>
                              </w:rPr>
                              <w:t>決算實質短絀、賸餘</w:t>
                            </w:r>
                            <w:r>
                              <w:rPr>
                                <w:rFonts w:ascii="標楷體" w:eastAsia="標楷體" w:hAnsi="標楷體" w:hint="eastAsia"/>
                                <w:b/>
                              </w:rPr>
                              <w:t>減少</w:t>
                            </w:r>
                            <w:r w:rsidRPr="00255BAD">
                              <w:rPr>
                                <w:rFonts w:ascii="標楷體" w:eastAsia="標楷體" w:hAnsi="標楷體" w:hint="eastAsia"/>
                                <w:b/>
                              </w:rPr>
                              <w:t>或可用資金</w:t>
                            </w:r>
                            <w:r>
                              <w:rPr>
                                <w:rFonts w:ascii="標楷體" w:eastAsia="標楷體" w:hAnsi="標楷體" w:hint="eastAsia"/>
                                <w:b/>
                              </w:rPr>
                              <w:t>異常情形</w:t>
                            </w:r>
                          </w:p>
                          <w:p w:rsidR="00D639BC" w:rsidRPr="00D9258A" w:rsidRDefault="00D639BC" w:rsidP="00F546EA">
                            <w:pPr>
                              <w:kinsoku w:val="0"/>
                              <w:overflowPunct w:val="0"/>
                              <w:autoSpaceDE w:val="0"/>
                              <w:autoSpaceDN w:val="0"/>
                              <w:adjustRightInd w:val="0"/>
                              <w:snapToGrid w:val="0"/>
                              <w:ind w:left="500" w:rightChars="25" w:right="60" w:hangingChars="250" w:hanging="500"/>
                              <w:jc w:val="right"/>
                              <w:rPr>
                                <w:rFonts w:ascii="標楷體" w:eastAsia="標楷體" w:hAnsi="標楷體"/>
                                <w:sz w:val="20"/>
                                <w:szCs w:val="20"/>
                              </w:rPr>
                            </w:pPr>
                            <w:r w:rsidRPr="00D9258A">
                              <w:rPr>
                                <w:rFonts w:ascii="標楷體" w:eastAsia="標楷體" w:hAnsi="標楷體" w:hint="eastAsia"/>
                                <w:sz w:val="20"/>
                                <w:szCs w:val="20"/>
                              </w:rPr>
                              <w:t>單位：校</w:t>
                            </w:r>
                          </w:p>
                          <w:tbl>
                            <w:tblPr>
                              <w:tblW w:w="6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121"/>
                              <w:gridCol w:w="1061"/>
                              <w:gridCol w:w="1061"/>
                              <w:gridCol w:w="1061"/>
                              <w:gridCol w:w="1056"/>
                            </w:tblGrid>
                            <w:tr w:rsidR="00D639BC" w:rsidRPr="00AE53DE" w:rsidTr="000B259E">
                              <w:trPr>
                                <w:trHeight w:val="359"/>
                              </w:trPr>
                              <w:tc>
                                <w:tcPr>
                                  <w:tcW w:w="407" w:type="pct"/>
                                  <w:vMerge w:val="restart"/>
                                  <w:tcBorders>
                                    <w:right w:val="single" w:sz="4" w:space="0" w:color="auto"/>
                                  </w:tcBorders>
                                  <w:shd w:val="clear" w:color="auto" w:fill="auto"/>
                                  <w:vAlign w:val="center"/>
                                </w:tcPr>
                                <w:p w:rsidR="00D639BC" w:rsidRPr="00255BAD" w:rsidRDefault="00D639BC" w:rsidP="00DF0892">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序號</w:t>
                                  </w:r>
                                </w:p>
                              </w:tc>
                              <w:tc>
                                <w:tcPr>
                                  <w:tcW w:w="1531" w:type="pct"/>
                                  <w:vMerge w:val="restart"/>
                                  <w:tcBorders>
                                    <w:left w:val="single" w:sz="4" w:space="0" w:color="auto"/>
                                    <w:right w:val="single" w:sz="4" w:space="0" w:color="auto"/>
                                    <w:tl2br w:val="single" w:sz="4" w:space="0" w:color="auto"/>
                                  </w:tcBorders>
                                  <w:shd w:val="clear" w:color="auto" w:fill="auto"/>
                                  <w:hideMark/>
                                </w:tcPr>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項目</w:t>
                                  </w:r>
                                </w:p>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p w:rsidR="00D639BC" w:rsidRPr="00255BAD" w:rsidRDefault="00D639BC" w:rsidP="00DF0892">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學校名稱</w:t>
                                  </w:r>
                                </w:p>
                              </w:tc>
                              <w:tc>
                                <w:tcPr>
                                  <w:tcW w:w="1532" w:type="pct"/>
                                  <w:gridSpan w:val="2"/>
                                  <w:tcBorders>
                                    <w:left w:val="single" w:sz="4" w:space="0" w:color="auto"/>
                                    <w:right w:val="single" w:sz="4" w:space="0" w:color="auto"/>
                                  </w:tcBorders>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hint="eastAsia"/>
                                      <w:sz w:val="20"/>
                                      <w:szCs w:val="20"/>
                                    </w:rPr>
                                    <w:t>實質短絀</w:t>
                                  </w:r>
                                </w:p>
                              </w:tc>
                              <w:tc>
                                <w:tcPr>
                                  <w:tcW w:w="766" w:type="pct"/>
                                  <w:vMerge w:val="restart"/>
                                  <w:tcBorders>
                                    <w:left w:val="single" w:sz="4" w:space="0" w:color="auto"/>
                                    <w:right w:val="single" w:sz="4" w:space="0" w:color="auto"/>
                                  </w:tcBorders>
                                  <w:shd w:val="clear" w:color="auto" w:fill="auto"/>
                                  <w:vAlign w:val="center"/>
                                </w:tcPr>
                                <w:p w:rsidR="00D639BC" w:rsidRPr="00080CC0" w:rsidRDefault="00D639BC" w:rsidP="00985F73">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z w:val="20"/>
                                      <w:szCs w:val="20"/>
                                    </w:rPr>
                                  </w:pPr>
                                  <w:r w:rsidRPr="00080CC0">
                                    <w:rPr>
                                      <w:rFonts w:ascii="標楷體" w:eastAsia="標楷體" w:hAnsi="標楷體" w:hint="eastAsia"/>
                                      <w:sz w:val="20"/>
                                      <w:szCs w:val="20"/>
                                    </w:rPr>
                                    <w:t>連續2年度實質賸餘</w:t>
                                  </w:r>
                                  <w:r w:rsidRPr="00080CC0">
                                    <w:rPr>
                                      <w:rFonts w:ascii="標楷體" w:eastAsia="標楷體" w:hAnsi="標楷體" w:hint="eastAsia"/>
                                      <w:bCs/>
                                      <w:sz w:val="20"/>
                                      <w:szCs w:val="20"/>
                                    </w:rPr>
                                    <w:t>減少</w:t>
                                  </w:r>
                                </w:p>
                              </w:tc>
                              <w:tc>
                                <w:tcPr>
                                  <w:tcW w:w="764" w:type="pct"/>
                                  <w:vMerge w:val="restart"/>
                                  <w:tcBorders>
                                    <w:left w:val="single" w:sz="4" w:space="0" w:color="auto"/>
                                    <w:right w:val="single" w:sz="4" w:space="0" w:color="auto"/>
                                  </w:tcBorders>
                                  <w:shd w:val="clear" w:color="auto" w:fill="auto"/>
                                  <w:vAlign w:val="center"/>
                                </w:tcPr>
                                <w:p w:rsidR="00D639BC" w:rsidRPr="00080CC0" w:rsidRDefault="00D639BC" w:rsidP="0061117E">
                                  <w:pPr>
                                    <w:kinsoku w:val="0"/>
                                    <w:overflowPunct w:val="0"/>
                                    <w:autoSpaceDE w:val="0"/>
                                    <w:autoSpaceDN w:val="0"/>
                                    <w:adjustRightInd w:val="0"/>
                                    <w:snapToGrid w:val="0"/>
                                    <w:spacing w:line="240" w:lineRule="exact"/>
                                    <w:jc w:val="center"/>
                                    <w:rPr>
                                      <w:rFonts w:ascii="標楷體" w:eastAsia="標楷體" w:hAnsi="標楷體"/>
                                      <w:sz w:val="20"/>
                                      <w:szCs w:val="20"/>
                                    </w:rPr>
                                  </w:pPr>
                                  <w:r w:rsidRPr="00080CC0">
                                    <w:rPr>
                                      <w:rFonts w:ascii="標楷體" w:eastAsia="標楷體" w:hAnsi="標楷體" w:cs="新細明體" w:hint="eastAsia"/>
                                      <w:sz w:val="20"/>
                                      <w:szCs w:val="20"/>
                                    </w:rPr>
                                    <w:t>111年底可用資金倍數未達4個月</w:t>
                                  </w:r>
                                </w:p>
                              </w:tc>
                            </w:tr>
                            <w:tr w:rsidR="00D639BC" w:rsidRPr="00AE53DE" w:rsidTr="000B259E">
                              <w:trPr>
                                <w:trHeight w:val="359"/>
                              </w:trPr>
                              <w:tc>
                                <w:tcPr>
                                  <w:tcW w:w="407" w:type="pct"/>
                                  <w:vMerge/>
                                  <w:tcBorders>
                                    <w:right w:val="single" w:sz="4" w:space="0" w:color="auto"/>
                                  </w:tcBorders>
                                  <w:shd w:val="clear" w:color="auto" w:fill="auto"/>
                                  <w:vAlign w:val="center"/>
                                </w:tcPr>
                                <w:p w:rsidR="00D639BC" w:rsidRPr="00255BAD" w:rsidRDefault="00D639BC" w:rsidP="00DF0892">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1531" w:type="pct"/>
                                  <w:vMerge/>
                                  <w:tcBorders>
                                    <w:left w:val="single" w:sz="4" w:space="0" w:color="auto"/>
                                    <w:right w:val="single" w:sz="4" w:space="0" w:color="auto"/>
                                    <w:tl2br w:val="single" w:sz="4" w:space="0" w:color="auto"/>
                                  </w:tcBorders>
                                  <w:shd w:val="clear" w:color="auto" w:fill="auto"/>
                                </w:tcPr>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tc>
                              <w:tc>
                                <w:tcPr>
                                  <w:tcW w:w="766" w:type="pct"/>
                                  <w:tcBorders>
                                    <w:left w:val="single" w:sz="4" w:space="0" w:color="auto"/>
                                    <w:right w:val="single" w:sz="4" w:space="0" w:color="auto"/>
                                  </w:tcBorders>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sz w:val="20"/>
                                      <w:szCs w:val="20"/>
                                    </w:rPr>
                                    <w:t>109</w:t>
                                  </w:r>
                                  <w:r w:rsidRPr="0061117E">
                                    <w:rPr>
                                      <w:rFonts w:ascii="標楷體" w:eastAsia="標楷體" w:hAnsi="標楷體" w:hint="eastAsia"/>
                                      <w:sz w:val="20"/>
                                      <w:szCs w:val="20"/>
                                    </w:rPr>
                                    <w:t>年度</w:t>
                                  </w:r>
                                </w:p>
                              </w:tc>
                              <w:tc>
                                <w:tcPr>
                                  <w:tcW w:w="766" w:type="pct"/>
                                  <w:tcBorders>
                                    <w:left w:val="single" w:sz="4" w:space="0" w:color="auto"/>
                                    <w:right w:val="single" w:sz="4" w:space="0" w:color="auto"/>
                                  </w:tcBorders>
                                  <w:shd w:val="clear" w:color="auto" w:fill="auto"/>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hint="eastAsia"/>
                                      <w:sz w:val="20"/>
                                      <w:szCs w:val="20"/>
                                    </w:rPr>
                                    <w:t>111年度</w:t>
                                  </w:r>
                                </w:p>
                              </w:tc>
                              <w:tc>
                                <w:tcPr>
                                  <w:tcW w:w="766" w:type="pct"/>
                                  <w:vMerge/>
                                  <w:tcBorders>
                                    <w:left w:val="single" w:sz="4" w:space="0" w:color="auto"/>
                                    <w:right w:val="single" w:sz="4" w:space="0" w:color="auto"/>
                                  </w:tcBorders>
                                  <w:shd w:val="clear" w:color="auto" w:fill="auto"/>
                                  <w:vAlign w:val="center"/>
                                </w:tcPr>
                                <w:p w:rsidR="00D639BC" w:rsidRPr="00080CC0" w:rsidRDefault="00D639BC" w:rsidP="00985F73">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z w:val="20"/>
                                      <w:szCs w:val="20"/>
                                    </w:rPr>
                                  </w:pPr>
                                </w:p>
                              </w:tc>
                              <w:tc>
                                <w:tcPr>
                                  <w:tcW w:w="764" w:type="pct"/>
                                  <w:vMerge/>
                                  <w:tcBorders>
                                    <w:left w:val="single" w:sz="4" w:space="0" w:color="auto"/>
                                    <w:right w:val="single" w:sz="4" w:space="0" w:color="auto"/>
                                  </w:tcBorders>
                                  <w:shd w:val="clear" w:color="auto" w:fill="auto"/>
                                  <w:vAlign w:val="center"/>
                                </w:tcPr>
                                <w:p w:rsidR="00D639BC" w:rsidRPr="00080CC0" w:rsidRDefault="00D639BC" w:rsidP="0061117E">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p>
                              </w:tc>
                            </w:tr>
                            <w:tr w:rsidR="00D639BC" w:rsidRPr="00AE53DE" w:rsidTr="000B259E">
                              <w:trPr>
                                <w:trHeight w:val="398"/>
                              </w:trPr>
                              <w:tc>
                                <w:tcPr>
                                  <w:tcW w:w="1939" w:type="pct"/>
                                  <w:gridSpan w:val="2"/>
                                  <w:tcBorders>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r w:rsidRPr="00255BAD">
                                    <w:rPr>
                                      <w:rFonts w:ascii="標楷體" w:eastAsia="標楷體" w:hAnsi="標楷體" w:cs="新細明體" w:hint="eastAsia"/>
                                      <w:b/>
                                      <w:color w:val="000000"/>
                                      <w:kern w:val="0"/>
                                      <w:sz w:val="20"/>
                                      <w:szCs w:val="20"/>
                                    </w:rPr>
                                    <w:t>合計</w:t>
                                  </w:r>
                                </w:p>
                              </w:tc>
                              <w:tc>
                                <w:tcPr>
                                  <w:tcW w:w="766" w:type="pct"/>
                                  <w:tcBorders>
                                    <w:left w:val="single" w:sz="4" w:space="0" w:color="auto"/>
                                    <w:bottom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255BAD">
                                    <w:rPr>
                                      <w:rFonts w:ascii="標楷體" w:eastAsia="標楷體" w:hAnsi="標楷體" w:hint="eastAsia"/>
                                      <w:b/>
                                      <w:bCs/>
                                      <w:color w:val="000000"/>
                                      <w:sz w:val="20"/>
                                      <w:szCs w:val="20"/>
                                    </w:rPr>
                                    <w:t>1校</w:t>
                                  </w: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255BAD">
                                    <w:rPr>
                                      <w:rFonts w:ascii="標楷體" w:eastAsia="標楷體" w:hAnsi="標楷體" w:hint="eastAsia"/>
                                      <w:b/>
                                      <w:bCs/>
                                      <w:color w:val="000000"/>
                                      <w:sz w:val="20"/>
                                      <w:szCs w:val="20"/>
                                    </w:rPr>
                                    <w:t>1校</w:t>
                                  </w: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bCs/>
                                      <w:color w:val="000000"/>
                                      <w:sz w:val="20"/>
                                      <w:szCs w:val="20"/>
                                    </w:rPr>
                                  </w:pPr>
                                  <w:r w:rsidRPr="00255BAD">
                                    <w:rPr>
                                      <w:rFonts w:ascii="標楷體" w:eastAsia="標楷體" w:hAnsi="標楷體" w:hint="eastAsia"/>
                                      <w:b/>
                                      <w:bCs/>
                                      <w:color w:val="000000"/>
                                      <w:sz w:val="20"/>
                                      <w:szCs w:val="20"/>
                                    </w:rPr>
                                    <w:t>1</w:t>
                                  </w:r>
                                  <w:r w:rsidRPr="00255BAD">
                                    <w:rPr>
                                      <w:rFonts w:ascii="標楷體" w:eastAsia="標楷體" w:hAnsi="標楷體"/>
                                      <w:b/>
                                      <w:bCs/>
                                      <w:color w:val="000000"/>
                                      <w:sz w:val="20"/>
                                      <w:szCs w:val="20"/>
                                    </w:rPr>
                                    <w:t>5</w:t>
                                  </w:r>
                                  <w:r w:rsidRPr="00255BAD">
                                    <w:rPr>
                                      <w:rFonts w:ascii="標楷體" w:eastAsia="標楷體" w:hAnsi="標楷體" w:hint="eastAsia"/>
                                      <w:b/>
                                      <w:bCs/>
                                      <w:color w:val="000000"/>
                                      <w:sz w:val="20"/>
                                      <w:szCs w:val="20"/>
                                    </w:rPr>
                                    <w:t>校</w:t>
                                  </w: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bCs/>
                                      <w:color w:val="000000"/>
                                      <w:sz w:val="20"/>
                                      <w:szCs w:val="20"/>
                                    </w:rPr>
                                  </w:pPr>
                                  <w:r w:rsidRPr="00255BAD">
                                    <w:rPr>
                                      <w:rFonts w:ascii="標楷體" w:eastAsia="標楷體" w:hAnsi="標楷體" w:cs="新細明體" w:hint="eastAsia"/>
                                      <w:b/>
                                      <w:bCs/>
                                      <w:color w:val="000000"/>
                                      <w:sz w:val="20"/>
                                      <w:szCs w:val="20"/>
                                    </w:rPr>
                                    <w:t>2校</w:t>
                                  </w: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277897">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國立臺東</w:t>
                                  </w:r>
                                  <w:r w:rsidRPr="00255BAD">
                                    <w:rPr>
                                      <w:rFonts w:ascii="標楷體" w:eastAsia="標楷體" w:hAnsi="標楷體" w:cs="新細明體"/>
                                      <w:color w:val="000000"/>
                                      <w:kern w:val="0"/>
                                      <w:sz w:val="20"/>
                                      <w:szCs w:val="20"/>
                                    </w:rPr>
                                    <w:t>專科學校</w:t>
                                  </w:r>
                                </w:p>
                              </w:tc>
                              <w:tc>
                                <w:tcPr>
                                  <w:tcW w:w="766" w:type="pct"/>
                                  <w:tcBorders>
                                    <w:top w:val="single" w:sz="4" w:space="0" w:color="auto"/>
                                    <w:left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sidRPr="00255BAD">
                                    <w:rPr>
                                      <w:rFonts w:ascii="標楷體" w:eastAsia="標楷體" w:hAnsi="標楷體" w:cs="新細明體"/>
                                      <w:color w:val="000000"/>
                                      <w:sz w:val="20"/>
                                      <w:szCs w:val="20"/>
                                    </w:rPr>
                                    <w:sym w:font="Wingdings" w:char="F0FC"/>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2</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277897">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國立臺灣海洋大學</w:t>
                                  </w:r>
                                </w:p>
                              </w:tc>
                              <w:tc>
                                <w:tcPr>
                                  <w:tcW w:w="766" w:type="pct"/>
                                  <w:tcBorders>
                                    <w:top w:val="single" w:sz="4" w:space="0" w:color="auto"/>
                                    <w:left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sidRPr="00255BAD">
                                    <w:rPr>
                                      <w:rFonts w:ascii="標楷體" w:eastAsia="標楷體" w:hAnsi="標楷體" w:cs="新細明體"/>
                                      <w:color w:val="000000"/>
                                      <w:sz w:val="20"/>
                                      <w:szCs w:val="20"/>
                                    </w:rPr>
                                    <w:sym w:font="Wingdings" w:char="F0FC"/>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3</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國立中山大學</w:t>
                                  </w:r>
                                </w:p>
                              </w:tc>
                              <w:tc>
                                <w:tcPr>
                                  <w:tcW w:w="766" w:type="pct"/>
                                  <w:tcBorders>
                                    <w:left w:val="single" w:sz="4" w:space="0" w:color="auto"/>
                                    <w:bottom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AE53DE" w:rsidTr="00B436C0">
                              <w:trPr>
                                <w:trHeight w:val="358"/>
                              </w:trPr>
                              <w:tc>
                                <w:tcPr>
                                  <w:tcW w:w="407" w:type="pct"/>
                                  <w:tcBorders>
                                    <w:top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4</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國立東華大學</w:t>
                                  </w:r>
                                </w:p>
                              </w:tc>
                              <w:tc>
                                <w:tcPr>
                                  <w:tcW w:w="766" w:type="pct"/>
                                  <w:tcBorders>
                                    <w:top w:val="single" w:sz="4" w:space="0" w:color="auto"/>
                                    <w:left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top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5</w:t>
                                  </w:r>
                                </w:p>
                              </w:tc>
                              <w:tc>
                                <w:tcPr>
                                  <w:tcW w:w="1531" w:type="pct"/>
                                  <w:tcBorders>
                                    <w:top w:val="single" w:sz="4" w:space="0" w:color="auto"/>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國立嘉義大學</w:t>
                                  </w:r>
                                </w:p>
                              </w:tc>
                              <w:tc>
                                <w:tcPr>
                                  <w:tcW w:w="766" w:type="pct"/>
                                  <w:tcBorders>
                                    <w:left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top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6</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7</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國立屏東大學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8</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國立臺中教育大學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9</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國立臺南藝術大學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10</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國立高雄科技大學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11</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國立澎湖科技大學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12</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國立勤益科技大學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13</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國立臺北護理健康大學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14</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國立高雄餐旅大學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15</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國立臺南護理專科學校</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r w:rsidRPr="00255BAD">
                                    <w:rPr>
                                      <w:rFonts w:ascii="標楷體" w:eastAsia="標楷體" w:hAnsi="標楷體" w:cs="新細明體"/>
                                      <w:color w:val="000000"/>
                                      <w:kern w:val="0"/>
                                      <w:sz w:val="20"/>
                                      <w:szCs w:val="20"/>
                                    </w:rPr>
                                    <w:t>6</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w:t>
                                  </w:r>
                                  <w:r w:rsidRPr="00255BAD">
                                    <w:rPr>
                                      <w:rFonts w:ascii="標楷體" w:eastAsia="標楷體" w:hAnsi="標楷體" w:cs="新細明體"/>
                                      <w:color w:val="000000"/>
                                      <w:kern w:val="0"/>
                                      <w:sz w:val="20"/>
                                      <w:szCs w:val="20"/>
                                    </w:rPr>
                                    <w:t>體育大學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r w:rsidRPr="00255BAD">
                                    <w:rPr>
                                      <w:rFonts w:ascii="標楷體" w:eastAsia="標楷體" w:hAnsi="標楷體" w:cs="新細明體"/>
                                      <w:color w:val="000000"/>
                                      <w:kern w:val="0"/>
                                      <w:sz w:val="20"/>
                                      <w:szCs w:val="20"/>
                                    </w:rPr>
                                    <w:t>7</w:t>
                                  </w:r>
                                </w:p>
                              </w:tc>
                              <w:tc>
                                <w:tcPr>
                                  <w:tcW w:w="1531" w:type="pct"/>
                                  <w:tcBorders>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國立中興大學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r>
                            <w:tr w:rsidR="00D639BC" w:rsidRPr="00AE53DE"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p>
                              </w:tc>
                              <w:tc>
                                <w:tcPr>
                                  <w:tcW w:w="1531" w:type="pct"/>
                                  <w:tcBorders>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國立陽明交通大學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r w:rsidRPr="00255BAD">
                                    <w:rPr>
                                      <w:rFonts w:ascii="標楷體" w:eastAsia="標楷體" w:hAnsi="標楷體"/>
                                    </w:rPr>
                                    <w:sym w:font="Wingdings" w:char="F0FC"/>
                                  </w:r>
                                </w:p>
                              </w:tc>
                            </w:tr>
                          </w:tbl>
                          <w:p w:rsidR="00D639BC" w:rsidRPr="00A579B6" w:rsidRDefault="00D639BC" w:rsidP="00F546EA">
                            <w:pPr>
                              <w:kinsoku w:val="0"/>
                              <w:overflowPunct w:val="0"/>
                              <w:autoSpaceDE w:val="0"/>
                              <w:autoSpaceDN w:val="0"/>
                              <w:adjustRightInd w:val="0"/>
                              <w:snapToGrid w:val="0"/>
                              <w:spacing w:line="300" w:lineRule="exact"/>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F5F53" id="Text Box 132" o:spid="_x0000_s1029" type="#_x0000_t202" style="position:absolute;left:0;text-align:left;margin-left:140.45pt;margin-top:74.25pt;width:361.45pt;height:456pt;z-index:-251608064;visibility:visible;mso-wrap-style:square;mso-width-percent:0;mso-height-percent:0;mso-wrap-distance-left:9pt;mso-wrap-distance-top:0;mso-wrap-distance-right:9pt;mso-wrap-distance-bottom:14.2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" stroked="f">
                <v:textbox>
                  <w:txbxContent>
                    <w:p w:rsidR="00D639BC" w:rsidRDefault="00D639BC" w:rsidP="00F546EA">
                      <w:pPr>
                        <w:kinsoku w:val="0"/>
                        <w:overflowPunct w:val="0"/>
                        <w:autoSpaceDE w:val="0"/>
                        <w:autoSpaceDN w:val="0"/>
                        <w:adjustRightInd w:val="0"/>
                        <w:snapToGrid w:val="0"/>
                        <w:ind w:left="601" w:rightChars="-6" w:right="-14" w:hangingChars="250" w:hanging="601"/>
                        <w:jc w:val="both"/>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4</w:t>
                      </w:r>
                      <w:r w:rsidRPr="00A579B6">
                        <w:rPr>
                          <w:rFonts w:ascii="標楷體" w:eastAsia="標楷體" w:hAnsi="標楷體" w:hint="eastAsia"/>
                          <w:b/>
                        </w:rPr>
                        <w:t xml:space="preserve">　</w:t>
                      </w:r>
                      <w:r w:rsidRPr="00082AFD">
                        <w:rPr>
                          <w:rFonts w:ascii="標楷體" w:eastAsia="標楷體" w:hAnsi="標楷體" w:hint="eastAsia"/>
                          <w:b/>
                        </w:rPr>
                        <w:t>國立大學校院校務基金</w:t>
                      </w:r>
                      <w:r>
                        <w:rPr>
                          <w:rFonts w:ascii="標楷體" w:eastAsia="標楷體" w:hAnsi="標楷體" w:hint="eastAsia"/>
                          <w:b/>
                        </w:rPr>
                        <w:t>年度</w:t>
                      </w:r>
                      <w:r w:rsidRPr="00255BAD">
                        <w:rPr>
                          <w:rFonts w:ascii="標楷體" w:eastAsia="標楷體" w:hAnsi="標楷體" w:hint="eastAsia"/>
                          <w:b/>
                        </w:rPr>
                        <w:t>決算實質短絀、賸餘</w:t>
                      </w:r>
                      <w:r>
                        <w:rPr>
                          <w:rFonts w:ascii="標楷體" w:eastAsia="標楷體" w:hAnsi="標楷體" w:hint="eastAsia"/>
                          <w:b/>
                        </w:rPr>
                        <w:t>減少</w:t>
                      </w:r>
                      <w:r w:rsidRPr="00255BAD">
                        <w:rPr>
                          <w:rFonts w:ascii="標楷體" w:eastAsia="標楷體" w:hAnsi="標楷體" w:hint="eastAsia"/>
                          <w:b/>
                        </w:rPr>
                        <w:t>或可用資金</w:t>
                      </w:r>
                      <w:r>
                        <w:rPr>
                          <w:rFonts w:ascii="標楷體" w:eastAsia="標楷體" w:hAnsi="標楷體" w:hint="eastAsia"/>
                          <w:b/>
                        </w:rPr>
                        <w:t>異常情形</w:t>
                      </w:r>
                    </w:p>
                    <w:p w:rsidR="00D639BC" w:rsidRPr="00D9258A" w:rsidRDefault="00D639BC" w:rsidP="00F546EA">
                      <w:pPr>
                        <w:kinsoku w:val="0"/>
                        <w:overflowPunct w:val="0"/>
                        <w:autoSpaceDE w:val="0"/>
                        <w:autoSpaceDN w:val="0"/>
                        <w:adjustRightInd w:val="0"/>
                        <w:snapToGrid w:val="0"/>
                        <w:ind w:left="500" w:rightChars="25" w:right="60" w:hangingChars="250" w:hanging="500"/>
                        <w:jc w:val="right"/>
                        <w:rPr>
                          <w:rFonts w:ascii="標楷體" w:eastAsia="標楷體" w:hAnsi="標楷體"/>
                          <w:sz w:val="20"/>
                          <w:szCs w:val="20"/>
                        </w:rPr>
                      </w:pPr>
                      <w:r w:rsidRPr="00D9258A">
                        <w:rPr>
                          <w:rFonts w:ascii="標楷體" w:eastAsia="標楷體" w:hAnsi="標楷體" w:hint="eastAsia"/>
                          <w:sz w:val="20"/>
                          <w:szCs w:val="20"/>
                        </w:rPr>
                        <w:t>單位：校</w:t>
                      </w:r>
                    </w:p>
                    <w:tbl>
                      <w:tblPr>
                        <w:tblW w:w="6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121"/>
                        <w:gridCol w:w="1061"/>
                        <w:gridCol w:w="1061"/>
                        <w:gridCol w:w="1061"/>
                        <w:gridCol w:w="1056"/>
                      </w:tblGrid>
                      <w:tr w:rsidR="00D639BC" w:rsidRPr="00AE53DE" w:rsidTr="000B259E">
                        <w:trPr>
                          <w:trHeight w:val="359"/>
                        </w:trPr>
                        <w:tc>
                          <w:tcPr>
                            <w:tcW w:w="407" w:type="pct"/>
                            <w:vMerge w:val="restart"/>
                            <w:tcBorders>
                              <w:right w:val="single" w:sz="4" w:space="0" w:color="auto"/>
                            </w:tcBorders>
                            <w:shd w:val="clear" w:color="auto" w:fill="auto"/>
                            <w:vAlign w:val="center"/>
                          </w:tcPr>
                          <w:p w:rsidR="00D639BC" w:rsidRPr="00255BAD" w:rsidRDefault="00D639BC" w:rsidP="00DF0892">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序號</w:t>
                            </w:r>
                          </w:p>
                        </w:tc>
                        <w:tc>
                          <w:tcPr>
                            <w:tcW w:w="1531" w:type="pct"/>
                            <w:vMerge w:val="restart"/>
                            <w:tcBorders>
                              <w:left w:val="single" w:sz="4" w:space="0" w:color="auto"/>
                              <w:right w:val="single" w:sz="4" w:space="0" w:color="auto"/>
                              <w:tl2br w:val="single" w:sz="4" w:space="0" w:color="auto"/>
                            </w:tcBorders>
                            <w:shd w:val="clear" w:color="auto" w:fill="auto"/>
                            <w:hideMark/>
                          </w:tcPr>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項目</w:t>
                            </w:r>
                          </w:p>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p w:rsidR="00D639BC" w:rsidRPr="00255BAD" w:rsidRDefault="00D639BC" w:rsidP="00DF0892">
                            <w:pPr>
                              <w:kinsoku w:val="0"/>
                              <w:overflowPunct w:val="0"/>
                              <w:autoSpaceDE w:val="0"/>
                              <w:autoSpaceDN w:val="0"/>
                              <w:adjustRightInd w:val="0"/>
                              <w:snapToGrid w:val="0"/>
                              <w:spacing w:line="240" w:lineRule="exact"/>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學校名稱</w:t>
                            </w:r>
                          </w:p>
                        </w:tc>
                        <w:tc>
                          <w:tcPr>
                            <w:tcW w:w="1532" w:type="pct"/>
                            <w:gridSpan w:val="2"/>
                            <w:tcBorders>
                              <w:left w:val="single" w:sz="4" w:space="0" w:color="auto"/>
                              <w:right w:val="single" w:sz="4" w:space="0" w:color="auto"/>
                            </w:tcBorders>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hint="eastAsia"/>
                                <w:sz w:val="20"/>
                                <w:szCs w:val="20"/>
                              </w:rPr>
                              <w:t>實質短絀</w:t>
                            </w:r>
                          </w:p>
                        </w:tc>
                        <w:tc>
                          <w:tcPr>
                            <w:tcW w:w="766" w:type="pct"/>
                            <w:vMerge w:val="restart"/>
                            <w:tcBorders>
                              <w:left w:val="single" w:sz="4" w:space="0" w:color="auto"/>
                              <w:right w:val="single" w:sz="4" w:space="0" w:color="auto"/>
                            </w:tcBorders>
                            <w:shd w:val="clear" w:color="auto" w:fill="auto"/>
                            <w:vAlign w:val="center"/>
                          </w:tcPr>
                          <w:p w:rsidR="00D639BC" w:rsidRPr="00080CC0" w:rsidRDefault="00D639BC" w:rsidP="00985F73">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z w:val="20"/>
                                <w:szCs w:val="20"/>
                              </w:rPr>
                            </w:pPr>
                            <w:r w:rsidRPr="00080CC0">
                              <w:rPr>
                                <w:rFonts w:ascii="標楷體" w:eastAsia="標楷體" w:hAnsi="標楷體" w:hint="eastAsia"/>
                                <w:sz w:val="20"/>
                                <w:szCs w:val="20"/>
                              </w:rPr>
                              <w:t>連續2年度實質賸餘</w:t>
                            </w:r>
                            <w:r w:rsidRPr="00080CC0">
                              <w:rPr>
                                <w:rFonts w:ascii="標楷體" w:eastAsia="標楷體" w:hAnsi="標楷體" w:hint="eastAsia"/>
                                <w:bCs/>
                                <w:sz w:val="20"/>
                                <w:szCs w:val="20"/>
                              </w:rPr>
                              <w:t>減少</w:t>
                            </w:r>
                          </w:p>
                        </w:tc>
                        <w:tc>
                          <w:tcPr>
                            <w:tcW w:w="764" w:type="pct"/>
                            <w:vMerge w:val="restart"/>
                            <w:tcBorders>
                              <w:left w:val="single" w:sz="4" w:space="0" w:color="auto"/>
                              <w:right w:val="single" w:sz="4" w:space="0" w:color="auto"/>
                            </w:tcBorders>
                            <w:shd w:val="clear" w:color="auto" w:fill="auto"/>
                            <w:vAlign w:val="center"/>
                          </w:tcPr>
                          <w:p w:rsidR="00D639BC" w:rsidRPr="00080CC0" w:rsidRDefault="00D639BC" w:rsidP="0061117E">
                            <w:pPr>
                              <w:kinsoku w:val="0"/>
                              <w:overflowPunct w:val="0"/>
                              <w:autoSpaceDE w:val="0"/>
                              <w:autoSpaceDN w:val="0"/>
                              <w:adjustRightInd w:val="0"/>
                              <w:snapToGrid w:val="0"/>
                              <w:spacing w:line="240" w:lineRule="exact"/>
                              <w:jc w:val="center"/>
                              <w:rPr>
                                <w:rFonts w:ascii="標楷體" w:eastAsia="標楷體" w:hAnsi="標楷體"/>
                                <w:sz w:val="20"/>
                                <w:szCs w:val="20"/>
                              </w:rPr>
                            </w:pPr>
                            <w:r w:rsidRPr="00080CC0">
                              <w:rPr>
                                <w:rFonts w:ascii="標楷體" w:eastAsia="標楷體" w:hAnsi="標楷體" w:cs="新細明體" w:hint="eastAsia"/>
                                <w:sz w:val="20"/>
                                <w:szCs w:val="20"/>
                              </w:rPr>
                              <w:t>111年底可用資金倍數未達4個月</w:t>
                            </w:r>
                          </w:p>
                        </w:tc>
                      </w:tr>
                      <w:tr w:rsidR="00D639BC" w:rsidRPr="00AE53DE" w:rsidTr="000B259E">
                        <w:trPr>
                          <w:trHeight w:val="359"/>
                        </w:trPr>
                        <w:tc>
                          <w:tcPr>
                            <w:tcW w:w="407" w:type="pct"/>
                            <w:vMerge/>
                            <w:tcBorders>
                              <w:right w:val="single" w:sz="4" w:space="0" w:color="auto"/>
                            </w:tcBorders>
                            <w:shd w:val="clear" w:color="auto" w:fill="auto"/>
                            <w:vAlign w:val="center"/>
                          </w:tcPr>
                          <w:p w:rsidR="00D639BC" w:rsidRPr="00255BAD" w:rsidRDefault="00D639BC" w:rsidP="00DF0892">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1531" w:type="pct"/>
                            <w:vMerge/>
                            <w:tcBorders>
                              <w:left w:val="single" w:sz="4" w:space="0" w:color="auto"/>
                              <w:right w:val="single" w:sz="4" w:space="0" w:color="auto"/>
                              <w:tl2br w:val="single" w:sz="4" w:space="0" w:color="auto"/>
                            </w:tcBorders>
                            <w:shd w:val="clear" w:color="auto" w:fill="auto"/>
                          </w:tcPr>
                          <w:p w:rsidR="00D639BC" w:rsidRPr="00255BAD" w:rsidRDefault="00D639BC" w:rsidP="00DF0892">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p>
                        </w:tc>
                        <w:tc>
                          <w:tcPr>
                            <w:tcW w:w="766" w:type="pct"/>
                            <w:tcBorders>
                              <w:left w:val="single" w:sz="4" w:space="0" w:color="auto"/>
                              <w:right w:val="single" w:sz="4" w:space="0" w:color="auto"/>
                            </w:tcBorders>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sz w:val="20"/>
                                <w:szCs w:val="20"/>
                              </w:rPr>
                              <w:t>109</w:t>
                            </w:r>
                            <w:r w:rsidRPr="0061117E">
                              <w:rPr>
                                <w:rFonts w:ascii="標楷體" w:eastAsia="標楷體" w:hAnsi="標楷體" w:hint="eastAsia"/>
                                <w:sz w:val="20"/>
                                <w:szCs w:val="20"/>
                              </w:rPr>
                              <w:t>年度</w:t>
                            </w:r>
                          </w:p>
                        </w:tc>
                        <w:tc>
                          <w:tcPr>
                            <w:tcW w:w="766" w:type="pct"/>
                            <w:tcBorders>
                              <w:left w:val="single" w:sz="4" w:space="0" w:color="auto"/>
                              <w:right w:val="single" w:sz="4" w:space="0" w:color="auto"/>
                            </w:tcBorders>
                            <w:shd w:val="clear" w:color="auto" w:fill="auto"/>
                            <w:vAlign w:val="center"/>
                          </w:tcPr>
                          <w:p w:rsidR="00D639BC" w:rsidRPr="0061117E" w:rsidRDefault="00D639BC" w:rsidP="00212BFF">
                            <w:pPr>
                              <w:kinsoku w:val="0"/>
                              <w:overflowPunct w:val="0"/>
                              <w:autoSpaceDE w:val="0"/>
                              <w:autoSpaceDN w:val="0"/>
                              <w:adjustRightInd w:val="0"/>
                              <w:snapToGrid w:val="0"/>
                              <w:spacing w:line="240" w:lineRule="exact"/>
                              <w:jc w:val="center"/>
                              <w:rPr>
                                <w:rFonts w:ascii="標楷體" w:eastAsia="標楷體" w:hAnsi="標楷體"/>
                                <w:sz w:val="20"/>
                                <w:szCs w:val="20"/>
                              </w:rPr>
                            </w:pPr>
                            <w:r w:rsidRPr="0061117E">
                              <w:rPr>
                                <w:rFonts w:ascii="標楷體" w:eastAsia="標楷體" w:hAnsi="標楷體" w:hint="eastAsia"/>
                                <w:sz w:val="20"/>
                                <w:szCs w:val="20"/>
                              </w:rPr>
                              <w:t>111年度</w:t>
                            </w:r>
                          </w:p>
                        </w:tc>
                        <w:tc>
                          <w:tcPr>
                            <w:tcW w:w="766" w:type="pct"/>
                            <w:vMerge/>
                            <w:tcBorders>
                              <w:left w:val="single" w:sz="4" w:space="0" w:color="auto"/>
                              <w:right w:val="single" w:sz="4" w:space="0" w:color="auto"/>
                            </w:tcBorders>
                            <w:shd w:val="clear" w:color="auto" w:fill="auto"/>
                            <w:vAlign w:val="center"/>
                          </w:tcPr>
                          <w:p w:rsidR="00D639BC" w:rsidRPr="00080CC0" w:rsidRDefault="00D639BC" w:rsidP="00985F73">
                            <w:pPr>
                              <w:tabs>
                                <w:tab w:val="left" w:pos="2283"/>
                              </w:tabs>
                              <w:kinsoku w:val="0"/>
                              <w:overflowPunct w:val="0"/>
                              <w:autoSpaceDE w:val="0"/>
                              <w:autoSpaceDN w:val="0"/>
                              <w:adjustRightInd w:val="0"/>
                              <w:snapToGrid w:val="0"/>
                              <w:spacing w:line="240" w:lineRule="exact"/>
                              <w:ind w:right="26"/>
                              <w:jc w:val="center"/>
                              <w:rPr>
                                <w:rFonts w:ascii="標楷體" w:eastAsia="標楷體" w:hAnsi="標楷體"/>
                                <w:sz w:val="20"/>
                                <w:szCs w:val="20"/>
                              </w:rPr>
                            </w:pPr>
                          </w:p>
                        </w:tc>
                        <w:tc>
                          <w:tcPr>
                            <w:tcW w:w="764" w:type="pct"/>
                            <w:vMerge/>
                            <w:tcBorders>
                              <w:left w:val="single" w:sz="4" w:space="0" w:color="auto"/>
                              <w:right w:val="single" w:sz="4" w:space="0" w:color="auto"/>
                            </w:tcBorders>
                            <w:shd w:val="clear" w:color="auto" w:fill="auto"/>
                            <w:vAlign w:val="center"/>
                          </w:tcPr>
                          <w:p w:rsidR="00D639BC" w:rsidRPr="00080CC0" w:rsidRDefault="00D639BC" w:rsidP="0061117E">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p>
                        </w:tc>
                      </w:tr>
                      <w:tr w:rsidR="00D639BC" w:rsidRPr="00AE53DE" w:rsidTr="000B259E">
                        <w:trPr>
                          <w:trHeight w:val="398"/>
                        </w:trPr>
                        <w:tc>
                          <w:tcPr>
                            <w:tcW w:w="1939" w:type="pct"/>
                            <w:gridSpan w:val="2"/>
                            <w:tcBorders>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color w:val="000000"/>
                                <w:kern w:val="0"/>
                                <w:sz w:val="20"/>
                                <w:szCs w:val="20"/>
                              </w:rPr>
                            </w:pPr>
                            <w:r w:rsidRPr="00255BAD">
                              <w:rPr>
                                <w:rFonts w:ascii="標楷體" w:eastAsia="標楷體" w:hAnsi="標楷體" w:cs="新細明體" w:hint="eastAsia"/>
                                <w:b/>
                                <w:color w:val="000000"/>
                                <w:kern w:val="0"/>
                                <w:sz w:val="20"/>
                                <w:szCs w:val="20"/>
                              </w:rPr>
                              <w:t>合計</w:t>
                            </w:r>
                          </w:p>
                        </w:tc>
                        <w:tc>
                          <w:tcPr>
                            <w:tcW w:w="766" w:type="pct"/>
                            <w:tcBorders>
                              <w:left w:val="single" w:sz="4" w:space="0" w:color="auto"/>
                              <w:bottom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255BAD">
                              <w:rPr>
                                <w:rFonts w:ascii="標楷體" w:eastAsia="標楷體" w:hAnsi="標楷體" w:hint="eastAsia"/>
                                <w:b/>
                                <w:bCs/>
                                <w:color w:val="000000"/>
                                <w:sz w:val="20"/>
                                <w:szCs w:val="20"/>
                              </w:rPr>
                              <w:t>1校</w:t>
                            </w: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b/>
                                <w:bCs/>
                                <w:color w:val="000000"/>
                                <w:sz w:val="20"/>
                                <w:szCs w:val="20"/>
                              </w:rPr>
                            </w:pPr>
                            <w:r w:rsidRPr="00255BAD">
                              <w:rPr>
                                <w:rFonts w:ascii="標楷體" w:eastAsia="標楷體" w:hAnsi="標楷體" w:hint="eastAsia"/>
                                <w:b/>
                                <w:bCs/>
                                <w:color w:val="000000"/>
                                <w:sz w:val="20"/>
                                <w:szCs w:val="20"/>
                              </w:rPr>
                              <w:t>1校</w:t>
                            </w: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bCs/>
                                <w:color w:val="000000"/>
                                <w:sz w:val="20"/>
                                <w:szCs w:val="20"/>
                              </w:rPr>
                            </w:pPr>
                            <w:r w:rsidRPr="00255BAD">
                              <w:rPr>
                                <w:rFonts w:ascii="標楷體" w:eastAsia="標楷體" w:hAnsi="標楷體" w:hint="eastAsia"/>
                                <w:b/>
                                <w:bCs/>
                                <w:color w:val="000000"/>
                                <w:sz w:val="20"/>
                                <w:szCs w:val="20"/>
                              </w:rPr>
                              <w:t>1</w:t>
                            </w:r>
                            <w:r w:rsidRPr="00255BAD">
                              <w:rPr>
                                <w:rFonts w:ascii="標楷體" w:eastAsia="標楷體" w:hAnsi="標楷體"/>
                                <w:b/>
                                <w:bCs/>
                                <w:color w:val="000000"/>
                                <w:sz w:val="20"/>
                                <w:szCs w:val="20"/>
                              </w:rPr>
                              <w:t>5</w:t>
                            </w:r>
                            <w:r w:rsidRPr="00255BAD">
                              <w:rPr>
                                <w:rFonts w:ascii="標楷體" w:eastAsia="標楷體" w:hAnsi="標楷體" w:hint="eastAsia"/>
                                <w:b/>
                                <w:bCs/>
                                <w:color w:val="000000"/>
                                <w:sz w:val="20"/>
                                <w:szCs w:val="20"/>
                              </w:rPr>
                              <w:t>校</w:t>
                            </w: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b/>
                                <w:bCs/>
                                <w:color w:val="000000"/>
                                <w:sz w:val="20"/>
                                <w:szCs w:val="20"/>
                              </w:rPr>
                            </w:pPr>
                            <w:r w:rsidRPr="00255BAD">
                              <w:rPr>
                                <w:rFonts w:ascii="標楷體" w:eastAsia="標楷體" w:hAnsi="標楷體" w:cs="新細明體" w:hint="eastAsia"/>
                                <w:b/>
                                <w:bCs/>
                                <w:color w:val="000000"/>
                                <w:sz w:val="20"/>
                                <w:szCs w:val="20"/>
                              </w:rPr>
                              <w:t>2校</w:t>
                            </w: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277897">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國立臺東</w:t>
                            </w:r>
                            <w:r w:rsidRPr="00255BAD">
                              <w:rPr>
                                <w:rFonts w:ascii="標楷體" w:eastAsia="標楷體" w:hAnsi="標楷體" w:cs="新細明體"/>
                                <w:color w:val="000000"/>
                                <w:kern w:val="0"/>
                                <w:sz w:val="20"/>
                                <w:szCs w:val="20"/>
                              </w:rPr>
                              <w:t>專科學校</w:t>
                            </w:r>
                          </w:p>
                        </w:tc>
                        <w:tc>
                          <w:tcPr>
                            <w:tcW w:w="766" w:type="pct"/>
                            <w:tcBorders>
                              <w:top w:val="single" w:sz="4" w:space="0" w:color="auto"/>
                              <w:left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sidRPr="00255BAD">
                              <w:rPr>
                                <w:rFonts w:ascii="標楷體" w:eastAsia="標楷體" w:hAnsi="標楷體" w:cs="新細明體"/>
                                <w:color w:val="000000"/>
                                <w:sz w:val="20"/>
                                <w:szCs w:val="20"/>
                              </w:rPr>
                              <w:sym w:font="Wingdings" w:char="F0FC"/>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2</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277897">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國立臺灣海洋大學</w:t>
                            </w:r>
                          </w:p>
                        </w:tc>
                        <w:tc>
                          <w:tcPr>
                            <w:tcW w:w="766" w:type="pct"/>
                            <w:tcBorders>
                              <w:top w:val="single" w:sz="4" w:space="0" w:color="auto"/>
                              <w:left w:val="single" w:sz="4" w:space="0" w:color="auto"/>
                              <w:right w:val="single" w:sz="4" w:space="0" w:color="auto"/>
                            </w:tcBorders>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r w:rsidRPr="00255BAD">
                              <w:rPr>
                                <w:rFonts w:ascii="標楷體" w:eastAsia="標楷體" w:hAnsi="標楷體" w:cs="新細明體"/>
                                <w:color w:val="000000"/>
                                <w:sz w:val="20"/>
                                <w:szCs w:val="20"/>
                              </w:rPr>
                              <w:sym w:font="Wingdings" w:char="F0FC"/>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277897">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3</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國立中山大學</w:t>
                            </w:r>
                          </w:p>
                        </w:tc>
                        <w:tc>
                          <w:tcPr>
                            <w:tcW w:w="766" w:type="pct"/>
                            <w:tcBorders>
                              <w:left w:val="single" w:sz="4" w:space="0" w:color="auto"/>
                              <w:bottom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AE53DE" w:rsidTr="00B436C0">
                        <w:trPr>
                          <w:trHeight w:val="358"/>
                        </w:trPr>
                        <w:tc>
                          <w:tcPr>
                            <w:tcW w:w="407" w:type="pct"/>
                            <w:tcBorders>
                              <w:top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4</w:t>
                            </w:r>
                          </w:p>
                        </w:tc>
                        <w:tc>
                          <w:tcPr>
                            <w:tcW w:w="15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國立東華大學</w:t>
                            </w:r>
                          </w:p>
                        </w:tc>
                        <w:tc>
                          <w:tcPr>
                            <w:tcW w:w="766" w:type="pct"/>
                            <w:tcBorders>
                              <w:top w:val="single" w:sz="4" w:space="0" w:color="auto"/>
                              <w:left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top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5</w:t>
                            </w:r>
                          </w:p>
                        </w:tc>
                        <w:tc>
                          <w:tcPr>
                            <w:tcW w:w="1531" w:type="pct"/>
                            <w:tcBorders>
                              <w:top w:val="single" w:sz="4" w:space="0" w:color="auto"/>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國立嘉義大學</w:t>
                            </w:r>
                          </w:p>
                        </w:tc>
                        <w:tc>
                          <w:tcPr>
                            <w:tcW w:w="766" w:type="pct"/>
                            <w:tcBorders>
                              <w:left w:val="single" w:sz="4" w:space="0" w:color="auto"/>
                              <w:right w:val="single" w:sz="4" w:space="0" w:color="auto"/>
                            </w:tcBorders>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c>
                          <w:tcPr>
                            <w:tcW w:w="766"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top w:val="single" w:sz="4" w:space="0" w:color="auto"/>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top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6</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7</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國立屏東大學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8</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國立臺中教育大學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9</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國立臺南藝術大學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sz w:val="20"/>
                                <w:szCs w:val="20"/>
                              </w:rPr>
                            </w:pPr>
                            <w:r w:rsidRPr="00255BAD">
                              <w:rPr>
                                <w:rFonts w:ascii="標楷體" w:eastAsia="標楷體" w:hAnsi="標楷體" w:cs="新細明體" w:hint="eastAsia"/>
                                <w:sz w:val="20"/>
                                <w:szCs w:val="20"/>
                              </w:rPr>
                              <w:t>10</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國立高雄科技大學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11</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國立澎湖科技大學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12</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國立勤益科技大學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13</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國立臺北護理健康大學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14</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國立高雄餐旅大學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15</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國立臺南護理專科學校</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2B4C60"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r w:rsidRPr="00255BAD">
                              <w:rPr>
                                <w:rFonts w:ascii="標楷體" w:eastAsia="標楷體" w:hAnsi="標楷體" w:cs="新細明體"/>
                                <w:color w:val="000000"/>
                                <w:kern w:val="0"/>
                                <w:sz w:val="20"/>
                                <w:szCs w:val="20"/>
                              </w:rPr>
                              <w:t>6</w:t>
                            </w:r>
                          </w:p>
                        </w:tc>
                        <w:tc>
                          <w:tcPr>
                            <w:tcW w:w="1531" w:type="pct"/>
                            <w:tcBorders>
                              <w:left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w:t>
                            </w:r>
                            <w:r w:rsidRPr="00255BAD">
                              <w:rPr>
                                <w:rFonts w:ascii="標楷體" w:eastAsia="標楷體" w:hAnsi="標楷體" w:cs="新細明體"/>
                                <w:color w:val="000000"/>
                                <w:kern w:val="0"/>
                                <w:sz w:val="20"/>
                                <w:szCs w:val="20"/>
                              </w:rPr>
                              <w:t>體育大學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p>
                        </w:tc>
                      </w:tr>
                      <w:tr w:rsidR="00D639BC" w:rsidRPr="00AE53DE"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1</w:t>
                            </w:r>
                            <w:r w:rsidRPr="00255BAD">
                              <w:rPr>
                                <w:rFonts w:ascii="標楷體" w:eastAsia="標楷體" w:hAnsi="標楷體" w:cs="新細明體"/>
                                <w:color w:val="000000"/>
                                <w:kern w:val="0"/>
                                <w:sz w:val="20"/>
                                <w:szCs w:val="20"/>
                              </w:rPr>
                              <w:t>7</w:t>
                            </w:r>
                          </w:p>
                        </w:tc>
                        <w:tc>
                          <w:tcPr>
                            <w:tcW w:w="1531" w:type="pct"/>
                            <w:tcBorders>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國立中興大學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r w:rsidRPr="00255BAD">
                              <w:rPr>
                                <w:rFonts w:ascii="標楷體" w:eastAsia="標楷體" w:hAnsi="標楷體"/>
                              </w:rPr>
                              <w:sym w:font="Wingdings" w:char="F0FC"/>
                            </w:r>
                          </w:p>
                        </w:tc>
                      </w:tr>
                      <w:tr w:rsidR="00D639BC" w:rsidRPr="00AE53DE" w:rsidTr="00B436C0">
                        <w:trPr>
                          <w:trHeight w:val="358"/>
                        </w:trPr>
                        <w:tc>
                          <w:tcPr>
                            <w:tcW w:w="407" w:type="pct"/>
                            <w:tcBorders>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8</w:t>
                            </w:r>
                          </w:p>
                        </w:tc>
                        <w:tc>
                          <w:tcPr>
                            <w:tcW w:w="1531" w:type="pct"/>
                            <w:tcBorders>
                              <w:left w:val="single" w:sz="4" w:space="0" w:color="auto"/>
                              <w:bottom w:val="single" w:sz="4" w:space="0" w:color="auto"/>
                              <w:right w:val="single" w:sz="4" w:space="0" w:color="auto"/>
                            </w:tcBorders>
                            <w:shd w:val="clear" w:color="auto" w:fill="auto"/>
                            <w:noWrap/>
                            <w:vAlign w:val="center"/>
                          </w:tcPr>
                          <w:p w:rsidR="00D639BC" w:rsidRPr="00255BAD" w:rsidRDefault="00D639BC" w:rsidP="00080CC0">
                            <w:pPr>
                              <w:spacing w:line="240" w:lineRule="exact"/>
                              <w:jc w:val="both"/>
                              <w:rPr>
                                <w:rFonts w:ascii="標楷體" w:eastAsia="標楷體" w:hAnsi="標楷體" w:cs="新細明體"/>
                                <w:color w:val="000000"/>
                                <w:kern w:val="0"/>
                                <w:sz w:val="20"/>
                                <w:szCs w:val="20"/>
                              </w:rPr>
                            </w:pPr>
                            <w:r w:rsidRPr="00255BAD">
                              <w:rPr>
                                <w:rFonts w:ascii="標楷體" w:eastAsia="標楷體" w:hAnsi="標楷體" w:cs="新細明體" w:hint="eastAsia"/>
                                <w:color w:val="000000"/>
                                <w:kern w:val="0"/>
                                <w:sz w:val="20"/>
                                <w:szCs w:val="20"/>
                              </w:rPr>
                              <w:t>國立陽明交通大學</w:t>
                            </w:r>
                          </w:p>
                        </w:tc>
                        <w:tc>
                          <w:tcPr>
                            <w:tcW w:w="766" w:type="pct"/>
                            <w:tcBorders>
                              <w:left w:val="single" w:sz="4" w:space="0" w:color="auto"/>
                              <w:right w:val="single" w:sz="4" w:space="0" w:color="auto"/>
                            </w:tcBorders>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kinsoku w:val="0"/>
                              <w:overflowPunct w:val="0"/>
                              <w:autoSpaceDE w:val="0"/>
                              <w:autoSpaceDN w:val="0"/>
                              <w:adjustRightInd w:val="0"/>
                              <w:snapToGrid w:val="0"/>
                              <w:spacing w:line="240" w:lineRule="exact"/>
                              <w:jc w:val="center"/>
                              <w:rPr>
                                <w:rFonts w:ascii="標楷體" w:eastAsia="標楷體" w:hAnsi="標楷體" w:cs="新細明體"/>
                                <w:color w:val="000000"/>
                                <w:sz w:val="20"/>
                                <w:szCs w:val="20"/>
                              </w:rPr>
                            </w:pPr>
                          </w:p>
                        </w:tc>
                        <w:tc>
                          <w:tcPr>
                            <w:tcW w:w="766"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rPr>
                            </w:pPr>
                          </w:p>
                        </w:tc>
                        <w:tc>
                          <w:tcPr>
                            <w:tcW w:w="764" w:type="pct"/>
                            <w:tcBorders>
                              <w:left w:val="single" w:sz="4" w:space="0" w:color="auto"/>
                              <w:bottom w:val="single" w:sz="4" w:space="0" w:color="auto"/>
                              <w:right w:val="single" w:sz="4" w:space="0" w:color="auto"/>
                            </w:tcBorders>
                            <w:shd w:val="clear" w:color="auto" w:fill="auto"/>
                            <w:vAlign w:val="center"/>
                          </w:tcPr>
                          <w:p w:rsidR="00D639BC" w:rsidRPr="00255BAD" w:rsidRDefault="00D639BC" w:rsidP="00080CC0">
                            <w:pPr>
                              <w:spacing w:line="240" w:lineRule="exact"/>
                              <w:jc w:val="center"/>
                              <w:rPr>
                                <w:rFonts w:ascii="標楷體" w:eastAsia="標楷體" w:hAnsi="標楷體" w:cs="新細明體"/>
                                <w:color w:val="000000"/>
                                <w:sz w:val="20"/>
                                <w:szCs w:val="20"/>
                              </w:rPr>
                            </w:pPr>
                            <w:r w:rsidRPr="00255BAD">
                              <w:rPr>
                                <w:rFonts w:ascii="標楷體" w:eastAsia="標楷體" w:hAnsi="標楷體"/>
                              </w:rPr>
                              <w:sym w:font="Wingdings" w:char="F0FC"/>
                            </w:r>
                          </w:p>
                        </w:tc>
                      </w:tr>
                    </w:tbl>
                    <w:p w:rsidR="00D639BC" w:rsidRPr="00A579B6" w:rsidRDefault="00D639BC" w:rsidP="00F546EA">
                      <w:pPr>
                        <w:kinsoku w:val="0"/>
                        <w:overflowPunct w:val="0"/>
                        <w:autoSpaceDE w:val="0"/>
                        <w:autoSpaceDN w:val="0"/>
                        <w:adjustRightInd w:val="0"/>
                        <w:snapToGrid w:val="0"/>
                        <w:spacing w:line="300" w:lineRule="exact"/>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v:textbox>
                <w10:wrap type="square" anchorx="margin" anchory="page"/>
              </v:shape>
            </w:pict>
          </mc:Fallback>
        </mc:AlternateContent>
      </w:r>
      <w:r w:rsidR="00215A9D" w:rsidRPr="0084063D">
        <w:rPr>
          <w:rFonts w:hAnsi="標楷體" w:hint="eastAsia"/>
          <w:spacing w:val="4"/>
          <w:sz w:val="24"/>
          <w:szCs w:val="24"/>
        </w:rPr>
        <w:t>攤銷費用後，仍出現決算實質短絀、實質賸餘減少或可用資金倍數低於4個月等情</w:t>
      </w:r>
      <w:r w:rsidR="00E72A2E" w:rsidRPr="0084063D">
        <w:rPr>
          <w:rFonts w:hAnsi="標楷體" w:hint="eastAsia"/>
          <w:spacing w:val="4"/>
          <w:sz w:val="24"/>
          <w:szCs w:val="24"/>
        </w:rPr>
        <w:t>事</w:t>
      </w:r>
      <w:r w:rsidR="00215A9D" w:rsidRPr="0084063D">
        <w:rPr>
          <w:rFonts w:hAnsi="標楷體" w:hint="eastAsia"/>
          <w:spacing w:val="4"/>
          <w:sz w:val="24"/>
          <w:szCs w:val="24"/>
        </w:rPr>
        <w:t>，可能潛藏營運衰退、</w:t>
      </w:r>
      <w:r w:rsidR="00EB013D" w:rsidRPr="0084063D">
        <w:rPr>
          <w:rFonts w:hAnsi="標楷體" w:hint="eastAsia"/>
          <w:spacing w:val="4"/>
          <w:sz w:val="24"/>
          <w:szCs w:val="24"/>
        </w:rPr>
        <w:t>可用資金存量不足以支應學校正常運作及進行新興工程之風險</w:t>
      </w:r>
      <w:r w:rsidR="006704B1" w:rsidRPr="00032029">
        <w:rPr>
          <w:rFonts w:hAnsi="標楷體" w:hint="eastAsia"/>
          <w:spacing w:val="4"/>
          <w:sz w:val="24"/>
          <w:szCs w:val="24"/>
        </w:rPr>
        <w:t>，</w:t>
      </w:r>
      <w:r w:rsidR="002377FC" w:rsidRPr="0084063D">
        <w:rPr>
          <w:rFonts w:hAnsi="標楷體" w:hint="eastAsia"/>
          <w:spacing w:val="4"/>
          <w:sz w:val="24"/>
          <w:szCs w:val="24"/>
        </w:rPr>
        <w:t>經函請教育部督促各校深究賸餘或可用資金減少原因，落實開源節流措施，俾穩定提升實質賸餘及可用資金存量，降低因資金短缺影響校務基金財務健全之風險。據復：</w:t>
      </w:r>
      <w:r w:rsidR="00DF6237">
        <w:rPr>
          <w:rFonts w:hAnsi="標楷體" w:hint="eastAsia"/>
          <w:spacing w:val="4"/>
          <w:sz w:val="24"/>
          <w:szCs w:val="24"/>
        </w:rPr>
        <w:t>該</w:t>
      </w:r>
      <w:r w:rsidR="004A3E7F" w:rsidRPr="0084063D">
        <w:rPr>
          <w:rFonts w:hAnsi="標楷體" w:hint="eastAsia"/>
          <w:spacing w:val="4"/>
          <w:sz w:val="24"/>
          <w:szCs w:val="24"/>
        </w:rPr>
        <w:t>部每年審查學校所提報之財務規劃報告書及績效報告書，如有可用資金占平均每月經常支出現金之倍數低於4倍情形，將函請學校積極改善，強化財務規劃及管控機制，以確保財務健全。</w:t>
      </w:r>
    </w:p>
    <w:p w:rsidR="00C3317F" w:rsidRPr="00304803" w:rsidRDefault="00CB3D63" w:rsidP="00E472D1">
      <w:pPr>
        <w:pStyle w:val="a5"/>
        <w:overflowPunct w:val="0"/>
        <w:snapToGrid/>
        <w:spacing w:line="500" w:lineRule="exact"/>
        <w:ind w:right="0" w:firstLineChars="450" w:firstLine="1261"/>
        <w:rPr>
          <w:rFonts w:hAnsi="標楷體"/>
          <w:b/>
          <w:spacing w:val="2"/>
          <w:sz w:val="28"/>
          <w:szCs w:val="28"/>
        </w:rPr>
      </w:pPr>
      <w:r w:rsidRPr="00A1529C">
        <w:rPr>
          <w:rFonts w:hAnsi="標楷體" w:hint="eastAsia"/>
          <w:b/>
          <w:sz w:val="28"/>
          <w:szCs w:val="28"/>
        </w:rPr>
        <w:t xml:space="preserve">（4）　</w:t>
      </w:r>
      <w:r w:rsidR="00EB013D" w:rsidRPr="00304803">
        <w:rPr>
          <w:rFonts w:hAnsi="標楷體" w:hint="eastAsia"/>
          <w:b/>
          <w:spacing w:val="2"/>
          <w:sz w:val="28"/>
          <w:szCs w:val="28"/>
        </w:rPr>
        <w:t>國立大學設立國家重點領域研究學院培育高階科學技術人才，有助提升國立大學研究發展成果效益，帶動國家重點領域產業發展，惟部分研究學院招生率未達8成，或合作企業資金挹注情形未如預期，允宜督促各校積極研謀改善</w:t>
      </w:r>
      <w:r w:rsidR="00E0262D">
        <w:rPr>
          <w:rFonts w:hAnsi="標楷體" w:hint="eastAsia"/>
          <w:b/>
          <w:spacing w:val="2"/>
          <w:sz w:val="28"/>
          <w:szCs w:val="28"/>
        </w:rPr>
        <w:t>，</w:t>
      </w:r>
      <w:r w:rsidR="00E0262D" w:rsidRPr="00E0262D">
        <w:rPr>
          <w:rFonts w:hAnsi="標楷體" w:hint="eastAsia"/>
          <w:b/>
          <w:spacing w:val="2"/>
          <w:sz w:val="28"/>
          <w:szCs w:val="28"/>
        </w:rPr>
        <w:t>以提升高階科學技術人才培育成效</w:t>
      </w:r>
      <w:r w:rsidRPr="00304803">
        <w:rPr>
          <w:rFonts w:hAnsi="標楷體" w:hint="eastAsia"/>
          <w:b/>
          <w:spacing w:val="2"/>
          <w:sz w:val="28"/>
          <w:szCs w:val="28"/>
        </w:rPr>
        <w:t>。</w:t>
      </w:r>
    </w:p>
    <w:p w:rsidR="0091472A" w:rsidRDefault="00EB013D" w:rsidP="00EA4AAA">
      <w:pPr>
        <w:pStyle w:val="a5"/>
        <w:overflowPunct w:val="0"/>
        <w:snapToGrid/>
        <w:spacing w:line="500" w:lineRule="exact"/>
        <w:ind w:right="0" w:firstLineChars="200" w:firstLine="456"/>
        <w:jc w:val="distribute"/>
        <w:rPr>
          <w:rFonts w:hAnsi="標楷體"/>
          <w:sz w:val="24"/>
          <w:szCs w:val="24"/>
        </w:rPr>
      </w:pPr>
      <w:r w:rsidRPr="00EA4AAA">
        <w:rPr>
          <w:rFonts w:hAnsi="標楷體" w:hint="eastAsia"/>
          <w:spacing w:val="-6"/>
          <w:sz w:val="24"/>
          <w:szCs w:val="24"/>
        </w:rPr>
        <w:t>政府為促進國家重點領域產學合作及人才培育創新，提升國立大學研究發展成果效益，培育高階科學技術人才，強化產業競爭力，於110年5月28日</w:t>
      </w:r>
      <w:r w:rsidR="00C77085" w:rsidRPr="00EA4AAA">
        <w:rPr>
          <w:rFonts w:hAnsi="標楷體" w:hint="eastAsia"/>
          <w:spacing w:val="-6"/>
          <w:sz w:val="24"/>
          <w:szCs w:val="24"/>
        </w:rPr>
        <w:t>制定</w:t>
      </w:r>
      <w:r w:rsidRPr="00EA4AAA">
        <w:rPr>
          <w:rFonts w:hAnsi="標楷體" w:hint="eastAsia"/>
          <w:spacing w:val="-6"/>
          <w:sz w:val="24"/>
          <w:szCs w:val="24"/>
        </w:rPr>
        <w:t>公布國家重點領域產學合作及人才培育創新條例（下稱創新條例）。教育部</w:t>
      </w:r>
      <w:r w:rsidR="00EA4AAA" w:rsidRPr="00EA4AAA">
        <w:rPr>
          <w:rFonts w:hAnsi="標楷體" w:hint="eastAsia"/>
          <w:spacing w:val="-6"/>
          <w:sz w:val="24"/>
          <w:szCs w:val="24"/>
        </w:rPr>
        <w:t>依</w:t>
      </w:r>
      <w:r w:rsidRPr="00EA4AAA">
        <w:rPr>
          <w:rFonts w:hAnsi="標楷體" w:hint="eastAsia"/>
          <w:spacing w:val="-6"/>
          <w:sz w:val="24"/>
          <w:szCs w:val="24"/>
        </w:rPr>
        <w:t>據創新條例第4條規定，邀集國家發展委員會、經濟部、科技部（</w:t>
      </w:r>
      <w:r w:rsidR="00EA4AAA" w:rsidRPr="00EA4AAA">
        <w:rPr>
          <w:rFonts w:hAnsi="標楷體" w:hint="eastAsia"/>
          <w:spacing w:val="-6"/>
          <w:sz w:val="24"/>
          <w:szCs w:val="24"/>
        </w:rPr>
        <w:t>1</w:t>
      </w:r>
      <w:r w:rsidR="00EA4AAA" w:rsidRPr="00EA4AAA">
        <w:rPr>
          <w:rFonts w:hAnsi="標楷體"/>
          <w:spacing w:val="-6"/>
          <w:sz w:val="24"/>
          <w:szCs w:val="24"/>
        </w:rPr>
        <w:t>11</w:t>
      </w:r>
      <w:r w:rsidR="00EA4AAA" w:rsidRPr="00EA4AAA">
        <w:rPr>
          <w:rFonts w:hAnsi="標楷體" w:hint="eastAsia"/>
          <w:spacing w:val="-6"/>
          <w:sz w:val="24"/>
          <w:szCs w:val="24"/>
        </w:rPr>
        <w:t>年7月27日改制為</w:t>
      </w:r>
      <w:r w:rsidRPr="00EA4AAA">
        <w:rPr>
          <w:rFonts w:hAnsi="標楷體" w:hint="eastAsia"/>
          <w:spacing w:val="-6"/>
          <w:sz w:val="24"/>
          <w:szCs w:val="24"/>
        </w:rPr>
        <w:t>國家科學及技術委員會）等部會及相關學者專家、產</w:t>
      </w:r>
      <w:r w:rsidR="00EA4AAA" w:rsidRPr="00EA4AAA">
        <w:rPr>
          <w:rFonts w:hAnsi="標楷體" w:hint="eastAsia"/>
          <w:spacing w:val="-6"/>
          <w:sz w:val="24"/>
          <w:szCs w:val="24"/>
        </w:rPr>
        <w:t>業代表共同組成審議</w:t>
      </w:r>
      <w:r w:rsidR="0091472A" w:rsidRPr="00EA4AAA">
        <w:rPr>
          <w:rFonts w:ascii="Calibri" w:eastAsia="新細明體" w:hAnsi="Calibri"/>
          <w:noProof/>
          <w:spacing w:val="-6"/>
          <w:sz w:val="24"/>
          <w:szCs w:val="22"/>
        </w:rPr>
        <w:lastRenderedPageBreak/>
        <mc:AlternateContent>
          <mc:Choice Requires="wps">
            <w:drawing>
              <wp:anchor distT="0" distB="180340" distL="114300" distR="114300" simplePos="0" relativeHeight="251706368" behindDoc="1" locked="0" layoutInCell="1" allowOverlap="1" wp14:anchorId="696BD5CD" wp14:editId="68F612B4">
                <wp:simplePos x="0" y="0"/>
                <wp:positionH relativeFrom="column">
                  <wp:posOffset>-41910</wp:posOffset>
                </wp:positionH>
                <wp:positionV relativeFrom="margin">
                  <wp:posOffset>5523865</wp:posOffset>
                </wp:positionV>
                <wp:extent cx="6372225" cy="3352800"/>
                <wp:effectExtent l="0" t="0" r="9525" b="0"/>
                <wp:wrapSquare wrapText="bothSides"/>
                <wp:docPr id="1"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3352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9BC" w:rsidRDefault="00D639BC" w:rsidP="0091472A">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5</w:t>
                            </w:r>
                            <w:r w:rsidRPr="00A579B6">
                              <w:rPr>
                                <w:rFonts w:ascii="標楷體" w:eastAsia="標楷體" w:hAnsi="標楷體" w:hint="eastAsia"/>
                                <w:b/>
                              </w:rPr>
                              <w:t xml:space="preserve">　</w:t>
                            </w:r>
                            <w:r>
                              <w:rPr>
                                <w:rFonts w:ascii="標楷體" w:eastAsia="標楷體" w:hAnsi="標楷體" w:hint="eastAsia"/>
                                <w:b/>
                              </w:rPr>
                              <w:t>國立</w:t>
                            </w:r>
                            <w:r>
                              <w:rPr>
                                <w:rFonts w:ascii="標楷體" w:eastAsia="標楷體" w:hAnsi="標楷體"/>
                                <w:b/>
                              </w:rPr>
                              <w:t>大</w:t>
                            </w:r>
                            <w:r>
                              <w:rPr>
                                <w:rFonts w:ascii="標楷體" w:eastAsia="標楷體" w:hAnsi="標楷體" w:hint="eastAsia"/>
                                <w:b/>
                              </w:rPr>
                              <w:t>學</w:t>
                            </w:r>
                            <w:r w:rsidRPr="0073301E">
                              <w:rPr>
                                <w:rFonts w:ascii="標楷體" w:eastAsia="標楷體" w:hAnsi="標楷體" w:hint="eastAsia"/>
                                <w:b/>
                              </w:rPr>
                              <w:t>研究學院</w:t>
                            </w:r>
                            <w:r>
                              <w:rPr>
                                <w:rFonts w:ascii="標楷體" w:eastAsia="標楷體" w:hAnsi="標楷體" w:hint="eastAsia"/>
                                <w:b/>
                              </w:rPr>
                              <w:t>招生率未達8成原因</w:t>
                            </w:r>
                          </w:p>
                          <w:p w:rsidR="00D639BC" w:rsidRPr="00D9258A" w:rsidRDefault="00D639BC" w:rsidP="0091472A">
                            <w:pPr>
                              <w:tabs>
                                <w:tab w:val="left" w:pos="8647"/>
                              </w:tabs>
                              <w:kinsoku w:val="0"/>
                              <w:overflowPunct w:val="0"/>
                              <w:autoSpaceDE w:val="0"/>
                              <w:autoSpaceDN w:val="0"/>
                              <w:adjustRightInd w:val="0"/>
                              <w:snapToGrid w:val="0"/>
                              <w:spacing w:line="280" w:lineRule="exact"/>
                              <w:ind w:left="500" w:hangingChars="250" w:hanging="500"/>
                              <w:jc w:val="right"/>
                              <w:rPr>
                                <w:rFonts w:ascii="標楷體" w:eastAsia="標楷體" w:hAnsi="標楷體"/>
                                <w:sz w:val="20"/>
                                <w:szCs w:val="20"/>
                              </w:rPr>
                            </w:pPr>
                            <w:r w:rsidRPr="00D9258A">
                              <w:rPr>
                                <w:rFonts w:ascii="標楷體" w:eastAsia="標楷體" w:hAnsi="標楷體" w:hint="eastAsia"/>
                                <w:sz w:val="20"/>
                                <w:szCs w:val="20"/>
                              </w:rPr>
                              <w:t>單位：</w:t>
                            </w:r>
                            <w:r>
                              <w:rPr>
                                <w:rFonts w:ascii="標楷體" w:eastAsia="標楷體" w:hAnsi="標楷體" w:hint="eastAsia"/>
                                <w:sz w:val="20"/>
                                <w:szCs w:val="20"/>
                              </w:rPr>
                              <w:t>％</w:t>
                            </w:r>
                          </w:p>
                          <w:tbl>
                            <w:tblPr>
                              <w:tblW w:w="5000" w:type="pct"/>
                              <w:tblInd w:w="28" w:type="dxa"/>
                              <w:tblLayout w:type="fixed"/>
                              <w:tblCellMar>
                                <w:left w:w="28" w:type="dxa"/>
                                <w:right w:w="28" w:type="dxa"/>
                              </w:tblCellMar>
                              <w:tblLook w:val="04A0" w:firstRow="1" w:lastRow="0" w:firstColumn="1" w:lastColumn="0" w:noHBand="0" w:noVBand="1"/>
                            </w:tblPr>
                            <w:tblGrid>
                              <w:gridCol w:w="620"/>
                              <w:gridCol w:w="2134"/>
                              <w:gridCol w:w="3013"/>
                              <w:gridCol w:w="948"/>
                              <w:gridCol w:w="3022"/>
                            </w:tblGrid>
                            <w:tr w:rsidR="00D639BC" w:rsidRPr="0073301E" w:rsidTr="00E472D1">
                              <w:trPr>
                                <w:trHeight w:hRule="exact" w:val="396"/>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序號</w:t>
                                  </w:r>
                                </w:p>
                              </w:tc>
                              <w:tc>
                                <w:tcPr>
                                  <w:tcW w:w="1096" w:type="pct"/>
                                  <w:tcBorders>
                                    <w:top w:val="single" w:sz="4" w:space="0" w:color="auto"/>
                                    <w:left w:val="nil"/>
                                    <w:bottom w:val="single" w:sz="4" w:space="0" w:color="auto"/>
                                    <w:right w:val="single" w:sz="4" w:space="0" w:color="auto"/>
                                  </w:tcBorders>
                                  <w:shd w:val="clear" w:color="auto" w:fill="auto"/>
                                  <w:noWrap/>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研究學院名稱</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系所、學位學程名稱</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招生率</w:t>
                                  </w:r>
                                </w:p>
                              </w:tc>
                              <w:tc>
                                <w:tcPr>
                                  <w:tcW w:w="15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招生率未達8成原因</w:t>
                                  </w:r>
                                </w:p>
                              </w:tc>
                            </w:tr>
                            <w:tr w:rsidR="00D639BC" w:rsidRPr="0073301E" w:rsidTr="002069F6">
                              <w:trPr>
                                <w:trHeight w:val="459"/>
                              </w:trPr>
                              <w:tc>
                                <w:tcPr>
                                  <w:tcW w:w="3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1</w:t>
                                  </w:r>
                                </w:p>
                              </w:tc>
                              <w:tc>
                                <w:tcPr>
                                  <w:tcW w:w="10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國立臺灣大學重點科技研究學院</w:t>
                                  </w:r>
                                </w:p>
                              </w:tc>
                              <w:tc>
                                <w:tcPr>
                                  <w:tcW w:w="1547" w:type="pct"/>
                                  <w:tcBorders>
                                    <w:top w:val="single" w:sz="4" w:space="0" w:color="auto"/>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積體電路設計與自動化學位學程</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64.44</w:t>
                                  </w:r>
                                </w:p>
                              </w:tc>
                              <w:tc>
                                <w:tcPr>
                                  <w:tcW w:w="155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學院剛成立知名度不足。</w:t>
                                  </w:r>
                                </w:p>
                              </w:tc>
                            </w:tr>
                            <w:tr w:rsidR="00D639BC" w:rsidRPr="0073301E" w:rsidTr="002069F6">
                              <w:trPr>
                                <w:trHeight w:val="459"/>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元件材料與異質整合學位學程</w:t>
                                  </w:r>
                                </w:p>
                              </w:tc>
                              <w:tc>
                                <w:tcPr>
                                  <w:tcW w:w="487" w:type="pct"/>
                                  <w:vMerge/>
                                  <w:tcBorders>
                                    <w:top w:val="nil"/>
                                    <w:left w:val="single" w:sz="4" w:space="0" w:color="auto"/>
                                    <w:bottom w:val="single" w:sz="4" w:space="0" w:color="auto"/>
                                    <w:right w:val="single" w:sz="4" w:space="0" w:color="auto"/>
                                  </w:tcBorders>
                                  <w:vAlign w:val="center"/>
                                  <w:hideMark/>
                                </w:tcPr>
                                <w:p w:rsidR="00D639BC" w:rsidRPr="009A1EB3" w:rsidRDefault="00D639BC" w:rsidP="00FD1839">
                                  <w:pPr>
                                    <w:widowControl/>
                                    <w:spacing w:line="280" w:lineRule="exact"/>
                                    <w:rPr>
                                      <w:rFonts w:ascii="標楷體" w:eastAsia="標楷體" w:hAnsi="標楷體" w:cs="新細明體"/>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p>
                              </w:tc>
                            </w:tr>
                            <w:tr w:rsidR="00D639BC" w:rsidRPr="0073301E" w:rsidTr="002069F6">
                              <w:trPr>
                                <w:trHeight w:val="459"/>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奈米工程與科學學位學程</w:t>
                                  </w:r>
                                </w:p>
                              </w:tc>
                              <w:tc>
                                <w:tcPr>
                                  <w:tcW w:w="487" w:type="pct"/>
                                  <w:vMerge/>
                                  <w:tcBorders>
                                    <w:top w:val="nil"/>
                                    <w:left w:val="single" w:sz="4" w:space="0" w:color="auto"/>
                                    <w:bottom w:val="single" w:sz="4" w:space="0" w:color="auto"/>
                                    <w:right w:val="single" w:sz="4" w:space="0" w:color="auto"/>
                                  </w:tcBorders>
                                  <w:vAlign w:val="center"/>
                                  <w:hideMark/>
                                </w:tcPr>
                                <w:p w:rsidR="00D639BC" w:rsidRPr="009A1EB3" w:rsidRDefault="00D639BC" w:rsidP="00FD1839">
                                  <w:pPr>
                                    <w:widowControl/>
                                    <w:spacing w:line="280" w:lineRule="exact"/>
                                    <w:rPr>
                                      <w:rFonts w:ascii="標楷體" w:eastAsia="標楷體" w:hAnsi="標楷體" w:cs="新細明體"/>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p>
                              </w:tc>
                            </w:tr>
                            <w:tr w:rsidR="00D639BC" w:rsidRPr="0073301E" w:rsidTr="00E472D1">
                              <w:trPr>
                                <w:trHeight w:val="785"/>
                              </w:trPr>
                              <w:tc>
                                <w:tcPr>
                                  <w:tcW w:w="318" w:type="pc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2</w:t>
                                  </w:r>
                                </w:p>
                              </w:tc>
                              <w:tc>
                                <w:tcPr>
                                  <w:tcW w:w="1096"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國立政治大學國際金融學院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國際金融碩士學位學程</w:t>
                                  </w:r>
                                </w:p>
                              </w:tc>
                              <w:tc>
                                <w:tcPr>
                                  <w:tcW w:w="487" w:type="pct"/>
                                  <w:tcBorders>
                                    <w:top w:val="nil"/>
                                    <w:left w:val="nil"/>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62.78</w:t>
                                  </w:r>
                                </w:p>
                              </w:tc>
                              <w:tc>
                                <w:tcPr>
                                  <w:tcW w:w="1552" w:type="pct"/>
                                  <w:tcBorders>
                                    <w:top w:val="nil"/>
                                    <w:left w:val="nil"/>
                                    <w:bottom w:val="single" w:sz="4" w:space="0" w:color="auto"/>
                                    <w:right w:val="single" w:sz="4" w:space="0" w:color="auto"/>
                                  </w:tcBorders>
                                  <w:shd w:val="clear" w:color="auto" w:fill="auto"/>
                                  <w:hideMark/>
                                </w:tcPr>
                                <w:p w:rsidR="00D639BC" w:rsidRDefault="00D639BC" w:rsidP="00FD1839">
                                  <w:pPr>
                                    <w:widowControl/>
                                    <w:spacing w:line="280" w:lineRule="exact"/>
                                    <w:ind w:left="200" w:hangingChars="100" w:hanging="200"/>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1.</w:t>
                                  </w:r>
                                  <w:r w:rsidRPr="00FD1839">
                                    <w:rPr>
                                      <w:rFonts w:ascii="標楷體" w:eastAsia="標楷體" w:hAnsi="標楷體" w:cs="新細明體" w:hint="eastAsia"/>
                                      <w:color w:val="000000"/>
                                      <w:spacing w:val="-6"/>
                                      <w:kern w:val="0"/>
                                      <w:sz w:val="20"/>
                                      <w:szCs w:val="20"/>
                                    </w:rPr>
                                    <w:t>學院剛成立知名度不足。</w:t>
                                  </w:r>
                                </w:p>
                                <w:p w:rsidR="00D639BC" w:rsidRPr="0073301E" w:rsidRDefault="00D639BC" w:rsidP="00FD1839">
                                  <w:pPr>
                                    <w:widowControl/>
                                    <w:spacing w:line="280" w:lineRule="exact"/>
                                    <w:ind w:left="200" w:hangingChars="100" w:hanging="200"/>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2.合作企業</w:t>
                                  </w:r>
                                  <w:r>
                                    <w:rPr>
                                      <w:rFonts w:ascii="標楷體" w:eastAsia="標楷體" w:hAnsi="標楷體" w:cs="新細明體" w:hint="eastAsia"/>
                                      <w:color w:val="000000"/>
                                      <w:kern w:val="0"/>
                                      <w:sz w:val="20"/>
                                      <w:szCs w:val="20"/>
                                    </w:rPr>
                                    <w:t>未</w:t>
                                  </w:r>
                                  <w:r w:rsidRPr="0073301E">
                                    <w:rPr>
                                      <w:rFonts w:ascii="標楷體" w:eastAsia="標楷體" w:hAnsi="標楷體" w:cs="新細明體" w:hint="eastAsia"/>
                                      <w:color w:val="000000"/>
                                      <w:kern w:val="0"/>
                                      <w:sz w:val="20"/>
                                      <w:szCs w:val="20"/>
                                    </w:rPr>
                                    <w:t>推薦足額學生報考。</w:t>
                                  </w:r>
                                </w:p>
                              </w:tc>
                            </w:tr>
                            <w:tr w:rsidR="00D639BC" w:rsidRPr="0073301E" w:rsidTr="00E472D1">
                              <w:trPr>
                                <w:trHeight w:val="785"/>
                              </w:trPr>
                              <w:tc>
                                <w:tcPr>
                                  <w:tcW w:w="318" w:type="pc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096"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國立中山大學國際金融研究學院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國際資產管理研究所</w:t>
                                  </w:r>
                                </w:p>
                              </w:tc>
                              <w:tc>
                                <w:tcPr>
                                  <w:tcW w:w="487" w:type="pct"/>
                                  <w:tcBorders>
                                    <w:top w:val="nil"/>
                                    <w:left w:val="nil"/>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50.00</w:t>
                                  </w:r>
                                </w:p>
                              </w:tc>
                              <w:tc>
                                <w:tcPr>
                                  <w:tcW w:w="1552" w:type="pct"/>
                                  <w:tcBorders>
                                    <w:top w:val="nil"/>
                                    <w:left w:val="nil"/>
                                    <w:bottom w:val="single" w:sz="4" w:space="0" w:color="auto"/>
                                    <w:right w:val="single" w:sz="4" w:space="0" w:color="auto"/>
                                  </w:tcBorders>
                                  <w:shd w:val="clear" w:color="auto" w:fill="auto"/>
                                  <w:hideMark/>
                                </w:tcPr>
                                <w:p w:rsidR="00D639BC" w:rsidRPr="0073301E" w:rsidRDefault="00D639BC" w:rsidP="00C373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合作</w:t>
                                  </w:r>
                                  <w:r>
                                    <w:rPr>
                                      <w:rFonts w:ascii="標楷體" w:eastAsia="標楷體" w:hAnsi="標楷體" w:cs="新細明體" w:hint="eastAsia"/>
                                      <w:color w:val="000000"/>
                                      <w:kern w:val="0"/>
                                      <w:sz w:val="20"/>
                                      <w:szCs w:val="20"/>
                                    </w:rPr>
                                    <w:t>企業</w:t>
                                  </w:r>
                                  <w:r w:rsidRPr="0073301E">
                                    <w:rPr>
                                      <w:rFonts w:ascii="標楷體" w:eastAsia="標楷體" w:hAnsi="標楷體" w:cs="新細明體" w:hint="eastAsia"/>
                                      <w:color w:val="000000"/>
                                      <w:kern w:val="0"/>
                                      <w:sz w:val="20"/>
                                      <w:szCs w:val="20"/>
                                    </w:rPr>
                                    <w:t>總部</w:t>
                                  </w:r>
                                  <w:r>
                                    <w:rPr>
                                      <w:rFonts w:ascii="標楷體" w:eastAsia="標楷體" w:hAnsi="標楷體" w:cs="新細明體" w:hint="eastAsia"/>
                                      <w:color w:val="000000"/>
                                      <w:kern w:val="0"/>
                                      <w:sz w:val="20"/>
                                      <w:szCs w:val="20"/>
                                    </w:rPr>
                                    <w:t>位處</w:t>
                                  </w:r>
                                  <w:r w:rsidRPr="0073301E">
                                    <w:rPr>
                                      <w:rFonts w:ascii="標楷體" w:eastAsia="標楷體" w:hAnsi="標楷體" w:cs="新細明體" w:hint="eastAsia"/>
                                      <w:color w:val="000000"/>
                                      <w:kern w:val="0"/>
                                      <w:sz w:val="20"/>
                                      <w:szCs w:val="20"/>
                                    </w:rPr>
                                    <w:t>臺北，員工假日至高雄上課意願</w:t>
                                  </w:r>
                                  <w:r>
                                    <w:rPr>
                                      <w:rFonts w:ascii="標楷體" w:eastAsia="標楷體" w:hAnsi="標楷體" w:cs="新細明體" w:hint="eastAsia"/>
                                      <w:color w:val="000000"/>
                                      <w:kern w:val="0"/>
                                      <w:sz w:val="20"/>
                                      <w:szCs w:val="20"/>
                                    </w:rPr>
                                    <w:t>較</w:t>
                                  </w:r>
                                  <w:r w:rsidRPr="0073301E">
                                    <w:rPr>
                                      <w:rFonts w:ascii="標楷體" w:eastAsia="標楷體" w:hAnsi="標楷體" w:cs="新細明體" w:hint="eastAsia"/>
                                      <w:color w:val="000000"/>
                                      <w:kern w:val="0"/>
                                      <w:sz w:val="20"/>
                                      <w:szCs w:val="20"/>
                                    </w:rPr>
                                    <w:t>低，</w:t>
                                  </w:r>
                                  <w:r>
                                    <w:rPr>
                                      <w:rFonts w:ascii="標楷體" w:eastAsia="標楷體" w:hAnsi="標楷體" w:cs="新細明體" w:hint="eastAsia"/>
                                      <w:color w:val="000000"/>
                                      <w:kern w:val="0"/>
                                      <w:sz w:val="20"/>
                                      <w:szCs w:val="20"/>
                                    </w:rPr>
                                    <w:t>致</w:t>
                                  </w:r>
                                  <w:r w:rsidRPr="0073301E">
                                    <w:rPr>
                                      <w:rFonts w:ascii="標楷體" w:eastAsia="標楷體" w:hAnsi="標楷體" w:cs="新細明體" w:hint="eastAsia"/>
                                      <w:color w:val="000000"/>
                                      <w:kern w:val="0"/>
                                      <w:sz w:val="20"/>
                                      <w:szCs w:val="20"/>
                                    </w:rPr>
                                    <w:t>派員報考名額不足。</w:t>
                                  </w:r>
                                </w:p>
                              </w:tc>
                            </w:tr>
                            <w:tr w:rsidR="00D639BC" w:rsidRPr="0073301E" w:rsidTr="00B436C0">
                              <w:trPr>
                                <w:trHeight w:val="408"/>
                              </w:trPr>
                              <w:tc>
                                <w:tcPr>
                                  <w:tcW w:w="3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096" w:type="pct"/>
                                  <w:vMerge w:val="restart"/>
                                  <w:tcBorders>
                                    <w:top w:val="nil"/>
                                    <w:left w:val="single" w:sz="4" w:space="0" w:color="auto"/>
                                    <w:bottom w:val="single" w:sz="4" w:space="0" w:color="auto"/>
                                    <w:right w:val="single" w:sz="4" w:space="0" w:color="auto"/>
                                  </w:tcBorders>
                                  <w:shd w:val="clear" w:color="auto" w:fill="auto"/>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國立臺灣師範大學跨域科技產業創新研究學院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AI 跨域應用研究所</w:t>
                                  </w:r>
                                </w:p>
                              </w:tc>
                              <w:tc>
                                <w:tcPr>
                                  <w:tcW w:w="4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39BC" w:rsidRPr="00224D03" w:rsidRDefault="00D639BC" w:rsidP="00FD1839">
                                  <w:pPr>
                                    <w:widowControl/>
                                    <w:spacing w:line="280" w:lineRule="exact"/>
                                    <w:jc w:val="right"/>
                                    <w:rPr>
                                      <w:rFonts w:ascii="標楷體" w:eastAsia="標楷體" w:hAnsi="標楷體" w:cs="新細明體"/>
                                      <w:bCs/>
                                      <w:color w:val="000000"/>
                                      <w:kern w:val="0"/>
                                      <w:sz w:val="20"/>
                                      <w:szCs w:val="20"/>
                                    </w:rPr>
                                  </w:pPr>
                                  <w:r w:rsidRPr="00032029">
                                    <w:rPr>
                                      <w:rFonts w:ascii="標楷體" w:eastAsia="標楷體" w:hAnsi="標楷體" w:cs="新細明體" w:hint="eastAsia"/>
                                      <w:bCs/>
                                      <w:color w:val="000000"/>
                                      <w:kern w:val="0"/>
                                      <w:sz w:val="20"/>
                                      <w:szCs w:val="20"/>
                                    </w:rPr>
                                    <w:t>－</w:t>
                                  </w:r>
                                </w:p>
                              </w:tc>
                              <w:tc>
                                <w:tcPr>
                                  <w:tcW w:w="1552" w:type="pct"/>
                                  <w:vMerge w:val="restart"/>
                                  <w:tcBorders>
                                    <w:top w:val="nil"/>
                                    <w:left w:val="single" w:sz="4" w:space="0" w:color="auto"/>
                                    <w:bottom w:val="single" w:sz="4" w:space="0" w:color="auto"/>
                                    <w:right w:val="single" w:sz="4" w:space="0" w:color="auto"/>
                                  </w:tcBorders>
                                  <w:shd w:val="clear" w:color="auto" w:fill="auto"/>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目前仍在籌備中，預計112年9月入學。</w:t>
                                  </w:r>
                                </w:p>
                              </w:tc>
                            </w:tr>
                            <w:tr w:rsidR="00D639BC" w:rsidRPr="0073301E" w:rsidTr="00B436C0">
                              <w:trPr>
                                <w:trHeight w:val="408"/>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spacing w:val="-8"/>
                                      <w:kern w:val="0"/>
                                      <w:sz w:val="20"/>
                                      <w:szCs w:val="20"/>
                                    </w:rPr>
                                  </w:pPr>
                                  <w:r w:rsidRPr="0073301E">
                                    <w:rPr>
                                      <w:rFonts w:ascii="標楷體" w:eastAsia="標楷體" w:hAnsi="標楷體" w:cs="新細明體" w:hint="eastAsia"/>
                                      <w:color w:val="000000"/>
                                      <w:spacing w:val="-8"/>
                                      <w:kern w:val="0"/>
                                      <w:sz w:val="20"/>
                                      <w:szCs w:val="20"/>
                                    </w:rPr>
                                    <w:t>綠能科技與永續治理研究所</w:t>
                                  </w:r>
                                </w:p>
                              </w:tc>
                              <w:tc>
                                <w:tcPr>
                                  <w:tcW w:w="487" w:type="pct"/>
                                  <w:vMerge/>
                                  <w:tcBorders>
                                    <w:top w:val="nil"/>
                                    <w:left w:val="single" w:sz="4" w:space="0" w:color="auto"/>
                                    <w:bottom w:val="single" w:sz="4" w:space="0" w:color="000000"/>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b/>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r>
                          </w:tbl>
                          <w:p w:rsidR="00D639BC" w:rsidRPr="00A579B6" w:rsidRDefault="00D639BC" w:rsidP="0091472A">
                            <w:pPr>
                              <w:kinsoku w:val="0"/>
                              <w:overflowPunct w:val="0"/>
                              <w:autoSpaceDE w:val="0"/>
                              <w:autoSpaceDN w:val="0"/>
                              <w:adjustRightInd w:val="0"/>
                              <w:snapToGrid w:val="0"/>
                              <w:spacing w:line="280" w:lineRule="exact"/>
                              <w:ind w:left="540" w:hangingChars="300" w:hanging="540"/>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BD5CD" id="_x0000_s1030" type="#_x0000_t202" style="position:absolute;left:0;text-align:left;margin-left:-3.3pt;margin-top:434.95pt;width:501.75pt;height:264pt;z-index:-251610112;visibility:visible;mso-wrap-style:square;mso-width-percent:0;mso-height-percent:0;mso-wrap-distance-left:9pt;mso-wrap-distance-top:0;mso-wrap-distance-right:9pt;mso-wrap-distance-bottom:14.2pt;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" stroked="f">
                <v:textbox>
                  <w:txbxContent>
                    <w:p w:rsidR="00D639BC" w:rsidRDefault="00D639BC" w:rsidP="0091472A">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5</w:t>
                      </w:r>
                      <w:r w:rsidRPr="00A579B6">
                        <w:rPr>
                          <w:rFonts w:ascii="標楷體" w:eastAsia="標楷體" w:hAnsi="標楷體" w:hint="eastAsia"/>
                          <w:b/>
                        </w:rPr>
                        <w:t xml:space="preserve">　</w:t>
                      </w:r>
                      <w:r>
                        <w:rPr>
                          <w:rFonts w:ascii="標楷體" w:eastAsia="標楷體" w:hAnsi="標楷體" w:hint="eastAsia"/>
                          <w:b/>
                        </w:rPr>
                        <w:t>國立</w:t>
                      </w:r>
                      <w:r>
                        <w:rPr>
                          <w:rFonts w:ascii="標楷體" w:eastAsia="標楷體" w:hAnsi="標楷體"/>
                          <w:b/>
                        </w:rPr>
                        <w:t>大</w:t>
                      </w:r>
                      <w:r>
                        <w:rPr>
                          <w:rFonts w:ascii="標楷體" w:eastAsia="標楷體" w:hAnsi="標楷體" w:hint="eastAsia"/>
                          <w:b/>
                        </w:rPr>
                        <w:t>學</w:t>
                      </w:r>
                      <w:r w:rsidRPr="0073301E">
                        <w:rPr>
                          <w:rFonts w:ascii="標楷體" w:eastAsia="標楷體" w:hAnsi="標楷體" w:hint="eastAsia"/>
                          <w:b/>
                        </w:rPr>
                        <w:t>研究學院</w:t>
                      </w:r>
                      <w:r>
                        <w:rPr>
                          <w:rFonts w:ascii="標楷體" w:eastAsia="標楷體" w:hAnsi="標楷體" w:hint="eastAsia"/>
                          <w:b/>
                        </w:rPr>
                        <w:t>招生率未達8成原因</w:t>
                      </w:r>
                    </w:p>
                    <w:p w:rsidR="00D639BC" w:rsidRPr="00D9258A" w:rsidRDefault="00D639BC" w:rsidP="0091472A">
                      <w:pPr>
                        <w:tabs>
                          <w:tab w:val="left" w:pos="8647"/>
                        </w:tabs>
                        <w:kinsoku w:val="0"/>
                        <w:overflowPunct w:val="0"/>
                        <w:autoSpaceDE w:val="0"/>
                        <w:autoSpaceDN w:val="0"/>
                        <w:adjustRightInd w:val="0"/>
                        <w:snapToGrid w:val="0"/>
                        <w:spacing w:line="280" w:lineRule="exact"/>
                        <w:ind w:left="500" w:hangingChars="250" w:hanging="500"/>
                        <w:jc w:val="right"/>
                        <w:rPr>
                          <w:rFonts w:ascii="標楷體" w:eastAsia="標楷體" w:hAnsi="標楷體"/>
                          <w:sz w:val="20"/>
                          <w:szCs w:val="20"/>
                        </w:rPr>
                      </w:pPr>
                      <w:r w:rsidRPr="00D9258A">
                        <w:rPr>
                          <w:rFonts w:ascii="標楷體" w:eastAsia="標楷體" w:hAnsi="標楷體" w:hint="eastAsia"/>
                          <w:sz w:val="20"/>
                          <w:szCs w:val="20"/>
                        </w:rPr>
                        <w:t>單位：</w:t>
                      </w:r>
                      <w:r>
                        <w:rPr>
                          <w:rFonts w:ascii="標楷體" w:eastAsia="標楷體" w:hAnsi="標楷體" w:hint="eastAsia"/>
                          <w:sz w:val="20"/>
                          <w:szCs w:val="20"/>
                        </w:rPr>
                        <w:t>％</w:t>
                      </w:r>
                    </w:p>
                    <w:tbl>
                      <w:tblPr>
                        <w:tblW w:w="5000" w:type="pct"/>
                        <w:tblInd w:w="28" w:type="dxa"/>
                        <w:tblLayout w:type="fixed"/>
                        <w:tblCellMar>
                          <w:left w:w="28" w:type="dxa"/>
                          <w:right w:w="28" w:type="dxa"/>
                        </w:tblCellMar>
                        <w:tblLook w:val="04A0" w:firstRow="1" w:lastRow="0" w:firstColumn="1" w:lastColumn="0" w:noHBand="0" w:noVBand="1"/>
                      </w:tblPr>
                      <w:tblGrid>
                        <w:gridCol w:w="620"/>
                        <w:gridCol w:w="2134"/>
                        <w:gridCol w:w="3013"/>
                        <w:gridCol w:w="948"/>
                        <w:gridCol w:w="3022"/>
                      </w:tblGrid>
                      <w:tr w:rsidR="00D639BC" w:rsidRPr="0073301E" w:rsidTr="00E472D1">
                        <w:trPr>
                          <w:trHeight w:hRule="exact" w:val="396"/>
                        </w:trPr>
                        <w:tc>
                          <w:tcPr>
                            <w:tcW w:w="3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序號</w:t>
                            </w:r>
                          </w:p>
                        </w:tc>
                        <w:tc>
                          <w:tcPr>
                            <w:tcW w:w="1096" w:type="pct"/>
                            <w:tcBorders>
                              <w:top w:val="single" w:sz="4" w:space="0" w:color="auto"/>
                              <w:left w:val="nil"/>
                              <w:bottom w:val="single" w:sz="4" w:space="0" w:color="auto"/>
                              <w:right w:val="single" w:sz="4" w:space="0" w:color="auto"/>
                            </w:tcBorders>
                            <w:shd w:val="clear" w:color="auto" w:fill="auto"/>
                            <w:noWrap/>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研究學院名稱</w:t>
                            </w:r>
                          </w:p>
                        </w:tc>
                        <w:tc>
                          <w:tcPr>
                            <w:tcW w:w="15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系所、學位學程名稱</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招生率</w:t>
                            </w:r>
                          </w:p>
                        </w:tc>
                        <w:tc>
                          <w:tcPr>
                            <w:tcW w:w="15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D6186">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招生率未達8成原因</w:t>
                            </w:r>
                          </w:p>
                        </w:tc>
                      </w:tr>
                      <w:tr w:rsidR="00D639BC" w:rsidRPr="0073301E" w:rsidTr="002069F6">
                        <w:trPr>
                          <w:trHeight w:val="459"/>
                        </w:trPr>
                        <w:tc>
                          <w:tcPr>
                            <w:tcW w:w="3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1</w:t>
                            </w:r>
                          </w:p>
                        </w:tc>
                        <w:tc>
                          <w:tcPr>
                            <w:tcW w:w="10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國立臺灣大學重點科技研究學院</w:t>
                            </w:r>
                          </w:p>
                        </w:tc>
                        <w:tc>
                          <w:tcPr>
                            <w:tcW w:w="1547" w:type="pct"/>
                            <w:tcBorders>
                              <w:top w:val="single" w:sz="4" w:space="0" w:color="auto"/>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積體電路設計與自動化學位學程</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64.44</w:t>
                            </w:r>
                          </w:p>
                        </w:tc>
                        <w:tc>
                          <w:tcPr>
                            <w:tcW w:w="155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學院剛成立知名度不足。</w:t>
                            </w:r>
                          </w:p>
                        </w:tc>
                      </w:tr>
                      <w:tr w:rsidR="00D639BC" w:rsidRPr="0073301E" w:rsidTr="002069F6">
                        <w:trPr>
                          <w:trHeight w:val="459"/>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元件材料與異質整合學位學程</w:t>
                            </w:r>
                          </w:p>
                        </w:tc>
                        <w:tc>
                          <w:tcPr>
                            <w:tcW w:w="487" w:type="pct"/>
                            <w:vMerge/>
                            <w:tcBorders>
                              <w:top w:val="nil"/>
                              <w:left w:val="single" w:sz="4" w:space="0" w:color="auto"/>
                              <w:bottom w:val="single" w:sz="4" w:space="0" w:color="auto"/>
                              <w:right w:val="single" w:sz="4" w:space="0" w:color="auto"/>
                            </w:tcBorders>
                            <w:vAlign w:val="center"/>
                            <w:hideMark/>
                          </w:tcPr>
                          <w:p w:rsidR="00D639BC" w:rsidRPr="009A1EB3" w:rsidRDefault="00D639BC" w:rsidP="00FD1839">
                            <w:pPr>
                              <w:widowControl/>
                              <w:spacing w:line="280" w:lineRule="exact"/>
                              <w:rPr>
                                <w:rFonts w:ascii="標楷體" w:eastAsia="標楷體" w:hAnsi="標楷體" w:cs="新細明體"/>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p>
                        </w:tc>
                      </w:tr>
                      <w:tr w:rsidR="00D639BC" w:rsidRPr="0073301E" w:rsidTr="002069F6">
                        <w:trPr>
                          <w:trHeight w:val="459"/>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2069F6">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奈米工程與科學學位學程</w:t>
                            </w:r>
                          </w:p>
                        </w:tc>
                        <w:tc>
                          <w:tcPr>
                            <w:tcW w:w="487" w:type="pct"/>
                            <w:vMerge/>
                            <w:tcBorders>
                              <w:top w:val="nil"/>
                              <w:left w:val="single" w:sz="4" w:space="0" w:color="auto"/>
                              <w:bottom w:val="single" w:sz="4" w:space="0" w:color="auto"/>
                              <w:right w:val="single" w:sz="4" w:space="0" w:color="auto"/>
                            </w:tcBorders>
                            <w:vAlign w:val="center"/>
                            <w:hideMark/>
                          </w:tcPr>
                          <w:p w:rsidR="00D639BC" w:rsidRPr="009A1EB3" w:rsidRDefault="00D639BC" w:rsidP="00FD1839">
                            <w:pPr>
                              <w:widowControl/>
                              <w:spacing w:line="280" w:lineRule="exact"/>
                              <w:rPr>
                                <w:rFonts w:ascii="標楷體" w:eastAsia="標楷體" w:hAnsi="標楷體" w:cs="新細明體"/>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p>
                        </w:tc>
                      </w:tr>
                      <w:tr w:rsidR="00D639BC" w:rsidRPr="0073301E" w:rsidTr="00E472D1">
                        <w:trPr>
                          <w:trHeight w:val="785"/>
                        </w:trPr>
                        <w:tc>
                          <w:tcPr>
                            <w:tcW w:w="318" w:type="pc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2</w:t>
                            </w:r>
                          </w:p>
                        </w:tc>
                        <w:tc>
                          <w:tcPr>
                            <w:tcW w:w="1096"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國立政治大學國際金融學院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國際金融碩士學位學程</w:t>
                            </w:r>
                          </w:p>
                        </w:tc>
                        <w:tc>
                          <w:tcPr>
                            <w:tcW w:w="487" w:type="pct"/>
                            <w:tcBorders>
                              <w:top w:val="nil"/>
                              <w:left w:val="nil"/>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62.78</w:t>
                            </w:r>
                          </w:p>
                        </w:tc>
                        <w:tc>
                          <w:tcPr>
                            <w:tcW w:w="1552" w:type="pct"/>
                            <w:tcBorders>
                              <w:top w:val="nil"/>
                              <w:left w:val="nil"/>
                              <w:bottom w:val="single" w:sz="4" w:space="0" w:color="auto"/>
                              <w:right w:val="single" w:sz="4" w:space="0" w:color="auto"/>
                            </w:tcBorders>
                            <w:shd w:val="clear" w:color="auto" w:fill="auto"/>
                            <w:hideMark/>
                          </w:tcPr>
                          <w:p w:rsidR="00D639BC" w:rsidRDefault="00D639BC" w:rsidP="00FD1839">
                            <w:pPr>
                              <w:widowControl/>
                              <w:spacing w:line="280" w:lineRule="exact"/>
                              <w:ind w:left="200" w:hangingChars="100" w:hanging="200"/>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1.</w:t>
                            </w:r>
                            <w:r w:rsidRPr="00FD1839">
                              <w:rPr>
                                <w:rFonts w:ascii="標楷體" w:eastAsia="標楷體" w:hAnsi="標楷體" w:cs="新細明體" w:hint="eastAsia"/>
                                <w:color w:val="000000"/>
                                <w:spacing w:val="-6"/>
                                <w:kern w:val="0"/>
                                <w:sz w:val="20"/>
                                <w:szCs w:val="20"/>
                              </w:rPr>
                              <w:t>學院剛成立知名度不足。</w:t>
                            </w:r>
                          </w:p>
                          <w:p w:rsidR="00D639BC" w:rsidRPr="0073301E" w:rsidRDefault="00D639BC" w:rsidP="00FD1839">
                            <w:pPr>
                              <w:widowControl/>
                              <w:spacing w:line="280" w:lineRule="exact"/>
                              <w:ind w:left="200" w:hangingChars="100" w:hanging="200"/>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2.合作企業</w:t>
                            </w:r>
                            <w:r>
                              <w:rPr>
                                <w:rFonts w:ascii="標楷體" w:eastAsia="標楷體" w:hAnsi="標楷體" w:cs="新細明體" w:hint="eastAsia"/>
                                <w:color w:val="000000"/>
                                <w:kern w:val="0"/>
                                <w:sz w:val="20"/>
                                <w:szCs w:val="20"/>
                              </w:rPr>
                              <w:t>未</w:t>
                            </w:r>
                            <w:r w:rsidRPr="0073301E">
                              <w:rPr>
                                <w:rFonts w:ascii="標楷體" w:eastAsia="標楷體" w:hAnsi="標楷體" w:cs="新細明體" w:hint="eastAsia"/>
                                <w:color w:val="000000"/>
                                <w:kern w:val="0"/>
                                <w:sz w:val="20"/>
                                <w:szCs w:val="20"/>
                              </w:rPr>
                              <w:t>推薦足額學生報考。</w:t>
                            </w:r>
                          </w:p>
                        </w:tc>
                      </w:tr>
                      <w:tr w:rsidR="00D639BC" w:rsidRPr="0073301E" w:rsidTr="00E472D1">
                        <w:trPr>
                          <w:trHeight w:val="785"/>
                        </w:trPr>
                        <w:tc>
                          <w:tcPr>
                            <w:tcW w:w="318" w:type="pc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096"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E0262D">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國立中山大學國際金融研究學院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國際資產管理研究所</w:t>
                            </w:r>
                          </w:p>
                        </w:tc>
                        <w:tc>
                          <w:tcPr>
                            <w:tcW w:w="487" w:type="pct"/>
                            <w:tcBorders>
                              <w:top w:val="nil"/>
                              <w:left w:val="nil"/>
                              <w:bottom w:val="single" w:sz="4" w:space="0" w:color="auto"/>
                              <w:right w:val="single" w:sz="4" w:space="0" w:color="auto"/>
                            </w:tcBorders>
                            <w:shd w:val="clear" w:color="auto" w:fill="auto"/>
                            <w:noWrap/>
                            <w:vAlign w:val="center"/>
                            <w:hideMark/>
                          </w:tcPr>
                          <w:p w:rsidR="00D639BC" w:rsidRPr="009A1EB3" w:rsidRDefault="00D639BC" w:rsidP="00FD1839">
                            <w:pPr>
                              <w:widowControl/>
                              <w:spacing w:line="280" w:lineRule="exact"/>
                              <w:jc w:val="right"/>
                              <w:rPr>
                                <w:rFonts w:ascii="標楷體" w:eastAsia="標楷體" w:hAnsi="標楷體" w:cs="新細明體"/>
                                <w:bCs/>
                                <w:color w:val="000000"/>
                                <w:kern w:val="0"/>
                                <w:sz w:val="20"/>
                                <w:szCs w:val="20"/>
                              </w:rPr>
                            </w:pPr>
                            <w:r w:rsidRPr="009A1EB3">
                              <w:rPr>
                                <w:rFonts w:ascii="標楷體" w:eastAsia="標楷體" w:hAnsi="標楷體" w:cs="新細明體" w:hint="eastAsia"/>
                                <w:bCs/>
                                <w:color w:val="000000"/>
                                <w:kern w:val="0"/>
                                <w:sz w:val="20"/>
                                <w:szCs w:val="20"/>
                              </w:rPr>
                              <w:t>50.00</w:t>
                            </w:r>
                          </w:p>
                        </w:tc>
                        <w:tc>
                          <w:tcPr>
                            <w:tcW w:w="1552" w:type="pct"/>
                            <w:tcBorders>
                              <w:top w:val="nil"/>
                              <w:left w:val="nil"/>
                              <w:bottom w:val="single" w:sz="4" w:space="0" w:color="auto"/>
                              <w:right w:val="single" w:sz="4" w:space="0" w:color="auto"/>
                            </w:tcBorders>
                            <w:shd w:val="clear" w:color="auto" w:fill="auto"/>
                            <w:hideMark/>
                          </w:tcPr>
                          <w:p w:rsidR="00D639BC" w:rsidRPr="0073301E" w:rsidRDefault="00D639BC" w:rsidP="00C373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合作</w:t>
                            </w:r>
                            <w:r>
                              <w:rPr>
                                <w:rFonts w:ascii="標楷體" w:eastAsia="標楷體" w:hAnsi="標楷體" w:cs="新細明體" w:hint="eastAsia"/>
                                <w:color w:val="000000"/>
                                <w:kern w:val="0"/>
                                <w:sz w:val="20"/>
                                <w:szCs w:val="20"/>
                              </w:rPr>
                              <w:t>企業</w:t>
                            </w:r>
                            <w:r w:rsidRPr="0073301E">
                              <w:rPr>
                                <w:rFonts w:ascii="標楷體" w:eastAsia="標楷體" w:hAnsi="標楷體" w:cs="新細明體" w:hint="eastAsia"/>
                                <w:color w:val="000000"/>
                                <w:kern w:val="0"/>
                                <w:sz w:val="20"/>
                                <w:szCs w:val="20"/>
                              </w:rPr>
                              <w:t>總部</w:t>
                            </w:r>
                            <w:r>
                              <w:rPr>
                                <w:rFonts w:ascii="標楷體" w:eastAsia="標楷體" w:hAnsi="標楷體" w:cs="新細明體" w:hint="eastAsia"/>
                                <w:color w:val="000000"/>
                                <w:kern w:val="0"/>
                                <w:sz w:val="20"/>
                                <w:szCs w:val="20"/>
                              </w:rPr>
                              <w:t>位處</w:t>
                            </w:r>
                            <w:r w:rsidRPr="0073301E">
                              <w:rPr>
                                <w:rFonts w:ascii="標楷體" w:eastAsia="標楷體" w:hAnsi="標楷體" w:cs="新細明體" w:hint="eastAsia"/>
                                <w:color w:val="000000"/>
                                <w:kern w:val="0"/>
                                <w:sz w:val="20"/>
                                <w:szCs w:val="20"/>
                              </w:rPr>
                              <w:t>臺北，員工假日至高雄上課意願</w:t>
                            </w:r>
                            <w:r>
                              <w:rPr>
                                <w:rFonts w:ascii="標楷體" w:eastAsia="標楷體" w:hAnsi="標楷體" w:cs="新細明體" w:hint="eastAsia"/>
                                <w:color w:val="000000"/>
                                <w:kern w:val="0"/>
                                <w:sz w:val="20"/>
                                <w:szCs w:val="20"/>
                              </w:rPr>
                              <w:t>較</w:t>
                            </w:r>
                            <w:r w:rsidRPr="0073301E">
                              <w:rPr>
                                <w:rFonts w:ascii="標楷體" w:eastAsia="標楷體" w:hAnsi="標楷體" w:cs="新細明體" w:hint="eastAsia"/>
                                <w:color w:val="000000"/>
                                <w:kern w:val="0"/>
                                <w:sz w:val="20"/>
                                <w:szCs w:val="20"/>
                              </w:rPr>
                              <w:t>低，</w:t>
                            </w:r>
                            <w:r>
                              <w:rPr>
                                <w:rFonts w:ascii="標楷體" w:eastAsia="標楷體" w:hAnsi="標楷體" w:cs="新細明體" w:hint="eastAsia"/>
                                <w:color w:val="000000"/>
                                <w:kern w:val="0"/>
                                <w:sz w:val="20"/>
                                <w:szCs w:val="20"/>
                              </w:rPr>
                              <w:t>致</w:t>
                            </w:r>
                            <w:r w:rsidRPr="0073301E">
                              <w:rPr>
                                <w:rFonts w:ascii="標楷體" w:eastAsia="標楷體" w:hAnsi="標楷體" w:cs="新細明體" w:hint="eastAsia"/>
                                <w:color w:val="000000"/>
                                <w:kern w:val="0"/>
                                <w:sz w:val="20"/>
                                <w:szCs w:val="20"/>
                              </w:rPr>
                              <w:t>派員報考名額不足。</w:t>
                            </w:r>
                          </w:p>
                        </w:tc>
                      </w:tr>
                      <w:tr w:rsidR="00D639BC" w:rsidRPr="0073301E" w:rsidTr="00B436C0">
                        <w:trPr>
                          <w:trHeight w:val="408"/>
                        </w:trPr>
                        <w:tc>
                          <w:tcPr>
                            <w:tcW w:w="3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639BC" w:rsidRPr="0073301E" w:rsidRDefault="00D639BC" w:rsidP="00FD1839">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096" w:type="pct"/>
                            <w:vMerge w:val="restart"/>
                            <w:tcBorders>
                              <w:top w:val="nil"/>
                              <w:left w:val="single" w:sz="4" w:space="0" w:color="auto"/>
                              <w:bottom w:val="single" w:sz="4" w:space="0" w:color="auto"/>
                              <w:right w:val="single" w:sz="4" w:space="0" w:color="auto"/>
                            </w:tcBorders>
                            <w:shd w:val="clear" w:color="auto" w:fill="auto"/>
                            <w:vAlign w:val="center"/>
                            <w:hideMark/>
                          </w:tcPr>
                          <w:p w:rsidR="00D639BC" w:rsidRPr="0073301E" w:rsidRDefault="00D639BC" w:rsidP="00A4456B">
                            <w:pPr>
                              <w:widowControl/>
                              <w:spacing w:line="280" w:lineRule="exact"/>
                              <w:jc w:val="center"/>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國立臺灣師範大學跨域科技產業創新研究學院</w:t>
                            </w: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AI 跨域應用研究所</w:t>
                            </w:r>
                          </w:p>
                        </w:tc>
                        <w:tc>
                          <w:tcPr>
                            <w:tcW w:w="4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39BC" w:rsidRPr="00224D03" w:rsidRDefault="00D639BC" w:rsidP="00FD1839">
                            <w:pPr>
                              <w:widowControl/>
                              <w:spacing w:line="280" w:lineRule="exact"/>
                              <w:jc w:val="right"/>
                              <w:rPr>
                                <w:rFonts w:ascii="標楷體" w:eastAsia="標楷體" w:hAnsi="標楷體" w:cs="新細明體"/>
                                <w:bCs/>
                                <w:color w:val="000000"/>
                                <w:kern w:val="0"/>
                                <w:sz w:val="20"/>
                                <w:szCs w:val="20"/>
                              </w:rPr>
                            </w:pPr>
                            <w:r w:rsidRPr="00032029">
                              <w:rPr>
                                <w:rFonts w:ascii="標楷體" w:eastAsia="標楷體" w:hAnsi="標楷體" w:cs="新細明體" w:hint="eastAsia"/>
                                <w:bCs/>
                                <w:color w:val="000000"/>
                                <w:kern w:val="0"/>
                                <w:sz w:val="20"/>
                                <w:szCs w:val="20"/>
                              </w:rPr>
                              <w:t>－</w:t>
                            </w:r>
                          </w:p>
                        </w:tc>
                        <w:tc>
                          <w:tcPr>
                            <w:tcW w:w="1552" w:type="pct"/>
                            <w:vMerge w:val="restart"/>
                            <w:tcBorders>
                              <w:top w:val="nil"/>
                              <w:left w:val="single" w:sz="4" w:space="0" w:color="auto"/>
                              <w:bottom w:val="single" w:sz="4" w:space="0" w:color="auto"/>
                              <w:right w:val="single" w:sz="4" w:space="0" w:color="auto"/>
                            </w:tcBorders>
                            <w:shd w:val="clear" w:color="auto" w:fill="auto"/>
                            <w:hideMark/>
                          </w:tcPr>
                          <w:p w:rsidR="00D639BC" w:rsidRPr="0073301E" w:rsidRDefault="00D639BC" w:rsidP="00FD1839">
                            <w:pPr>
                              <w:widowControl/>
                              <w:spacing w:line="280" w:lineRule="exact"/>
                              <w:jc w:val="both"/>
                              <w:rPr>
                                <w:rFonts w:ascii="標楷體" w:eastAsia="標楷體" w:hAnsi="標楷體" w:cs="新細明體"/>
                                <w:color w:val="000000"/>
                                <w:kern w:val="0"/>
                                <w:sz w:val="20"/>
                                <w:szCs w:val="20"/>
                              </w:rPr>
                            </w:pPr>
                            <w:r w:rsidRPr="0073301E">
                              <w:rPr>
                                <w:rFonts w:ascii="標楷體" w:eastAsia="標楷體" w:hAnsi="標楷體" w:cs="新細明體" w:hint="eastAsia"/>
                                <w:color w:val="000000"/>
                                <w:kern w:val="0"/>
                                <w:sz w:val="20"/>
                                <w:szCs w:val="20"/>
                              </w:rPr>
                              <w:t>目前仍在籌備中，預計112年9月入學。</w:t>
                            </w:r>
                          </w:p>
                        </w:tc>
                      </w:tr>
                      <w:tr w:rsidR="00D639BC" w:rsidRPr="0073301E" w:rsidTr="00B436C0">
                        <w:trPr>
                          <w:trHeight w:val="408"/>
                        </w:trPr>
                        <w:tc>
                          <w:tcPr>
                            <w:tcW w:w="318"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096"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c>
                          <w:tcPr>
                            <w:tcW w:w="1547" w:type="pct"/>
                            <w:tcBorders>
                              <w:top w:val="nil"/>
                              <w:left w:val="nil"/>
                              <w:bottom w:val="single" w:sz="4" w:space="0" w:color="auto"/>
                              <w:right w:val="single" w:sz="4" w:space="0" w:color="auto"/>
                            </w:tcBorders>
                            <w:shd w:val="clear" w:color="auto" w:fill="auto"/>
                            <w:vAlign w:val="center"/>
                            <w:hideMark/>
                          </w:tcPr>
                          <w:p w:rsidR="00D639BC" w:rsidRPr="0073301E" w:rsidRDefault="00D639BC" w:rsidP="00FD1839">
                            <w:pPr>
                              <w:widowControl/>
                              <w:spacing w:line="280" w:lineRule="exact"/>
                              <w:rPr>
                                <w:rFonts w:ascii="標楷體" w:eastAsia="標楷體" w:hAnsi="標楷體" w:cs="新細明體"/>
                                <w:color w:val="000000"/>
                                <w:spacing w:val="-8"/>
                                <w:kern w:val="0"/>
                                <w:sz w:val="20"/>
                                <w:szCs w:val="20"/>
                              </w:rPr>
                            </w:pPr>
                            <w:r w:rsidRPr="0073301E">
                              <w:rPr>
                                <w:rFonts w:ascii="標楷體" w:eastAsia="標楷體" w:hAnsi="標楷體" w:cs="新細明體" w:hint="eastAsia"/>
                                <w:color w:val="000000"/>
                                <w:spacing w:val="-8"/>
                                <w:kern w:val="0"/>
                                <w:sz w:val="20"/>
                                <w:szCs w:val="20"/>
                              </w:rPr>
                              <w:t>綠能科技與永續治理研究所</w:t>
                            </w:r>
                          </w:p>
                        </w:tc>
                        <w:tc>
                          <w:tcPr>
                            <w:tcW w:w="487" w:type="pct"/>
                            <w:vMerge/>
                            <w:tcBorders>
                              <w:top w:val="nil"/>
                              <w:left w:val="single" w:sz="4" w:space="0" w:color="auto"/>
                              <w:bottom w:val="single" w:sz="4" w:space="0" w:color="000000"/>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b/>
                                <w:bCs/>
                                <w:color w:val="000000"/>
                                <w:kern w:val="0"/>
                                <w:sz w:val="20"/>
                                <w:szCs w:val="20"/>
                              </w:rPr>
                            </w:pPr>
                          </w:p>
                        </w:tc>
                        <w:tc>
                          <w:tcPr>
                            <w:tcW w:w="1552" w:type="pct"/>
                            <w:vMerge/>
                            <w:tcBorders>
                              <w:top w:val="nil"/>
                              <w:left w:val="single" w:sz="4" w:space="0" w:color="auto"/>
                              <w:bottom w:val="single" w:sz="4" w:space="0" w:color="auto"/>
                              <w:right w:val="single" w:sz="4" w:space="0" w:color="auto"/>
                            </w:tcBorders>
                            <w:vAlign w:val="center"/>
                            <w:hideMark/>
                          </w:tcPr>
                          <w:p w:rsidR="00D639BC" w:rsidRPr="0073301E" w:rsidRDefault="00D639BC" w:rsidP="00FD1839">
                            <w:pPr>
                              <w:widowControl/>
                              <w:spacing w:line="280" w:lineRule="exact"/>
                              <w:rPr>
                                <w:rFonts w:ascii="標楷體" w:eastAsia="標楷體" w:hAnsi="標楷體" w:cs="新細明體"/>
                                <w:color w:val="000000"/>
                                <w:kern w:val="0"/>
                                <w:sz w:val="20"/>
                                <w:szCs w:val="20"/>
                              </w:rPr>
                            </w:pPr>
                          </w:p>
                        </w:tc>
                      </w:tr>
                    </w:tbl>
                    <w:p w:rsidR="00D639BC" w:rsidRPr="00A579B6" w:rsidRDefault="00D639BC" w:rsidP="0091472A">
                      <w:pPr>
                        <w:kinsoku w:val="0"/>
                        <w:overflowPunct w:val="0"/>
                        <w:autoSpaceDE w:val="0"/>
                        <w:autoSpaceDN w:val="0"/>
                        <w:adjustRightInd w:val="0"/>
                        <w:snapToGrid w:val="0"/>
                        <w:spacing w:line="280" w:lineRule="exact"/>
                        <w:ind w:left="540" w:hangingChars="300" w:hanging="540"/>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v:textbox>
                <w10:wrap type="square" anchory="margin"/>
              </v:shape>
            </w:pict>
          </mc:Fallback>
        </mc:AlternateContent>
      </w:r>
      <w:r w:rsidRPr="00EA4AAA">
        <w:rPr>
          <w:rFonts w:hAnsi="標楷體" w:hint="eastAsia"/>
          <w:spacing w:val="-6"/>
          <w:sz w:val="24"/>
          <w:szCs w:val="24"/>
        </w:rPr>
        <w:t>會</w:t>
      </w:r>
      <w:r w:rsidRPr="00EB013D">
        <w:rPr>
          <w:rFonts w:hAnsi="標楷體" w:hint="eastAsia"/>
          <w:sz w:val="24"/>
          <w:szCs w:val="24"/>
        </w:rPr>
        <w:t>，決議國家重點領域範圍為半導體、人工智慧、智慧製造、循環經濟、金融等5大領域，國立大學在國際聲望、產學合作表現、人才培育能量等3項指標符合資格者，可與符合合作條件之企業提出設立國家重點領域研究學院</w:t>
      </w:r>
      <w:r>
        <w:rPr>
          <w:rFonts w:hAnsi="標楷體" w:hint="eastAsia"/>
          <w:sz w:val="24"/>
          <w:szCs w:val="24"/>
        </w:rPr>
        <w:t>（</w:t>
      </w:r>
      <w:r w:rsidRPr="00EB013D">
        <w:rPr>
          <w:rFonts w:hAnsi="標楷體" w:hint="eastAsia"/>
          <w:sz w:val="24"/>
          <w:szCs w:val="24"/>
        </w:rPr>
        <w:t>下稱研究學院</w:t>
      </w:r>
      <w:r>
        <w:rPr>
          <w:rFonts w:hAnsi="標楷體" w:hint="eastAsia"/>
          <w:sz w:val="24"/>
          <w:szCs w:val="24"/>
        </w:rPr>
        <w:t>）</w:t>
      </w:r>
      <w:r w:rsidRPr="00EB013D">
        <w:rPr>
          <w:rFonts w:hAnsi="標楷體" w:hint="eastAsia"/>
          <w:sz w:val="24"/>
          <w:szCs w:val="24"/>
        </w:rPr>
        <w:t>之申請。</w:t>
      </w:r>
      <w:r w:rsidR="00A00BAA">
        <w:rPr>
          <w:rFonts w:hAnsi="標楷體" w:hint="eastAsia"/>
          <w:sz w:val="24"/>
          <w:szCs w:val="24"/>
        </w:rPr>
        <w:t>嗣教育部於</w:t>
      </w:r>
      <w:r w:rsidRPr="00EB013D">
        <w:rPr>
          <w:rFonts w:hAnsi="標楷體" w:hint="eastAsia"/>
          <w:sz w:val="24"/>
          <w:szCs w:val="24"/>
        </w:rPr>
        <w:t>110年核准國立臺灣、清華、陽明交通及成功大學等4校設立研究學院，並自111年度起編列校務基金附屬單位預算之分預算；111年核准國立政治、中興、中山、臺灣師範、臺灣科技及臺北科技大學等6校設立研究學院，並自112年度起編列校務基金附屬單位預算之分預算</w:t>
      </w:r>
      <w:r w:rsidR="00C37339">
        <w:rPr>
          <w:rFonts w:hAnsi="標楷體" w:hint="eastAsia"/>
          <w:sz w:val="24"/>
          <w:szCs w:val="24"/>
        </w:rPr>
        <w:t>，</w:t>
      </w:r>
      <w:r w:rsidRPr="00EB013D">
        <w:rPr>
          <w:rFonts w:hAnsi="標楷體" w:hint="eastAsia"/>
          <w:sz w:val="24"/>
          <w:szCs w:val="24"/>
        </w:rPr>
        <w:t>截至111年底止，</w:t>
      </w:r>
      <w:r w:rsidR="00A00BAA">
        <w:rPr>
          <w:rFonts w:hAnsi="標楷體" w:hint="eastAsia"/>
          <w:sz w:val="24"/>
          <w:szCs w:val="24"/>
        </w:rPr>
        <w:t>計核准</w:t>
      </w:r>
      <w:r w:rsidRPr="00EB013D">
        <w:rPr>
          <w:rFonts w:hAnsi="標楷體" w:hint="eastAsia"/>
          <w:sz w:val="24"/>
          <w:szCs w:val="24"/>
        </w:rPr>
        <w:t>10所國立大學、設立11個研究學院</w:t>
      </w:r>
      <w:r>
        <w:rPr>
          <w:rFonts w:hAnsi="標楷體" w:hint="eastAsia"/>
          <w:sz w:val="24"/>
          <w:szCs w:val="24"/>
        </w:rPr>
        <w:t>（</w:t>
      </w:r>
      <w:r w:rsidRPr="00EB013D">
        <w:rPr>
          <w:rFonts w:hAnsi="標楷體" w:hint="eastAsia"/>
          <w:sz w:val="24"/>
          <w:szCs w:val="24"/>
        </w:rPr>
        <w:t>其中國立中山大學設立2個研究學院</w:t>
      </w:r>
      <w:r w:rsidR="009A1EB3">
        <w:rPr>
          <w:rFonts w:hAnsi="標楷體" w:hint="eastAsia"/>
          <w:sz w:val="24"/>
          <w:szCs w:val="24"/>
        </w:rPr>
        <w:t>）</w:t>
      </w:r>
      <w:r>
        <w:rPr>
          <w:rFonts w:hAnsi="標楷體" w:hint="eastAsia"/>
          <w:sz w:val="24"/>
          <w:szCs w:val="24"/>
        </w:rPr>
        <w:t>。</w:t>
      </w:r>
      <w:r w:rsidRPr="00EB013D">
        <w:rPr>
          <w:rFonts w:hAnsi="標楷體" w:hint="eastAsia"/>
          <w:sz w:val="24"/>
          <w:szCs w:val="24"/>
        </w:rPr>
        <w:t>經查</w:t>
      </w:r>
      <w:r w:rsidR="009A1EB3">
        <w:rPr>
          <w:rFonts w:hAnsi="標楷體" w:hint="eastAsia"/>
          <w:sz w:val="24"/>
          <w:szCs w:val="24"/>
        </w:rPr>
        <w:t>教育</w:t>
      </w:r>
      <w:r w:rsidRPr="00EB013D">
        <w:rPr>
          <w:rFonts w:hAnsi="標楷體" w:hint="eastAsia"/>
          <w:sz w:val="24"/>
          <w:szCs w:val="24"/>
        </w:rPr>
        <w:t>部核定國立臺灣大學重點科技研究學院等11個研究學院招生總額1,300人，截至112年2月底止，實際招生991人，招生率76.23％。各研究學院招生率未達8成者，計有國立臺灣大學重點科技研究學院、政治大學國際金融學院、中山大學國際金融研究學院及臺灣師範大學跨域科技產業創新研究學院等4個研究學院</w:t>
      </w:r>
      <w:r w:rsidR="009A1EB3">
        <w:rPr>
          <w:rFonts w:hAnsi="標楷體" w:hint="eastAsia"/>
          <w:sz w:val="24"/>
          <w:szCs w:val="24"/>
        </w:rPr>
        <w:t>（</w:t>
      </w:r>
      <w:r w:rsidRPr="00EB013D">
        <w:rPr>
          <w:rFonts w:hAnsi="標楷體" w:hint="eastAsia"/>
          <w:sz w:val="24"/>
          <w:szCs w:val="24"/>
        </w:rPr>
        <w:t>占11個研究學院之36.36％</w:t>
      </w:r>
      <w:r w:rsidR="009A1EB3">
        <w:rPr>
          <w:rFonts w:hAnsi="標楷體" w:hint="eastAsia"/>
          <w:sz w:val="24"/>
          <w:szCs w:val="24"/>
        </w:rPr>
        <w:t>）</w:t>
      </w:r>
      <w:r w:rsidRPr="00EB013D">
        <w:rPr>
          <w:rFonts w:hAnsi="標楷體" w:hint="eastAsia"/>
          <w:sz w:val="24"/>
          <w:szCs w:val="24"/>
        </w:rPr>
        <w:t>，招生率未達8成原因，主要係學院剛成立知名度不足、合作企業未推薦足額學生報考、學院仍在籌備中預計112年9月入學等因素所致</w:t>
      </w:r>
      <w:r w:rsidR="009A1EB3">
        <w:rPr>
          <w:rFonts w:hAnsi="標楷體" w:hint="eastAsia"/>
          <w:sz w:val="24"/>
          <w:szCs w:val="24"/>
        </w:rPr>
        <w:t>（</w:t>
      </w:r>
      <w:r w:rsidRPr="00FD1839">
        <w:rPr>
          <w:rFonts w:hAnsi="標楷體" w:hint="eastAsia"/>
          <w:sz w:val="24"/>
          <w:szCs w:val="24"/>
        </w:rPr>
        <w:t>表</w:t>
      </w:r>
      <w:r w:rsidR="009A1EB3" w:rsidRPr="00FD1839">
        <w:rPr>
          <w:rFonts w:hAnsi="標楷體" w:hint="eastAsia"/>
          <w:sz w:val="24"/>
          <w:szCs w:val="24"/>
        </w:rPr>
        <w:t>5</w:t>
      </w:r>
      <w:r w:rsidR="009A1EB3">
        <w:rPr>
          <w:rFonts w:hAnsi="標楷體" w:hint="eastAsia"/>
          <w:sz w:val="24"/>
          <w:szCs w:val="24"/>
        </w:rPr>
        <w:t>）</w:t>
      </w:r>
      <w:r w:rsidRPr="00EB013D">
        <w:rPr>
          <w:rFonts w:hAnsi="標楷體" w:hint="eastAsia"/>
          <w:sz w:val="24"/>
          <w:szCs w:val="24"/>
        </w:rPr>
        <w:t>。次查創新條例第7條第1項及第2項規定，研究學院之資金來源包含行政院國家發展基金之撥款及自籌收入，自籌收入項目為研究學院之學雜費收入、推廣教育收入、產學合作收入、政府科研補助或委託辦理收入、場地設備管理收入、受贈收入、投資取得之收益及其他收入，其中產學合作收入及受贈收入屬合作企業資金者，其每年提供之資金額度應不得低於行政院國家發展基金撥款之額度。經統計，</w:t>
      </w:r>
      <w:r w:rsidR="00E9740E" w:rsidRPr="00EB013D">
        <w:rPr>
          <w:rFonts w:hAnsi="標楷體" w:hint="eastAsia"/>
          <w:sz w:val="24"/>
          <w:szCs w:val="24"/>
        </w:rPr>
        <w:t>111年度</w:t>
      </w:r>
      <w:r w:rsidRPr="00EB013D">
        <w:rPr>
          <w:rFonts w:hAnsi="標楷體" w:hint="eastAsia"/>
          <w:sz w:val="24"/>
          <w:szCs w:val="24"/>
        </w:rPr>
        <w:t>國立臺灣大學重點科技研究學院等4個</w:t>
      </w:r>
    </w:p>
    <w:p w:rsidR="0091472A" w:rsidRDefault="0091472A" w:rsidP="00E472D1">
      <w:pPr>
        <w:pStyle w:val="a5"/>
        <w:overflowPunct w:val="0"/>
        <w:snapToGrid/>
        <w:spacing w:line="500" w:lineRule="exact"/>
        <w:ind w:right="0"/>
        <w:rPr>
          <w:rFonts w:hAnsi="標楷體"/>
          <w:sz w:val="24"/>
          <w:szCs w:val="24"/>
        </w:rPr>
        <w:sectPr w:rsidR="0091472A" w:rsidSect="007967C0">
          <w:pgSz w:w="11906" w:h="16838" w:code="9"/>
          <w:pgMar w:top="1418" w:right="851" w:bottom="1418" w:left="851" w:header="1021" w:footer="737" w:gutter="284"/>
          <w:cols w:space="425"/>
          <w:docGrid w:linePitch="360"/>
        </w:sectPr>
      </w:pPr>
    </w:p>
    <w:p w:rsidR="00A33D2A" w:rsidRDefault="00EB013D" w:rsidP="00B362C9">
      <w:pPr>
        <w:pStyle w:val="a5"/>
        <w:overflowPunct w:val="0"/>
        <w:snapToGrid/>
        <w:spacing w:line="520" w:lineRule="exact"/>
        <w:ind w:right="0"/>
        <w:rPr>
          <w:rFonts w:hAnsi="標楷體"/>
          <w:sz w:val="24"/>
          <w:szCs w:val="24"/>
        </w:rPr>
      </w:pPr>
      <w:r w:rsidRPr="00EB013D">
        <w:rPr>
          <w:rFonts w:hAnsi="標楷體" w:hint="eastAsia"/>
          <w:sz w:val="24"/>
          <w:szCs w:val="24"/>
        </w:rPr>
        <w:lastRenderedPageBreak/>
        <w:t>學院，編列</w:t>
      </w:r>
      <w:r w:rsidR="00E9740E">
        <w:rPr>
          <w:rFonts w:hAnsi="標楷體" w:hint="eastAsia"/>
          <w:sz w:val="24"/>
          <w:szCs w:val="24"/>
        </w:rPr>
        <w:t>之</w:t>
      </w:r>
      <w:r w:rsidRPr="00EB013D">
        <w:rPr>
          <w:rFonts w:hAnsi="標楷體" w:hint="eastAsia"/>
          <w:sz w:val="24"/>
          <w:szCs w:val="24"/>
        </w:rPr>
        <w:t>合作企業資金挹注金額預算數5億320萬元、</w:t>
      </w:r>
      <w:r w:rsidR="00E9740E">
        <w:rPr>
          <w:rFonts w:hAnsi="標楷體" w:hint="eastAsia"/>
          <w:sz w:val="24"/>
          <w:szCs w:val="24"/>
        </w:rPr>
        <w:t>決算</w:t>
      </w:r>
      <w:r w:rsidRPr="00EB013D">
        <w:rPr>
          <w:rFonts w:hAnsi="標楷體" w:hint="eastAsia"/>
          <w:sz w:val="24"/>
          <w:szCs w:val="24"/>
        </w:rPr>
        <w:t>數4億9,784萬餘元，執行率98.94％，整體不低於行政院國家發展基金撥款金額4億287萬餘元。各研究學院合作企業資金挹注金額</w:t>
      </w:r>
      <w:r w:rsidR="00B362C9">
        <w:rPr>
          <w:rFonts w:hAnsi="標楷體" w:hint="eastAsia"/>
          <w:sz w:val="24"/>
          <w:szCs w:val="24"/>
        </w:rPr>
        <w:t>執行率，</w:t>
      </w:r>
      <w:r w:rsidR="00B362C9" w:rsidRPr="00EB013D">
        <w:rPr>
          <w:rFonts w:hAnsi="標楷體" w:hint="eastAsia"/>
          <w:sz w:val="24"/>
          <w:szCs w:val="24"/>
        </w:rPr>
        <w:t>國立臺灣大學重點科技研究學院為90.64％、國立清華大學半導體研究學院為125.27％、國立成功大學智慧半導體及永續製造學院為104.30％，皆逾90％</w:t>
      </w:r>
      <w:r w:rsidR="00B362C9">
        <w:rPr>
          <w:rFonts w:hAnsi="標楷體" w:hint="eastAsia"/>
          <w:sz w:val="24"/>
          <w:szCs w:val="24"/>
        </w:rPr>
        <w:t>；</w:t>
      </w:r>
      <w:r w:rsidRPr="00EB013D">
        <w:rPr>
          <w:rFonts w:hAnsi="標楷體" w:hint="eastAsia"/>
          <w:sz w:val="24"/>
          <w:szCs w:val="24"/>
        </w:rPr>
        <w:t>國立陽明交通大學產業創新研究學院因多數合作計畫</w:t>
      </w:r>
      <w:r w:rsidR="00EA4AAA">
        <w:rPr>
          <w:rFonts w:hAnsi="標楷體" w:hint="eastAsia"/>
          <w:sz w:val="24"/>
          <w:szCs w:val="24"/>
        </w:rPr>
        <w:t>甫</w:t>
      </w:r>
      <w:r w:rsidRPr="00EB013D">
        <w:rPr>
          <w:rFonts w:hAnsi="標楷體" w:hint="eastAsia"/>
          <w:sz w:val="24"/>
          <w:szCs w:val="24"/>
        </w:rPr>
        <w:t>開始執行</w:t>
      </w:r>
      <w:r w:rsidR="00ED6186">
        <w:rPr>
          <w:rFonts w:hAnsi="標楷體" w:hint="eastAsia"/>
          <w:sz w:val="24"/>
          <w:szCs w:val="24"/>
        </w:rPr>
        <w:t>，</w:t>
      </w:r>
      <w:r w:rsidRPr="00EB013D">
        <w:rPr>
          <w:rFonts w:hAnsi="標楷體" w:hint="eastAsia"/>
          <w:sz w:val="24"/>
          <w:szCs w:val="24"/>
        </w:rPr>
        <w:t>尚處簽約階段，預算執行率</w:t>
      </w:r>
      <w:r w:rsidR="007A2692">
        <w:rPr>
          <w:rFonts w:hAnsi="標楷體" w:hint="eastAsia"/>
          <w:sz w:val="24"/>
          <w:szCs w:val="24"/>
        </w:rPr>
        <w:t>僅</w:t>
      </w:r>
      <w:r w:rsidRPr="00EB013D">
        <w:rPr>
          <w:rFonts w:hAnsi="標楷體" w:hint="eastAsia"/>
          <w:sz w:val="24"/>
          <w:szCs w:val="24"/>
        </w:rPr>
        <w:t>83.36％</w:t>
      </w:r>
      <w:r w:rsidR="006704B1" w:rsidRPr="00032029">
        <w:rPr>
          <w:rFonts w:hAnsi="標楷體" w:hint="eastAsia"/>
          <w:sz w:val="24"/>
          <w:szCs w:val="24"/>
        </w:rPr>
        <w:t>，</w:t>
      </w:r>
      <w:r w:rsidR="002377FC" w:rsidRPr="002377FC">
        <w:rPr>
          <w:rFonts w:hAnsi="標楷體" w:hint="eastAsia"/>
          <w:sz w:val="24"/>
          <w:szCs w:val="24"/>
        </w:rPr>
        <w:t>經函請教育部督促各校積極研謀改善，以提升高階科學技術人才培育成效。據復：</w:t>
      </w:r>
      <w:r w:rsidR="00FD0D2A" w:rsidRPr="00FD0D2A">
        <w:rPr>
          <w:rFonts w:hAnsi="標楷體" w:hint="eastAsia"/>
          <w:sz w:val="24"/>
          <w:szCs w:val="24"/>
        </w:rPr>
        <w:t>4所招生率未達8成之研究學院已積極加強招生宣傳，提供更多獎勵及實習機會，以提升學生就讀意願、吸引學生報考及鼓勵合作企業選送優秀員工進修</w:t>
      </w:r>
      <w:r w:rsidR="00FD0D2A">
        <w:rPr>
          <w:rFonts w:hAnsi="標楷體" w:hint="eastAsia"/>
          <w:sz w:val="24"/>
          <w:szCs w:val="24"/>
        </w:rPr>
        <w:t>；</w:t>
      </w:r>
      <w:r w:rsidR="00FD0D2A" w:rsidRPr="00FD0D2A">
        <w:rPr>
          <w:rFonts w:hAnsi="標楷體" w:hint="eastAsia"/>
          <w:sz w:val="24"/>
          <w:szCs w:val="24"/>
        </w:rPr>
        <w:t>部分合作企業因撥款流程較長，</w:t>
      </w:r>
      <w:r w:rsidR="002F5360">
        <w:rPr>
          <w:rFonts w:hAnsi="標楷體" w:hint="eastAsia"/>
          <w:sz w:val="24"/>
          <w:szCs w:val="24"/>
        </w:rPr>
        <w:t>部分</w:t>
      </w:r>
      <w:r w:rsidR="00FD0D2A" w:rsidRPr="00FD0D2A">
        <w:rPr>
          <w:rFonts w:hAnsi="標楷體" w:hint="eastAsia"/>
          <w:sz w:val="24"/>
          <w:szCs w:val="24"/>
        </w:rPr>
        <w:t>款項於次年度撥付</w:t>
      </w:r>
      <w:r w:rsidR="005D4FF2">
        <w:rPr>
          <w:rFonts w:hAnsi="標楷體" w:hint="eastAsia"/>
          <w:sz w:val="24"/>
          <w:szCs w:val="24"/>
        </w:rPr>
        <w:t>，或</w:t>
      </w:r>
      <w:r w:rsidR="00FD0D2A" w:rsidRPr="00FD0D2A">
        <w:rPr>
          <w:rFonts w:hAnsi="標楷體" w:hint="eastAsia"/>
          <w:sz w:val="24"/>
          <w:szCs w:val="24"/>
        </w:rPr>
        <w:t>公司策略方針改變影響出資總額</w:t>
      </w:r>
      <w:r w:rsidR="005D4FF2">
        <w:rPr>
          <w:rFonts w:hAnsi="標楷體" w:hint="eastAsia"/>
          <w:sz w:val="24"/>
          <w:szCs w:val="24"/>
        </w:rPr>
        <w:t>，</w:t>
      </w:r>
      <w:r w:rsidR="00FD0D2A" w:rsidRPr="00FD0D2A">
        <w:rPr>
          <w:rFonts w:hAnsi="標楷體" w:hint="eastAsia"/>
          <w:sz w:val="24"/>
          <w:szCs w:val="24"/>
        </w:rPr>
        <w:t>未來將更審慎評估合</w:t>
      </w:r>
      <w:r w:rsidR="00FD0D2A">
        <w:rPr>
          <w:rFonts w:hAnsi="標楷體" w:hint="eastAsia"/>
          <w:sz w:val="24"/>
          <w:szCs w:val="24"/>
        </w:rPr>
        <w:t>作企業挹注金額並積極擴展合作企業，以提升產學合作及人才培育成效</w:t>
      </w:r>
      <w:r w:rsidR="00E16B37">
        <w:rPr>
          <w:rFonts w:hAnsi="標楷體" w:hint="eastAsia"/>
          <w:sz w:val="24"/>
          <w:szCs w:val="24"/>
        </w:rPr>
        <w:t>。</w:t>
      </w:r>
      <w:r w:rsidR="005C25AF">
        <w:rPr>
          <w:rFonts w:hAnsi="標楷體" w:hint="eastAsia"/>
          <w:sz w:val="24"/>
          <w:szCs w:val="24"/>
        </w:rPr>
        <w:t>該</w:t>
      </w:r>
      <w:r w:rsidR="00FD0D2A" w:rsidRPr="00FD0D2A">
        <w:rPr>
          <w:rFonts w:hAnsi="標楷體" w:hint="eastAsia"/>
          <w:sz w:val="24"/>
          <w:szCs w:val="24"/>
        </w:rPr>
        <w:t>部</w:t>
      </w:r>
      <w:r w:rsidR="002F5360">
        <w:rPr>
          <w:rFonts w:hAnsi="標楷體" w:hint="eastAsia"/>
          <w:sz w:val="24"/>
          <w:szCs w:val="24"/>
        </w:rPr>
        <w:t>將</w:t>
      </w:r>
      <w:r w:rsidR="00FD0D2A" w:rsidRPr="00FD0D2A">
        <w:rPr>
          <w:rFonts w:hAnsi="標楷體" w:hint="eastAsia"/>
          <w:sz w:val="24"/>
          <w:szCs w:val="24"/>
        </w:rPr>
        <w:t>定期邀請研究學院及產業代表，就研究學院運作事宜進行討論，同時組成專案小組辦理訪視，以瞭解研究學院實際推動情形並協助改善。</w:t>
      </w:r>
    </w:p>
    <w:p w:rsidR="003D183F" w:rsidRPr="001C4B54" w:rsidRDefault="003D183F" w:rsidP="00A33D2A">
      <w:pPr>
        <w:pStyle w:val="a5"/>
        <w:overflowPunct w:val="0"/>
        <w:snapToGrid/>
        <w:spacing w:line="500" w:lineRule="exact"/>
        <w:ind w:right="0" w:firstLineChars="450" w:firstLine="1261"/>
        <w:rPr>
          <w:rFonts w:hAnsi="標楷體"/>
          <w:b/>
          <w:sz w:val="28"/>
          <w:szCs w:val="28"/>
        </w:rPr>
      </w:pPr>
      <w:r w:rsidRPr="00A1529C">
        <w:rPr>
          <w:rFonts w:hAnsi="標楷體" w:hint="eastAsia"/>
          <w:b/>
          <w:sz w:val="28"/>
          <w:szCs w:val="28"/>
        </w:rPr>
        <w:t xml:space="preserve">（5）　</w:t>
      </w:r>
      <w:r w:rsidR="00DF0892" w:rsidRPr="001C4B54">
        <w:rPr>
          <w:rFonts w:hAnsi="標楷體" w:hint="eastAsia"/>
          <w:b/>
          <w:sz w:val="28"/>
          <w:szCs w:val="28"/>
        </w:rPr>
        <w:t>國立大學</w:t>
      </w:r>
      <w:r w:rsidR="009C1CC3" w:rsidRPr="001C4B54">
        <w:rPr>
          <w:rFonts w:hAnsi="標楷體" w:hint="eastAsia"/>
          <w:b/>
          <w:sz w:val="28"/>
          <w:szCs w:val="28"/>
        </w:rPr>
        <w:t>附設作業組織</w:t>
      </w:r>
      <w:r w:rsidR="001C4B54">
        <w:rPr>
          <w:rFonts w:hAnsi="標楷體" w:hint="eastAsia"/>
          <w:b/>
          <w:sz w:val="28"/>
          <w:szCs w:val="28"/>
        </w:rPr>
        <w:t>作為</w:t>
      </w:r>
      <w:r w:rsidR="00690849" w:rsidRPr="00690849">
        <w:rPr>
          <w:rFonts w:hAnsi="標楷體" w:hint="eastAsia"/>
          <w:b/>
          <w:sz w:val="28"/>
          <w:szCs w:val="28"/>
        </w:rPr>
        <w:t>相關系所</w:t>
      </w:r>
      <w:r w:rsidR="00F4013C" w:rsidRPr="001C4B54">
        <w:rPr>
          <w:rFonts w:hAnsi="標楷體" w:hint="eastAsia"/>
          <w:b/>
          <w:sz w:val="28"/>
          <w:szCs w:val="28"/>
        </w:rPr>
        <w:t>教學研究、自然生態保育與林業技術經營場域</w:t>
      </w:r>
      <w:r w:rsidRPr="001C4B54">
        <w:rPr>
          <w:rFonts w:hAnsi="標楷體" w:hint="eastAsia"/>
          <w:b/>
          <w:sz w:val="28"/>
          <w:szCs w:val="28"/>
        </w:rPr>
        <w:t>，</w:t>
      </w:r>
      <w:r w:rsidR="00057DCA">
        <w:rPr>
          <w:rFonts w:hAnsi="標楷體" w:hint="eastAsia"/>
          <w:b/>
          <w:sz w:val="28"/>
          <w:szCs w:val="28"/>
        </w:rPr>
        <w:t>可</w:t>
      </w:r>
      <w:r w:rsidR="009B2290" w:rsidRPr="009B2290">
        <w:rPr>
          <w:rFonts w:hAnsi="標楷體" w:hint="eastAsia"/>
          <w:b/>
          <w:sz w:val="28"/>
          <w:szCs w:val="28"/>
        </w:rPr>
        <w:t>促進</w:t>
      </w:r>
      <w:r w:rsidR="009F052A">
        <w:rPr>
          <w:rFonts w:hAnsi="標楷體" w:hint="eastAsia"/>
          <w:b/>
          <w:sz w:val="28"/>
          <w:szCs w:val="28"/>
        </w:rPr>
        <w:t>校</w:t>
      </w:r>
      <w:r w:rsidR="00057DCA">
        <w:rPr>
          <w:rFonts w:hAnsi="標楷體" w:hint="eastAsia"/>
          <w:b/>
          <w:sz w:val="28"/>
          <w:szCs w:val="28"/>
        </w:rPr>
        <w:t>內</w:t>
      </w:r>
      <w:r w:rsidR="009B2290" w:rsidRPr="009B2290">
        <w:rPr>
          <w:rFonts w:hAnsi="標楷體" w:hint="eastAsia"/>
          <w:b/>
          <w:sz w:val="28"/>
          <w:szCs w:val="28"/>
        </w:rPr>
        <w:t>資源有效運作</w:t>
      </w:r>
      <w:r w:rsidR="00690849">
        <w:rPr>
          <w:rFonts w:hAnsi="標楷體" w:hint="eastAsia"/>
          <w:b/>
          <w:sz w:val="28"/>
          <w:szCs w:val="28"/>
        </w:rPr>
        <w:t>，</w:t>
      </w:r>
      <w:r w:rsidR="00F4013C" w:rsidRPr="001C4B54">
        <w:rPr>
          <w:rFonts w:hAnsi="標楷體" w:hint="eastAsia"/>
          <w:b/>
          <w:sz w:val="28"/>
          <w:szCs w:val="28"/>
        </w:rPr>
        <w:t>惟部分附設作業組織</w:t>
      </w:r>
      <w:r w:rsidR="001C4B54">
        <w:rPr>
          <w:rFonts w:hAnsi="標楷體" w:hint="eastAsia"/>
          <w:b/>
          <w:sz w:val="28"/>
          <w:szCs w:val="28"/>
        </w:rPr>
        <w:t>預算</w:t>
      </w:r>
      <w:r w:rsidR="00F4013C" w:rsidRPr="001C4B54">
        <w:rPr>
          <w:rFonts w:hAnsi="標楷體" w:hint="eastAsia"/>
          <w:b/>
          <w:sz w:val="28"/>
          <w:szCs w:val="28"/>
        </w:rPr>
        <w:t>執行</w:t>
      </w:r>
      <w:r w:rsidR="009F052A">
        <w:rPr>
          <w:rFonts w:hAnsi="標楷體" w:hint="eastAsia"/>
          <w:b/>
          <w:sz w:val="28"/>
          <w:szCs w:val="28"/>
        </w:rPr>
        <w:t>及林地管理</w:t>
      </w:r>
      <w:r w:rsidR="00991D06">
        <w:rPr>
          <w:rFonts w:hAnsi="標楷體" w:hint="eastAsia"/>
          <w:b/>
          <w:sz w:val="28"/>
          <w:szCs w:val="28"/>
        </w:rPr>
        <w:t>成效</w:t>
      </w:r>
      <w:r w:rsidR="00032029">
        <w:rPr>
          <w:rFonts w:hAnsi="標楷體" w:hint="eastAsia"/>
          <w:b/>
          <w:sz w:val="28"/>
          <w:szCs w:val="28"/>
        </w:rPr>
        <w:t>仍</w:t>
      </w:r>
      <w:r w:rsidR="00BE554A">
        <w:rPr>
          <w:rFonts w:hAnsi="標楷體" w:hint="eastAsia"/>
          <w:b/>
          <w:sz w:val="28"/>
          <w:szCs w:val="28"/>
        </w:rPr>
        <w:t>待加強</w:t>
      </w:r>
      <w:r w:rsidR="009F052A">
        <w:rPr>
          <w:rFonts w:hAnsi="標楷體" w:hint="eastAsia"/>
          <w:b/>
          <w:sz w:val="28"/>
          <w:szCs w:val="28"/>
        </w:rPr>
        <w:t>，</w:t>
      </w:r>
      <w:r w:rsidR="007B618A" w:rsidRPr="007B618A">
        <w:rPr>
          <w:rFonts w:hAnsi="標楷體" w:hint="eastAsia"/>
          <w:b/>
          <w:sz w:val="28"/>
          <w:szCs w:val="28"/>
        </w:rPr>
        <w:t>允宜促</w:t>
      </w:r>
      <w:r w:rsidR="00C078F4">
        <w:rPr>
          <w:rFonts w:hAnsi="標楷體" w:hint="eastAsia"/>
          <w:b/>
          <w:sz w:val="28"/>
          <w:szCs w:val="28"/>
        </w:rPr>
        <w:t>請</w:t>
      </w:r>
      <w:r w:rsidR="007B618A" w:rsidRPr="007B618A">
        <w:rPr>
          <w:rFonts w:hAnsi="標楷體" w:hint="eastAsia"/>
          <w:b/>
          <w:sz w:val="28"/>
          <w:szCs w:val="28"/>
        </w:rPr>
        <w:t>各校</w:t>
      </w:r>
      <w:r w:rsidR="00C078F4">
        <w:rPr>
          <w:rFonts w:hAnsi="標楷體" w:hint="eastAsia"/>
          <w:b/>
          <w:sz w:val="28"/>
          <w:szCs w:val="28"/>
        </w:rPr>
        <w:t>積極</w:t>
      </w:r>
      <w:r w:rsidR="007B618A" w:rsidRPr="007B618A">
        <w:rPr>
          <w:rFonts w:hAnsi="標楷體" w:hint="eastAsia"/>
          <w:b/>
          <w:sz w:val="28"/>
          <w:szCs w:val="28"/>
        </w:rPr>
        <w:t>研謀改善，</w:t>
      </w:r>
      <w:r w:rsidR="009F052A">
        <w:rPr>
          <w:rFonts w:hAnsi="標楷體" w:hint="eastAsia"/>
          <w:b/>
          <w:sz w:val="28"/>
          <w:szCs w:val="28"/>
        </w:rPr>
        <w:t>以提升</w:t>
      </w:r>
      <w:r w:rsidR="00991D06">
        <w:rPr>
          <w:rFonts w:hAnsi="標楷體" w:hint="eastAsia"/>
          <w:b/>
          <w:sz w:val="28"/>
          <w:szCs w:val="28"/>
        </w:rPr>
        <w:t>整體</w:t>
      </w:r>
      <w:r w:rsidR="009F052A">
        <w:rPr>
          <w:rFonts w:hAnsi="標楷體" w:hint="eastAsia"/>
          <w:b/>
          <w:sz w:val="28"/>
          <w:szCs w:val="28"/>
        </w:rPr>
        <w:t>營運績效</w:t>
      </w:r>
      <w:r w:rsidRPr="001C4B54">
        <w:rPr>
          <w:rFonts w:hAnsi="標楷體" w:hint="eastAsia"/>
          <w:b/>
          <w:sz w:val="28"/>
          <w:szCs w:val="28"/>
        </w:rPr>
        <w:t>。</w:t>
      </w:r>
    </w:p>
    <w:p w:rsidR="002D49CC" w:rsidRDefault="009C1CC3" w:rsidP="00B362C9">
      <w:pPr>
        <w:pStyle w:val="a5"/>
        <w:overflowPunct w:val="0"/>
        <w:snapToGrid/>
        <w:spacing w:line="520" w:lineRule="exact"/>
        <w:ind w:right="0" w:firstLineChars="200" w:firstLine="480"/>
        <w:jc w:val="distribute"/>
        <w:rPr>
          <w:rFonts w:hAnsi="標楷體"/>
          <w:sz w:val="24"/>
          <w:szCs w:val="24"/>
        </w:rPr>
      </w:pPr>
      <w:r w:rsidRPr="009C1CC3">
        <w:rPr>
          <w:rFonts w:hAnsi="標楷體" w:hint="eastAsia"/>
          <w:sz w:val="24"/>
          <w:szCs w:val="24"/>
        </w:rPr>
        <w:t>政府為推動國立大學農林畜牧教學研究及實習示範設施之發展，於</w:t>
      </w:r>
      <w:r w:rsidRPr="009C1CC3">
        <w:rPr>
          <w:rFonts w:hAnsi="標楷體"/>
          <w:sz w:val="24"/>
          <w:szCs w:val="24"/>
        </w:rPr>
        <w:t>61</w:t>
      </w:r>
      <w:r w:rsidRPr="009C1CC3">
        <w:rPr>
          <w:rFonts w:hAnsi="標楷體" w:hint="eastAsia"/>
          <w:sz w:val="24"/>
          <w:szCs w:val="24"/>
        </w:rPr>
        <w:t>年依預算法第</w:t>
      </w:r>
      <w:r w:rsidRPr="009C1CC3">
        <w:rPr>
          <w:rFonts w:hAnsi="標楷體"/>
          <w:sz w:val="24"/>
          <w:szCs w:val="24"/>
        </w:rPr>
        <w:t>19</w:t>
      </w:r>
      <w:r w:rsidRPr="009C1CC3">
        <w:rPr>
          <w:rFonts w:hAnsi="標楷體" w:hint="eastAsia"/>
          <w:sz w:val="24"/>
          <w:szCs w:val="24"/>
        </w:rPr>
        <w:t>條規定設置國立臺灣大學實驗林場、農業試驗場、山地農場及家畜醫院等</w:t>
      </w:r>
      <w:r w:rsidRPr="009C1CC3">
        <w:rPr>
          <w:rFonts w:hAnsi="標楷體"/>
          <w:sz w:val="24"/>
          <w:szCs w:val="24"/>
        </w:rPr>
        <w:t>4</w:t>
      </w:r>
      <w:r w:rsidRPr="009C1CC3">
        <w:rPr>
          <w:rFonts w:hAnsi="標楷體" w:hint="eastAsia"/>
          <w:sz w:val="24"/>
          <w:szCs w:val="24"/>
        </w:rPr>
        <w:t>個作業基金（</w:t>
      </w:r>
      <w:r w:rsidRPr="009C1CC3">
        <w:rPr>
          <w:rFonts w:hAnsi="標楷體"/>
          <w:sz w:val="24"/>
          <w:szCs w:val="24"/>
        </w:rPr>
        <w:t>69</w:t>
      </w:r>
      <w:r w:rsidRPr="009C1CC3">
        <w:rPr>
          <w:rFonts w:hAnsi="標楷體" w:hint="eastAsia"/>
          <w:sz w:val="24"/>
          <w:szCs w:val="24"/>
        </w:rPr>
        <w:t>年合併為國立臺灣大學農林畜牧作業基金）及國立中興大學農林畜牧作業基金。</w:t>
      </w:r>
      <w:r w:rsidRPr="009C1CC3">
        <w:rPr>
          <w:rFonts w:hAnsi="標楷體"/>
          <w:sz w:val="24"/>
          <w:szCs w:val="24"/>
        </w:rPr>
        <w:t>87</w:t>
      </w:r>
      <w:r w:rsidRPr="009C1CC3">
        <w:rPr>
          <w:rFonts w:hAnsi="標楷體" w:hint="eastAsia"/>
          <w:sz w:val="24"/>
          <w:szCs w:val="24"/>
        </w:rPr>
        <w:t>年為促進國立大學資源有效運作，提升營運績效，教育部依行政院簡併基金之政策，將國立臺灣大學農林畜牧作業基金及國立中興大學農林畜牧作業基金，納入該</w:t>
      </w:r>
      <w:r w:rsidRPr="009C1CC3">
        <w:rPr>
          <w:rFonts w:hAnsi="標楷體"/>
          <w:sz w:val="24"/>
          <w:szCs w:val="24"/>
        </w:rPr>
        <w:t>2</w:t>
      </w:r>
      <w:r w:rsidRPr="009C1CC3">
        <w:rPr>
          <w:rFonts w:hAnsi="標楷體" w:hint="eastAsia"/>
          <w:sz w:val="24"/>
          <w:szCs w:val="24"/>
        </w:rPr>
        <w:t>校校務基金，成為附設作業組織，包括國立臺灣大學生物資源暨農學院附設山地實驗農場、農業試驗場、動物醫院及實驗林管理處等</w:t>
      </w:r>
      <w:r w:rsidRPr="009C1CC3">
        <w:rPr>
          <w:rFonts w:hAnsi="標楷體"/>
          <w:sz w:val="24"/>
          <w:szCs w:val="24"/>
        </w:rPr>
        <w:t>4</w:t>
      </w:r>
      <w:r w:rsidRPr="009C1CC3">
        <w:rPr>
          <w:rFonts w:hAnsi="標楷體" w:hint="eastAsia"/>
          <w:sz w:val="24"/>
          <w:szCs w:val="24"/>
        </w:rPr>
        <w:t>個作業組織，暨國立中興大學附設農林畜牧作業組織（包含實驗林管理處、畜產試驗場、實習商店、獸醫教學醫院、園藝試驗場、農業試驗場、食品加工廠），作為校內相關系所教學、實習、試驗、研究、自然生態保育與林業技術經營場域。111年度國立臺灣大學生物資源暨農學院附設山地實驗農場等5個附設作業組織，收入</w:t>
      </w:r>
      <w:r w:rsidR="00925FF2">
        <w:rPr>
          <w:rFonts w:hAnsi="標楷體" w:hint="eastAsia"/>
          <w:sz w:val="24"/>
          <w:szCs w:val="24"/>
        </w:rPr>
        <w:t>合計</w:t>
      </w:r>
      <w:r w:rsidRPr="009C1CC3">
        <w:rPr>
          <w:rFonts w:hAnsi="標楷體" w:hint="eastAsia"/>
          <w:sz w:val="24"/>
          <w:szCs w:val="24"/>
        </w:rPr>
        <w:t>10億4,260萬餘元、支出</w:t>
      </w:r>
      <w:r w:rsidR="00925FF2">
        <w:rPr>
          <w:rFonts w:hAnsi="標楷體" w:hint="eastAsia"/>
          <w:sz w:val="24"/>
          <w:szCs w:val="24"/>
        </w:rPr>
        <w:t>合計</w:t>
      </w:r>
      <w:r w:rsidRPr="009C1CC3">
        <w:rPr>
          <w:rFonts w:hAnsi="標楷體" w:hint="eastAsia"/>
          <w:sz w:val="24"/>
          <w:szCs w:val="24"/>
        </w:rPr>
        <w:t>10億1,495萬餘元，收支規模已與部分國立大學</w:t>
      </w:r>
      <w:r w:rsidR="00D43B25">
        <w:rPr>
          <w:rFonts w:hAnsi="標楷體" w:hint="eastAsia"/>
          <w:sz w:val="24"/>
          <w:szCs w:val="24"/>
        </w:rPr>
        <w:t>（</w:t>
      </w:r>
      <w:r w:rsidRPr="009C1CC3">
        <w:rPr>
          <w:rFonts w:hAnsi="標楷體" w:hint="eastAsia"/>
          <w:sz w:val="24"/>
          <w:szCs w:val="24"/>
        </w:rPr>
        <w:t>如國立臺北護理健康、高雄餐旅、體育大學等</w:t>
      </w:r>
      <w:r w:rsidR="00D43B25">
        <w:rPr>
          <w:rFonts w:hAnsi="標楷體" w:hint="eastAsia"/>
          <w:sz w:val="24"/>
          <w:szCs w:val="24"/>
        </w:rPr>
        <w:t>）</w:t>
      </w:r>
      <w:r w:rsidRPr="009C1CC3">
        <w:rPr>
          <w:rFonts w:hAnsi="標楷體" w:hint="eastAsia"/>
          <w:sz w:val="24"/>
          <w:szCs w:val="24"/>
        </w:rPr>
        <w:t>相當，其教學、研究、自然保育等情形，與師生教</w:t>
      </w:r>
      <w:r w:rsidR="00C82494">
        <w:rPr>
          <w:rFonts w:hAnsi="標楷體" w:hint="eastAsia"/>
          <w:sz w:val="24"/>
          <w:szCs w:val="24"/>
        </w:rPr>
        <w:t>學</w:t>
      </w:r>
      <w:r w:rsidRPr="009C1CC3">
        <w:rPr>
          <w:rFonts w:hAnsi="標楷體" w:hint="eastAsia"/>
          <w:sz w:val="24"/>
          <w:szCs w:val="24"/>
        </w:rPr>
        <w:t>研</w:t>
      </w:r>
      <w:r w:rsidR="00C82494">
        <w:rPr>
          <w:rFonts w:hAnsi="標楷體" w:hint="eastAsia"/>
          <w:sz w:val="24"/>
          <w:szCs w:val="24"/>
        </w:rPr>
        <w:t>究</w:t>
      </w:r>
      <w:r w:rsidRPr="009C1CC3">
        <w:rPr>
          <w:rFonts w:hAnsi="標楷體" w:hint="eastAsia"/>
          <w:sz w:val="24"/>
          <w:szCs w:val="24"/>
        </w:rPr>
        <w:t>水準之提升及民眾生活福祉相關。</w:t>
      </w:r>
      <w:r w:rsidR="00B557B7">
        <w:rPr>
          <w:rFonts w:hAnsi="標楷體" w:hint="eastAsia"/>
          <w:sz w:val="24"/>
          <w:szCs w:val="24"/>
        </w:rPr>
        <w:t>經</w:t>
      </w:r>
      <w:r w:rsidRPr="009C1CC3">
        <w:rPr>
          <w:rFonts w:hAnsi="標楷體" w:hint="eastAsia"/>
          <w:sz w:val="24"/>
          <w:szCs w:val="24"/>
        </w:rPr>
        <w:t>查</w:t>
      </w:r>
      <w:r w:rsidR="00BE554A">
        <w:rPr>
          <w:rFonts w:hAnsi="標楷體" w:hint="eastAsia"/>
          <w:sz w:val="24"/>
          <w:szCs w:val="24"/>
        </w:rPr>
        <w:t>各附設作業組織</w:t>
      </w:r>
      <w:r w:rsidR="00B557B7">
        <w:rPr>
          <w:rFonts w:hAnsi="標楷體" w:hint="eastAsia"/>
          <w:sz w:val="24"/>
          <w:szCs w:val="24"/>
        </w:rPr>
        <w:t>經營管理情形，核有：A.</w:t>
      </w:r>
      <w:r w:rsidR="00C82494" w:rsidRPr="00C82494">
        <w:rPr>
          <w:rFonts w:hAnsi="標楷體" w:hint="eastAsia"/>
          <w:sz w:val="24"/>
          <w:szCs w:val="24"/>
        </w:rPr>
        <w:t>各附設作業組織</w:t>
      </w:r>
      <w:r w:rsidRPr="009C1CC3">
        <w:rPr>
          <w:rFonts w:hAnsi="標楷體" w:hint="eastAsia"/>
          <w:sz w:val="24"/>
          <w:szCs w:val="24"/>
        </w:rPr>
        <w:t>111年度預算執行結果</w:t>
      </w:r>
      <w:r w:rsidR="00B557B7">
        <w:rPr>
          <w:rFonts w:hAnsi="標楷體" w:hint="eastAsia"/>
          <w:sz w:val="24"/>
          <w:szCs w:val="24"/>
        </w:rPr>
        <w:t>，</w:t>
      </w:r>
      <w:r w:rsidR="004014A2">
        <w:rPr>
          <w:rFonts w:hAnsi="標楷體" w:hint="eastAsia"/>
          <w:sz w:val="24"/>
          <w:szCs w:val="24"/>
        </w:rPr>
        <w:t>其中</w:t>
      </w:r>
      <w:r w:rsidR="00AF60B6" w:rsidRPr="00AF60B6">
        <w:rPr>
          <w:rFonts w:hAnsi="標楷體" w:hint="eastAsia"/>
          <w:sz w:val="24"/>
          <w:szCs w:val="24"/>
        </w:rPr>
        <w:t>國立臺灣大學生物資源</w:t>
      </w:r>
    </w:p>
    <w:p w:rsidR="00A33D2A" w:rsidRDefault="00AF60B6" w:rsidP="007709E7">
      <w:pPr>
        <w:pStyle w:val="a5"/>
        <w:overflowPunct w:val="0"/>
        <w:snapToGrid/>
        <w:spacing w:line="536" w:lineRule="exact"/>
        <w:ind w:right="0"/>
        <w:rPr>
          <w:rFonts w:hAnsi="標楷體"/>
          <w:sz w:val="24"/>
          <w:szCs w:val="24"/>
        </w:rPr>
      </w:pPr>
      <w:r w:rsidRPr="00AF60B6">
        <w:rPr>
          <w:rFonts w:hAnsi="標楷體" w:hint="eastAsia"/>
          <w:sz w:val="24"/>
          <w:szCs w:val="24"/>
        </w:rPr>
        <w:lastRenderedPageBreak/>
        <w:t>暨農學院附設山地實驗農場、動物醫院等</w:t>
      </w:r>
      <w:r w:rsidRPr="00AF60B6">
        <w:rPr>
          <w:rFonts w:hAnsi="標楷體"/>
          <w:sz w:val="24"/>
          <w:szCs w:val="24"/>
        </w:rPr>
        <w:t>2</w:t>
      </w:r>
      <w:r w:rsidRPr="00AF60B6">
        <w:rPr>
          <w:rFonts w:hAnsi="標楷體" w:hint="eastAsia"/>
          <w:sz w:val="24"/>
          <w:szCs w:val="24"/>
        </w:rPr>
        <w:t>個</w:t>
      </w:r>
      <w:r>
        <w:rPr>
          <w:rFonts w:hAnsi="標楷體" w:hint="eastAsia"/>
          <w:sz w:val="24"/>
          <w:szCs w:val="24"/>
        </w:rPr>
        <w:t>附設</w:t>
      </w:r>
      <w:r w:rsidRPr="00AF60B6">
        <w:rPr>
          <w:rFonts w:hAnsi="標楷體" w:hint="eastAsia"/>
          <w:sz w:val="24"/>
          <w:szCs w:val="24"/>
        </w:rPr>
        <w:t>作業組織，決算賸餘較預算增加；國立臺灣大學生物資源暨農學院實驗林管理處，預算短絀而決算賸餘，合計</w:t>
      </w:r>
      <w:r w:rsidRPr="00AF60B6">
        <w:rPr>
          <w:rFonts w:hAnsi="標楷體"/>
          <w:sz w:val="24"/>
          <w:szCs w:val="24"/>
        </w:rPr>
        <w:t>3</w:t>
      </w:r>
      <w:r w:rsidRPr="00AF60B6">
        <w:rPr>
          <w:rFonts w:hAnsi="標楷體" w:hint="eastAsia"/>
          <w:sz w:val="24"/>
          <w:szCs w:val="24"/>
        </w:rPr>
        <w:t>個</w:t>
      </w:r>
      <w:r>
        <w:rPr>
          <w:rFonts w:hAnsi="標楷體" w:hint="eastAsia"/>
          <w:sz w:val="24"/>
          <w:szCs w:val="24"/>
        </w:rPr>
        <w:t>附設</w:t>
      </w:r>
      <w:r w:rsidRPr="00AF60B6">
        <w:rPr>
          <w:rFonts w:hAnsi="標楷體" w:hint="eastAsia"/>
          <w:sz w:val="24"/>
          <w:szCs w:val="24"/>
        </w:rPr>
        <w:t>作業組織預算執行結果優於預</w:t>
      </w:r>
      <w:r w:rsidR="004014A2">
        <w:rPr>
          <w:rFonts w:hAnsi="標楷體" w:hint="eastAsia"/>
          <w:sz w:val="24"/>
          <w:szCs w:val="24"/>
        </w:rPr>
        <w:t>期</w:t>
      </w:r>
      <w:r>
        <w:rPr>
          <w:rFonts w:hAnsi="標楷體" w:hint="eastAsia"/>
          <w:sz w:val="24"/>
          <w:szCs w:val="24"/>
        </w:rPr>
        <w:t>。</w:t>
      </w:r>
      <w:r w:rsidR="004014A2">
        <w:rPr>
          <w:rFonts w:hAnsi="標楷體" w:hint="eastAsia"/>
          <w:sz w:val="24"/>
          <w:szCs w:val="24"/>
        </w:rPr>
        <w:t>另</w:t>
      </w:r>
      <w:r w:rsidR="009C1CC3" w:rsidRPr="009C1CC3">
        <w:rPr>
          <w:rFonts w:hAnsi="標楷體" w:hint="eastAsia"/>
          <w:sz w:val="24"/>
          <w:szCs w:val="24"/>
        </w:rPr>
        <w:t>國立中興大學附設農林畜牧作業組織因原物料成本上漲及計時與計件人員酬金增加，預算賸餘而決算短絀；國立臺灣大學生物資源暨農學院附設農業試驗場因產品銷貨收入減少，決算賸餘較預算減少，合計</w:t>
      </w:r>
      <w:r w:rsidR="009C1CC3" w:rsidRPr="009C1CC3">
        <w:rPr>
          <w:rFonts w:hAnsi="標楷體"/>
          <w:sz w:val="24"/>
          <w:szCs w:val="24"/>
        </w:rPr>
        <w:t>2</w:t>
      </w:r>
      <w:r w:rsidR="009C1CC3" w:rsidRPr="009C1CC3">
        <w:rPr>
          <w:rFonts w:hAnsi="標楷體" w:hint="eastAsia"/>
          <w:sz w:val="24"/>
          <w:szCs w:val="24"/>
        </w:rPr>
        <w:t>個</w:t>
      </w:r>
      <w:r w:rsidR="00DC2DAF">
        <w:rPr>
          <w:rFonts w:hAnsi="標楷體" w:hint="eastAsia"/>
          <w:sz w:val="24"/>
          <w:szCs w:val="24"/>
        </w:rPr>
        <w:t>附設</w:t>
      </w:r>
      <w:r w:rsidR="009C1CC3" w:rsidRPr="009C1CC3">
        <w:rPr>
          <w:rFonts w:hAnsi="標楷體" w:hint="eastAsia"/>
          <w:sz w:val="24"/>
          <w:szCs w:val="24"/>
        </w:rPr>
        <w:t>作業組織預算執行結果未如預期</w:t>
      </w:r>
      <w:r w:rsidR="00DC2DAF">
        <w:rPr>
          <w:rFonts w:hAnsi="標楷體" w:hint="eastAsia"/>
          <w:sz w:val="24"/>
          <w:szCs w:val="24"/>
        </w:rPr>
        <w:t>，</w:t>
      </w:r>
      <w:r w:rsidR="009C1CC3" w:rsidRPr="009C1CC3">
        <w:rPr>
          <w:rFonts w:hAnsi="標楷體" w:hint="eastAsia"/>
          <w:sz w:val="24"/>
          <w:szCs w:val="24"/>
        </w:rPr>
        <w:t>且決算數與預算數差異皆超過百分之十</w:t>
      </w:r>
      <w:r w:rsidR="00B557B7">
        <w:rPr>
          <w:rFonts w:hAnsi="標楷體" w:hint="eastAsia"/>
          <w:sz w:val="24"/>
          <w:szCs w:val="24"/>
        </w:rPr>
        <w:t>；</w:t>
      </w:r>
      <w:r w:rsidR="00B557B7" w:rsidRPr="003B2956">
        <w:rPr>
          <w:rFonts w:hAnsi="標楷體" w:hint="eastAsia"/>
          <w:sz w:val="24"/>
          <w:szCs w:val="24"/>
        </w:rPr>
        <w:t>B.</w:t>
      </w:r>
      <w:r w:rsidR="00B92B2A" w:rsidRPr="003B2956">
        <w:rPr>
          <w:rFonts w:hAnsi="標楷體" w:hint="eastAsia"/>
          <w:sz w:val="24"/>
          <w:szCs w:val="24"/>
        </w:rPr>
        <w:t>國立臺灣大學生物資源暨農學院實驗林管理處</w:t>
      </w:r>
      <w:r w:rsidR="00D80996" w:rsidRPr="003B2956">
        <w:rPr>
          <w:rFonts w:hAnsi="標楷體" w:hint="eastAsia"/>
          <w:sz w:val="24"/>
          <w:szCs w:val="24"/>
        </w:rPr>
        <w:t>經管</w:t>
      </w:r>
      <w:r w:rsidRPr="003B2956">
        <w:rPr>
          <w:rFonts w:hAnsi="標楷體" w:hint="eastAsia"/>
          <w:sz w:val="24"/>
          <w:szCs w:val="24"/>
        </w:rPr>
        <w:t>之契約林地，部分位處</w:t>
      </w:r>
      <w:r w:rsidR="00F0395E" w:rsidRPr="003B2956">
        <w:rPr>
          <w:rFonts w:hAnsi="標楷體" w:hint="eastAsia"/>
          <w:sz w:val="24"/>
          <w:szCs w:val="24"/>
        </w:rPr>
        <w:t>土石流潛勢地區、飲用水水源水質保護區</w:t>
      </w:r>
      <w:r w:rsidRPr="003B2956">
        <w:rPr>
          <w:rFonts w:hAnsi="標楷體" w:hint="eastAsia"/>
          <w:sz w:val="24"/>
          <w:szCs w:val="24"/>
        </w:rPr>
        <w:t>，</w:t>
      </w:r>
      <w:r w:rsidR="00F0395E" w:rsidRPr="003B2956">
        <w:rPr>
          <w:rFonts w:hAnsi="標楷體" w:hint="eastAsia"/>
          <w:sz w:val="24"/>
          <w:szCs w:val="24"/>
        </w:rPr>
        <w:t>允宜優先收回造林復育</w:t>
      </w:r>
      <w:r w:rsidR="002A7D37" w:rsidRPr="003B2956">
        <w:rPr>
          <w:rFonts w:hAnsi="標楷體" w:hint="eastAsia"/>
          <w:sz w:val="24"/>
          <w:szCs w:val="24"/>
        </w:rPr>
        <w:t>；</w:t>
      </w:r>
      <w:r w:rsidR="00B47070">
        <w:rPr>
          <w:rFonts w:hAnsi="標楷體" w:hint="eastAsia"/>
          <w:sz w:val="24"/>
          <w:szCs w:val="24"/>
        </w:rPr>
        <w:t>另</w:t>
      </w:r>
      <w:r w:rsidRPr="003B2956">
        <w:rPr>
          <w:rFonts w:hAnsi="標楷體" w:hint="eastAsia"/>
          <w:sz w:val="24"/>
          <w:szCs w:val="24"/>
        </w:rPr>
        <w:t>部分露營區侵占及違規使用林地情形尚未改正，允宜積極排除</w:t>
      </w:r>
      <w:r w:rsidR="00033A17" w:rsidRPr="003B2956">
        <w:rPr>
          <w:rFonts w:hAnsi="標楷體" w:hint="eastAsia"/>
          <w:sz w:val="24"/>
          <w:szCs w:val="24"/>
        </w:rPr>
        <w:t>占用</w:t>
      </w:r>
      <w:r w:rsidR="00511559" w:rsidRPr="003B2956">
        <w:rPr>
          <w:rFonts w:hAnsi="標楷體" w:hint="eastAsia"/>
          <w:sz w:val="24"/>
          <w:szCs w:val="24"/>
        </w:rPr>
        <w:t>及督促承租人改正</w:t>
      </w:r>
      <w:r w:rsidRPr="003B2956">
        <w:rPr>
          <w:rFonts w:hAnsi="標楷體" w:hint="eastAsia"/>
          <w:sz w:val="24"/>
          <w:szCs w:val="24"/>
        </w:rPr>
        <w:t>，以利國土保育</w:t>
      </w:r>
      <w:r w:rsidR="00F0395E" w:rsidRPr="003B2956">
        <w:rPr>
          <w:rFonts w:hAnsi="標楷體" w:hint="eastAsia"/>
          <w:sz w:val="24"/>
          <w:szCs w:val="24"/>
        </w:rPr>
        <w:t>；C.</w:t>
      </w:r>
      <w:r w:rsidR="008156B9">
        <w:rPr>
          <w:rFonts w:hAnsi="標楷體" w:hint="eastAsia"/>
          <w:sz w:val="24"/>
          <w:szCs w:val="24"/>
        </w:rPr>
        <w:t>國立中興大學</w:t>
      </w:r>
      <w:r w:rsidR="008156B9" w:rsidRPr="008156B9">
        <w:rPr>
          <w:rFonts w:hAnsi="標楷體" w:hint="eastAsia"/>
          <w:sz w:val="24"/>
          <w:szCs w:val="24"/>
        </w:rPr>
        <w:t>農業暨自然資源學院實驗林管理處</w:t>
      </w:r>
      <w:r w:rsidR="001E574D" w:rsidRPr="001E574D">
        <w:rPr>
          <w:rFonts w:hAnsi="標楷體" w:hint="eastAsia"/>
          <w:sz w:val="24"/>
          <w:szCs w:val="24"/>
        </w:rPr>
        <w:t>轄管林場面積廣</w:t>
      </w:r>
      <w:r w:rsidR="00B47070">
        <w:rPr>
          <w:rFonts w:hAnsi="標楷體" w:hint="eastAsia"/>
          <w:sz w:val="24"/>
          <w:szCs w:val="24"/>
        </w:rPr>
        <w:t>闊</w:t>
      </w:r>
      <w:r w:rsidR="001E574D" w:rsidRPr="001E574D">
        <w:rPr>
          <w:rFonts w:hAnsi="標楷體" w:hint="eastAsia"/>
          <w:sz w:val="24"/>
          <w:szCs w:val="24"/>
        </w:rPr>
        <w:t>且分散，間有林政案件及森林火災，允宜運用國土利用監測整合資訊系統之變異點資訊</w:t>
      </w:r>
      <w:r w:rsidR="0004744F">
        <w:rPr>
          <w:rFonts w:hAnsi="標楷體" w:hint="eastAsia"/>
          <w:sz w:val="24"/>
          <w:szCs w:val="24"/>
        </w:rPr>
        <w:t>，</w:t>
      </w:r>
      <w:r w:rsidR="001E574D" w:rsidRPr="001E574D">
        <w:rPr>
          <w:rFonts w:hAnsi="標楷體" w:hint="eastAsia"/>
          <w:sz w:val="24"/>
          <w:szCs w:val="24"/>
        </w:rPr>
        <w:t>監測林地使用情形，以加強林地管理效能</w:t>
      </w:r>
      <w:r w:rsidR="001E574D">
        <w:rPr>
          <w:rFonts w:hAnsi="標楷體" w:hint="eastAsia"/>
          <w:sz w:val="24"/>
          <w:szCs w:val="24"/>
        </w:rPr>
        <w:t>等情事</w:t>
      </w:r>
      <w:r w:rsidR="006704B1" w:rsidRPr="00032029">
        <w:rPr>
          <w:rFonts w:hAnsi="標楷體" w:hint="eastAsia"/>
          <w:sz w:val="24"/>
          <w:szCs w:val="24"/>
        </w:rPr>
        <w:t>，</w:t>
      </w:r>
      <w:r w:rsidR="00D80996">
        <w:rPr>
          <w:rFonts w:hAnsi="標楷體" w:hint="eastAsia"/>
          <w:sz w:val="24"/>
          <w:szCs w:val="24"/>
        </w:rPr>
        <w:t>經函請</w:t>
      </w:r>
      <w:r w:rsidR="00F0395E">
        <w:rPr>
          <w:rFonts w:hAnsi="標楷體" w:hint="eastAsia"/>
          <w:sz w:val="24"/>
          <w:szCs w:val="24"/>
        </w:rPr>
        <w:t>教育部、</w:t>
      </w:r>
      <w:r w:rsidR="00D80996" w:rsidRPr="00D80996">
        <w:rPr>
          <w:rFonts w:hAnsi="標楷體" w:hint="eastAsia"/>
          <w:sz w:val="24"/>
          <w:szCs w:val="24"/>
        </w:rPr>
        <w:t>國立臺灣</w:t>
      </w:r>
      <w:r w:rsidR="0004744F">
        <w:rPr>
          <w:rFonts w:hAnsi="標楷體" w:hint="eastAsia"/>
          <w:sz w:val="24"/>
          <w:szCs w:val="24"/>
        </w:rPr>
        <w:t>大學</w:t>
      </w:r>
      <w:r w:rsidR="00F0395E">
        <w:rPr>
          <w:rFonts w:hAnsi="標楷體" w:hint="eastAsia"/>
          <w:sz w:val="24"/>
          <w:szCs w:val="24"/>
        </w:rPr>
        <w:t>及</w:t>
      </w:r>
      <w:r w:rsidR="0004744F">
        <w:rPr>
          <w:rFonts w:hAnsi="標楷體" w:hint="eastAsia"/>
          <w:sz w:val="24"/>
          <w:szCs w:val="24"/>
        </w:rPr>
        <w:t>國立</w:t>
      </w:r>
      <w:r w:rsidR="00F0395E">
        <w:rPr>
          <w:rFonts w:hAnsi="標楷體" w:hint="eastAsia"/>
          <w:sz w:val="24"/>
          <w:szCs w:val="24"/>
        </w:rPr>
        <w:t>中興大學</w:t>
      </w:r>
      <w:r w:rsidR="00D80996" w:rsidRPr="00D80996">
        <w:rPr>
          <w:rFonts w:hAnsi="標楷體" w:hint="eastAsia"/>
          <w:sz w:val="24"/>
          <w:szCs w:val="24"/>
        </w:rPr>
        <w:t>督促</w:t>
      </w:r>
      <w:r w:rsidR="00F0395E">
        <w:rPr>
          <w:rFonts w:hAnsi="標楷體" w:hint="eastAsia"/>
          <w:sz w:val="24"/>
          <w:szCs w:val="24"/>
        </w:rPr>
        <w:t>所屬</w:t>
      </w:r>
      <w:r w:rsidR="00D80996" w:rsidRPr="00D80996">
        <w:rPr>
          <w:rFonts w:hAnsi="標楷體" w:hint="eastAsia"/>
          <w:sz w:val="24"/>
          <w:szCs w:val="24"/>
        </w:rPr>
        <w:t>檢討改善</w:t>
      </w:r>
      <w:r w:rsidR="00D80996">
        <w:rPr>
          <w:rFonts w:hAnsi="標楷體" w:hint="eastAsia"/>
          <w:sz w:val="24"/>
          <w:szCs w:val="24"/>
        </w:rPr>
        <w:t>。據復：</w:t>
      </w:r>
      <w:r w:rsidR="00D80996" w:rsidRPr="005D4FF2">
        <w:rPr>
          <w:rFonts w:hAnsi="標楷體" w:hint="eastAsia"/>
          <w:sz w:val="24"/>
          <w:szCs w:val="24"/>
        </w:rPr>
        <w:t>A</w:t>
      </w:r>
      <w:r w:rsidR="009A05BB">
        <w:rPr>
          <w:rFonts w:hAnsi="標楷體" w:hint="eastAsia"/>
          <w:sz w:val="24"/>
          <w:szCs w:val="24"/>
        </w:rPr>
        <w:t>.</w:t>
      </w:r>
      <w:r w:rsidR="005D4FF2" w:rsidRPr="005D4FF2">
        <w:rPr>
          <w:rFonts w:hAnsi="標楷體" w:hint="eastAsia"/>
          <w:sz w:val="24"/>
          <w:szCs w:val="24"/>
        </w:rPr>
        <w:t>國立中興大學附設農林畜牧作業組織及國立臺灣大學生物資源暨農學院附設農業試驗場，已減少實體店面，並增加網路訂單服務及團購優惠，搭配不定期促銷活動，以加強自籌財源及節約經費之支出</w:t>
      </w:r>
      <w:r w:rsidR="003B2956">
        <w:rPr>
          <w:rFonts w:hAnsi="標楷體" w:hint="eastAsia"/>
          <w:sz w:val="24"/>
          <w:szCs w:val="24"/>
        </w:rPr>
        <w:t>；</w:t>
      </w:r>
      <w:r w:rsidR="00D80996">
        <w:rPr>
          <w:rFonts w:hAnsi="標楷體" w:hint="eastAsia"/>
          <w:sz w:val="24"/>
          <w:szCs w:val="24"/>
        </w:rPr>
        <w:t>B</w:t>
      </w:r>
      <w:r w:rsidR="009A05BB">
        <w:rPr>
          <w:rFonts w:hAnsi="標楷體" w:hint="eastAsia"/>
          <w:sz w:val="24"/>
          <w:szCs w:val="24"/>
        </w:rPr>
        <w:t>.</w:t>
      </w:r>
      <w:r w:rsidR="003B2956" w:rsidRPr="003B2956">
        <w:rPr>
          <w:rFonts w:hAnsi="標楷體" w:hint="eastAsia"/>
          <w:sz w:val="24"/>
          <w:szCs w:val="24"/>
        </w:rPr>
        <w:t>國立臺灣大學生物資源暨農學院實驗林管理處將加強勸導契約人參加國土保育收回計畫，</w:t>
      </w:r>
      <w:r w:rsidR="003B2956">
        <w:rPr>
          <w:rFonts w:hAnsi="標楷體" w:hint="eastAsia"/>
          <w:sz w:val="24"/>
          <w:szCs w:val="24"/>
        </w:rPr>
        <w:t>並</w:t>
      </w:r>
      <w:r w:rsidR="003B2956" w:rsidRPr="003B2956">
        <w:rPr>
          <w:rFonts w:hAnsi="標楷體" w:hint="eastAsia"/>
          <w:sz w:val="24"/>
          <w:szCs w:val="24"/>
        </w:rPr>
        <w:t>評估已申請交還契約林地案件是否位處環境敏感地區，優先審查收回</w:t>
      </w:r>
      <w:r w:rsidR="003B2956">
        <w:rPr>
          <w:rFonts w:hAnsi="標楷體" w:hint="eastAsia"/>
          <w:sz w:val="24"/>
          <w:szCs w:val="24"/>
        </w:rPr>
        <w:t>；另</w:t>
      </w:r>
      <w:r w:rsidR="003B2956" w:rsidRPr="003B2956">
        <w:rPr>
          <w:rFonts w:hAnsi="標楷體" w:hint="eastAsia"/>
          <w:sz w:val="24"/>
          <w:szCs w:val="24"/>
        </w:rPr>
        <w:t>違規使用該處契約林地者，依照案件違規情形排定</w:t>
      </w:r>
      <w:r w:rsidR="00EA4AAA" w:rsidRPr="003B2956">
        <w:rPr>
          <w:rFonts w:hAnsi="標楷體" w:hint="eastAsia"/>
          <w:sz w:val="24"/>
          <w:szCs w:val="24"/>
        </w:rPr>
        <w:t>分年分期收回</w:t>
      </w:r>
      <w:r w:rsidR="003B2956" w:rsidRPr="003B2956">
        <w:rPr>
          <w:rFonts w:hAnsi="標楷體" w:hint="eastAsia"/>
          <w:sz w:val="24"/>
          <w:szCs w:val="24"/>
        </w:rPr>
        <w:t>處理時程，訴請解約還地</w:t>
      </w:r>
      <w:r w:rsidR="0004744F">
        <w:rPr>
          <w:rFonts w:hAnsi="標楷體" w:hint="eastAsia"/>
          <w:sz w:val="24"/>
          <w:szCs w:val="24"/>
        </w:rPr>
        <w:t>；</w:t>
      </w:r>
      <w:r w:rsidR="00D80996">
        <w:rPr>
          <w:rFonts w:hAnsi="標楷體" w:hint="eastAsia"/>
          <w:sz w:val="24"/>
          <w:szCs w:val="24"/>
        </w:rPr>
        <w:t>C</w:t>
      </w:r>
      <w:r w:rsidR="009A05BB">
        <w:rPr>
          <w:rFonts w:hAnsi="標楷體" w:hint="eastAsia"/>
          <w:sz w:val="24"/>
          <w:szCs w:val="24"/>
        </w:rPr>
        <w:t>.</w:t>
      </w:r>
      <w:r w:rsidR="00A64418" w:rsidRPr="00A64418">
        <w:rPr>
          <w:rFonts w:hAnsi="標楷體" w:hint="eastAsia"/>
          <w:sz w:val="24"/>
          <w:szCs w:val="24"/>
        </w:rPr>
        <w:t>國立中興大學農業暨自然資源學院實驗林管理處已於112年1月間</w:t>
      </w:r>
      <w:r w:rsidR="00A64418">
        <w:rPr>
          <w:rFonts w:hAnsi="標楷體" w:hint="eastAsia"/>
          <w:sz w:val="24"/>
          <w:szCs w:val="24"/>
        </w:rPr>
        <w:t>，</w:t>
      </w:r>
      <w:r w:rsidR="00A64418" w:rsidRPr="00A64418">
        <w:rPr>
          <w:rFonts w:hAnsi="標楷體" w:hint="eastAsia"/>
          <w:sz w:val="24"/>
          <w:szCs w:val="24"/>
        </w:rPr>
        <w:t>函請內政部營建署城鄉發展分署協助納入變異點通報系統，加強運用變異點資訊監測林地使用情形，以加強林地管理效能</w:t>
      </w:r>
      <w:r w:rsidR="003B2956">
        <w:rPr>
          <w:rFonts w:hAnsi="標楷體" w:hint="eastAsia"/>
          <w:sz w:val="24"/>
          <w:szCs w:val="24"/>
        </w:rPr>
        <w:t>。</w:t>
      </w:r>
    </w:p>
    <w:p w:rsidR="003B5BAA" w:rsidRPr="003B5BAA" w:rsidRDefault="003D183F" w:rsidP="007709E7">
      <w:pPr>
        <w:pStyle w:val="a5"/>
        <w:overflowPunct w:val="0"/>
        <w:snapToGrid/>
        <w:spacing w:line="540" w:lineRule="exact"/>
        <w:ind w:right="0" w:firstLineChars="450" w:firstLine="1261"/>
        <w:rPr>
          <w:rFonts w:hAnsi="標楷體"/>
          <w:b/>
          <w:sz w:val="28"/>
          <w:szCs w:val="28"/>
        </w:rPr>
      </w:pPr>
      <w:r w:rsidRPr="00A1529C">
        <w:rPr>
          <w:rFonts w:hAnsi="標楷體" w:hint="eastAsia"/>
          <w:b/>
          <w:sz w:val="28"/>
          <w:szCs w:val="28"/>
        </w:rPr>
        <w:t xml:space="preserve">（6）　</w:t>
      </w:r>
      <w:r w:rsidR="003B5BAA" w:rsidRPr="003B5BAA">
        <w:rPr>
          <w:rFonts w:hAnsi="標楷體" w:hint="eastAsia"/>
          <w:b/>
          <w:sz w:val="28"/>
          <w:szCs w:val="28"/>
        </w:rPr>
        <w:t>國立金門大學為協助金門縣文化局活化金門縣文化園區，代辦文化園區歷史民俗博物館後棟改裝宿舍工程，惟未積極督促設計監造廠商依建築法規定申辦建造執照及室內裝修許可，肇致完工後無法取得變更使用執照；復未積極補辦執照，逕歸還已改裝完成之宿舍，肇致該棟宿舍閒置逾1年3個月，亟待研謀改善。</w:t>
      </w:r>
    </w:p>
    <w:p w:rsidR="007967C0" w:rsidRDefault="003B5BAA" w:rsidP="007709E7">
      <w:pPr>
        <w:pStyle w:val="a5"/>
        <w:overflowPunct w:val="0"/>
        <w:snapToGrid/>
        <w:spacing w:line="540" w:lineRule="exact"/>
        <w:ind w:right="0" w:firstLineChars="200" w:firstLine="480"/>
        <w:rPr>
          <w:rFonts w:hAnsi="標楷體"/>
          <w:sz w:val="24"/>
          <w:szCs w:val="24"/>
        </w:rPr>
      </w:pPr>
      <w:r w:rsidRPr="003B5BAA">
        <w:rPr>
          <w:rFonts w:hAnsi="標楷體" w:hint="eastAsia"/>
          <w:sz w:val="24"/>
          <w:szCs w:val="24"/>
        </w:rPr>
        <w:t>國立金門大學</w:t>
      </w:r>
      <w:r w:rsidR="006E73DE">
        <w:rPr>
          <w:rFonts w:hAnsi="標楷體" w:hint="eastAsia"/>
          <w:sz w:val="24"/>
          <w:szCs w:val="24"/>
        </w:rPr>
        <w:t>（</w:t>
      </w:r>
      <w:r w:rsidRPr="003B5BAA">
        <w:rPr>
          <w:rFonts w:hAnsi="標楷體" w:hint="eastAsia"/>
          <w:sz w:val="24"/>
          <w:szCs w:val="24"/>
        </w:rPr>
        <w:t>原國立金門技術學院，於99年8月1日改制</w:t>
      </w:r>
      <w:r w:rsidR="00032029">
        <w:rPr>
          <w:rFonts w:hAnsi="標楷體" w:hint="eastAsia"/>
          <w:sz w:val="24"/>
          <w:szCs w:val="24"/>
        </w:rPr>
        <w:t>為</w:t>
      </w:r>
      <w:r w:rsidRPr="003B5BAA">
        <w:rPr>
          <w:rFonts w:hAnsi="標楷體" w:hint="eastAsia"/>
          <w:sz w:val="24"/>
          <w:szCs w:val="24"/>
        </w:rPr>
        <w:t>大學</w:t>
      </w:r>
      <w:r w:rsidR="006E73DE">
        <w:rPr>
          <w:rFonts w:hAnsi="標楷體" w:hint="eastAsia"/>
          <w:sz w:val="24"/>
          <w:szCs w:val="24"/>
        </w:rPr>
        <w:t>）</w:t>
      </w:r>
      <w:r w:rsidRPr="003B5BAA">
        <w:rPr>
          <w:rFonts w:hAnsi="標楷體" w:hint="eastAsia"/>
          <w:sz w:val="24"/>
          <w:szCs w:val="24"/>
        </w:rPr>
        <w:t>及金門縣文化局為活化金門縣文化園區部分閒置設施，雙方於95年4月20日簽訂策略聯盟，由金門縣文化局將該園區內之歷史民俗博物館後棟等3棟「展場」交由該校改裝為「教育研究場所」使用。嗣於99</w:t>
      </w:r>
    </w:p>
    <w:p w:rsidR="003D183F" w:rsidRDefault="003B5BAA" w:rsidP="007967C0">
      <w:pPr>
        <w:pStyle w:val="a5"/>
        <w:overflowPunct w:val="0"/>
        <w:snapToGrid/>
        <w:spacing w:line="500" w:lineRule="exact"/>
        <w:ind w:right="0"/>
        <w:rPr>
          <w:rFonts w:hAnsi="標楷體"/>
          <w:sz w:val="24"/>
          <w:szCs w:val="24"/>
        </w:rPr>
      </w:pPr>
      <w:r w:rsidRPr="003B5BAA">
        <w:rPr>
          <w:rFonts w:hAnsi="標楷體" w:hint="eastAsia"/>
          <w:sz w:val="24"/>
          <w:szCs w:val="24"/>
        </w:rPr>
        <w:lastRenderedPageBreak/>
        <w:t>年9月14日簽訂「國立金門大學進駐金門縣文化園區部分場館裝修工程」代辦協議書，工程經費由「金門縣政府補助金門縣獎助大專校院建校基金」及「金門縣文化局編列100</w:t>
      </w:r>
      <w:r w:rsidR="00EA4AAA">
        <w:rPr>
          <w:rFonts w:hAnsi="標楷體" w:hint="eastAsia"/>
          <w:sz w:val="24"/>
          <w:szCs w:val="24"/>
        </w:rPr>
        <w:t>年度預算」支應。上開</w:t>
      </w:r>
      <w:r w:rsidRPr="003B5BAA">
        <w:rPr>
          <w:rFonts w:hAnsi="標楷體" w:hint="eastAsia"/>
          <w:sz w:val="24"/>
          <w:szCs w:val="24"/>
        </w:rPr>
        <w:t>裝</w:t>
      </w:r>
      <w:r w:rsidR="00EA4AAA">
        <w:rPr>
          <w:rFonts w:hAnsi="標楷體" w:hint="eastAsia"/>
          <w:sz w:val="24"/>
          <w:szCs w:val="24"/>
        </w:rPr>
        <w:t>修</w:t>
      </w:r>
      <w:r w:rsidRPr="003B5BAA">
        <w:rPr>
          <w:rFonts w:hAnsi="標楷體" w:hint="eastAsia"/>
          <w:sz w:val="24"/>
          <w:szCs w:val="24"/>
        </w:rPr>
        <w:t>工程於100年2月21日開工，100年10月8日竣工，結算金額1億251萬餘元，其中歷史民俗博物館後棟改裝為宿舍，供該校學生住宿使用。惟該校未申請該宿舍改裝工程之建造執照</w:t>
      </w:r>
      <w:r w:rsidR="006E73DE">
        <w:rPr>
          <w:rFonts w:hAnsi="標楷體" w:hint="eastAsia"/>
          <w:sz w:val="24"/>
          <w:szCs w:val="24"/>
        </w:rPr>
        <w:t>（</w:t>
      </w:r>
      <w:r w:rsidRPr="003B5BAA">
        <w:rPr>
          <w:rFonts w:hAnsi="標楷體" w:hint="eastAsia"/>
          <w:sz w:val="24"/>
          <w:szCs w:val="24"/>
        </w:rPr>
        <w:t>增建戶外樓梯</w:t>
      </w:r>
      <w:r w:rsidR="006E73DE">
        <w:rPr>
          <w:rFonts w:hAnsi="標楷體" w:hint="eastAsia"/>
          <w:sz w:val="24"/>
          <w:szCs w:val="24"/>
        </w:rPr>
        <w:t>）</w:t>
      </w:r>
      <w:r w:rsidRPr="003B5BAA">
        <w:rPr>
          <w:rFonts w:hAnsi="標楷體" w:hint="eastAsia"/>
          <w:sz w:val="24"/>
          <w:szCs w:val="24"/>
        </w:rPr>
        <w:t>及室內裝修許可，致完工後未能取得變更使用執照，經金門縣政府110年6月25日通知限期改善；嗣該校因金門縣政府要求補辦執照需檢討整體園區使用狀況，超出該宿舍改裝工程原增建及室內裝修範圍，爰於110年9月16日歸還已改裝完成之宿舍，致該棟宿舍閒置。經查執行情形，核有：</w:t>
      </w:r>
      <w:r w:rsidR="00EA4AAA">
        <w:rPr>
          <w:rFonts w:hAnsi="標楷體" w:hint="eastAsia"/>
          <w:sz w:val="24"/>
          <w:szCs w:val="24"/>
        </w:rPr>
        <w:t>國立金門大學</w:t>
      </w:r>
      <w:r w:rsidRPr="003B5BAA">
        <w:rPr>
          <w:rFonts w:hAnsi="標楷體" w:hint="eastAsia"/>
          <w:sz w:val="24"/>
          <w:szCs w:val="24"/>
        </w:rPr>
        <w:t>代辦金門縣文化園區歷史民俗博物館後棟改裝宿舍工程，未積極督促設計監造廠商依建築法規定申辦建造執照及室內裝修許可，肇致完工後，無法取得變更使用執照；復未積極補辦執照，逕歸還已改裝完成之宿舍，肇致該棟宿舍閒置逾1年3個月，使用效益不彰等情事</w:t>
      </w:r>
      <w:r w:rsidR="006704B1" w:rsidRPr="00032029">
        <w:rPr>
          <w:rFonts w:hAnsi="標楷體" w:hint="eastAsia"/>
          <w:sz w:val="24"/>
          <w:szCs w:val="24"/>
        </w:rPr>
        <w:t>，</w:t>
      </w:r>
      <w:r w:rsidRPr="003B5BAA">
        <w:rPr>
          <w:rFonts w:hAnsi="標楷體" w:hint="eastAsia"/>
          <w:sz w:val="24"/>
          <w:szCs w:val="24"/>
        </w:rPr>
        <w:t>經函請教育部查明妥處，並督促檢討改善。據復：該校已新訂「國立金門大學總務處驗收作業程序說明」，並責成所有同仁，爾後辦理類似案件時，應依上開作業程序說明，於工程完工後檢查相關執照取得情形，以避免類似情形再次發生。另該校亦與財產管理單位金門縣文化園區管理所協調後續補照分工等事宜，俾及早改善。</w:t>
      </w:r>
    </w:p>
    <w:p w:rsidR="00A33D2A" w:rsidRPr="00A1529C" w:rsidRDefault="00A33D2A" w:rsidP="002D49CC">
      <w:pPr>
        <w:pStyle w:val="41"/>
        <w:spacing w:line="520" w:lineRule="exact"/>
        <w:ind w:left="0" w:firstLineChars="450" w:firstLine="1261"/>
        <w:rPr>
          <w:rFonts w:hAnsi="標楷體"/>
          <w:szCs w:val="28"/>
        </w:rPr>
      </w:pPr>
      <w:r w:rsidRPr="00305079">
        <w:rPr>
          <w:rFonts w:hAnsi="標楷體" w:hint="eastAsia"/>
          <w:szCs w:val="28"/>
        </w:rPr>
        <w:t>6.</w:t>
      </w:r>
      <w:r>
        <w:rPr>
          <w:rFonts w:hAnsi="標楷體" w:hint="eastAsia"/>
          <w:sz w:val="32"/>
          <w:szCs w:val="32"/>
        </w:rPr>
        <w:t xml:space="preserve">　</w:t>
      </w:r>
      <w:r w:rsidRPr="00A1529C">
        <w:rPr>
          <w:rFonts w:hAnsi="標楷體" w:hint="eastAsia"/>
          <w:szCs w:val="28"/>
        </w:rPr>
        <w:t>1</w:t>
      </w:r>
      <w:r>
        <w:rPr>
          <w:rFonts w:hAnsi="標楷體" w:hint="eastAsia"/>
          <w:szCs w:val="28"/>
        </w:rPr>
        <w:t>10</w:t>
      </w:r>
      <w:r w:rsidRPr="00A1529C">
        <w:rPr>
          <w:rFonts w:hAnsi="標楷體" w:hint="eastAsia"/>
          <w:szCs w:val="28"/>
        </w:rPr>
        <w:t>年度重要審核意見追蹤查核情形</w:t>
      </w:r>
    </w:p>
    <w:p w:rsidR="00B5724D" w:rsidRDefault="00A33D2A" w:rsidP="007967C0">
      <w:pPr>
        <w:pStyle w:val="a5"/>
        <w:overflowPunct w:val="0"/>
        <w:snapToGrid/>
        <w:spacing w:line="500" w:lineRule="exact"/>
        <w:ind w:right="0" w:firstLineChars="200" w:firstLine="480"/>
        <w:rPr>
          <w:rFonts w:hAnsi="標楷體"/>
          <w:sz w:val="24"/>
          <w:szCs w:val="24"/>
        </w:rPr>
      </w:pPr>
      <w:r w:rsidRPr="006E45E4">
        <w:rPr>
          <w:rFonts w:hAnsi="標楷體" w:hint="eastAsia"/>
          <w:sz w:val="24"/>
          <w:szCs w:val="24"/>
        </w:rPr>
        <w:t>本部於1</w:t>
      </w:r>
      <w:r>
        <w:rPr>
          <w:rFonts w:hAnsi="標楷體" w:hint="eastAsia"/>
          <w:sz w:val="24"/>
          <w:szCs w:val="24"/>
        </w:rPr>
        <w:t>10</w:t>
      </w:r>
      <w:r w:rsidRPr="006E45E4">
        <w:rPr>
          <w:rFonts w:hAnsi="標楷體" w:hint="eastAsia"/>
          <w:sz w:val="24"/>
          <w:szCs w:val="24"/>
        </w:rPr>
        <w:t>年度審核報告非營業部分內列重要審核意見</w:t>
      </w:r>
      <w:r>
        <w:rPr>
          <w:rFonts w:hAnsi="標楷體" w:hint="eastAsia"/>
          <w:sz w:val="24"/>
          <w:szCs w:val="24"/>
        </w:rPr>
        <w:t>6</w:t>
      </w:r>
      <w:r w:rsidRPr="006E45E4">
        <w:rPr>
          <w:rFonts w:hAnsi="標楷體" w:hint="eastAsia"/>
          <w:sz w:val="24"/>
          <w:szCs w:val="24"/>
        </w:rPr>
        <w:t>項，經賡續追蹤查核實際辦理結</w:t>
      </w:r>
      <w:r w:rsidR="0057177E" w:rsidRPr="006E45E4">
        <w:rPr>
          <w:rFonts w:hAnsi="標楷體" w:hint="eastAsia"/>
          <w:sz w:val="24"/>
          <w:szCs w:val="24"/>
        </w:rPr>
        <w:t>果，仍待繼續改善者</w:t>
      </w:r>
      <w:r w:rsidR="00E629BE">
        <w:rPr>
          <w:rFonts w:hAnsi="標楷體" w:hint="eastAsia"/>
          <w:sz w:val="24"/>
          <w:szCs w:val="24"/>
        </w:rPr>
        <w:t>1</w:t>
      </w:r>
      <w:r w:rsidR="0057177E" w:rsidRPr="006E45E4">
        <w:rPr>
          <w:rFonts w:hAnsi="標楷體" w:hint="eastAsia"/>
          <w:sz w:val="24"/>
          <w:szCs w:val="24"/>
        </w:rPr>
        <w:t>項、已研謀改善或依改善措施持續辦理者</w:t>
      </w:r>
      <w:r w:rsidR="00E10FC0">
        <w:rPr>
          <w:rFonts w:hAnsi="標楷體" w:hint="eastAsia"/>
          <w:sz w:val="24"/>
          <w:szCs w:val="24"/>
        </w:rPr>
        <w:t>5</w:t>
      </w:r>
      <w:r w:rsidR="0057177E" w:rsidRPr="006E45E4">
        <w:rPr>
          <w:rFonts w:hAnsi="標楷體" w:hint="eastAsia"/>
          <w:sz w:val="24"/>
          <w:szCs w:val="24"/>
        </w:rPr>
        <w:t>項（表</w:t>
      </w:r>
      <w:r w:rsidR="00D460B7">
        <w:rPr>
          <w:rFonts w:hAnsi="標楷體" w:hint="eastAsia"/>
          <w:sz w:val="24"/>
          <w:szCs w:val="24"/>
        </w:rPr>
        <w:t>6</w:t>
      </w:r>
      <w:r w:rsidR="0057177E" w:rsidRPr="006E45E4">
        <w:rPr>
          <w:rFonts w:hAnsi="標楷體" w:hint="eastAsia"/>
          <w:sz w:val="24"/>
          <w:szCs w:val="24"/>
        </w:rPr>
        <w:t>），其中仍待繼續改善者，經再研提審核意見1項通知檢討改善。</w:t>
      </w:r>
    </w:p>
    <w:p w:rsidR="00E629BE" w:rsidRDefault="00E629BE" w:rsidP="00E10FC0">
      <w:pPr>
        <w:spacing w:beforeLines="100" w:before="240"/>
        <w:ind w:leftChars="20" w:left="769" w:hangingChars="300" w:hanging="721"/>
        <w:jc w:val="distribute"/>
        <w:rPr>
          <w:rFonts w:ascii="標楷體" w:eastAsia="標楷體" w:hAnsi="標楷體"/>
          <w:b/>
        </w:rPr>
      </w:pPr>
      <w:r w:rsidRPr="0001580C">
        <w:rPr>
          <w:rFonts w:ascii="標楷體" w:eastAsia="標楷體" w:hAnsi="標楷體" w:hint="eastAsia"/>
          <w:b/>
        </w:rPr>
        <w:t>表</w:t>
      </w:r>
      <w:r w:rsidR="00D460B7">
        <w:rPr>
          <w:rFonts w:ascii="標楷體" w:eastAsia="標楷體" w:hAnsi="標楷體" w:hint="eastAsia"/>
          <w:b/>
        </w:rPr>
        <w:t>6</w:t>
      </w:r>
      <w:r w:rsidRPr="009800CA">
        <w:rPr>
          <w:rFonts w:ascii="標楷體" w:eastAsia="標楷體" w:hAnsi="標楷體" w:hint="eastAsia"/>
          <w:b/>
        </w:rPr>
        <w:t xml:space="preserve">　</w:t>
      </w:r>
      <w:r w:rsidRPr="009800CA">
        <w:rPr>
          <w:rFonts w:ascii="標楷體" w:eastAsia="標楷體" w:hAnsi="標楷體"/>
          <w:b/>
        </w:rPr>
        <w:t>1</w:t>
      </w:r>
      <w:r w:rsidR="00E10FC0">
        <w:rPr>
          <w:rFonts w:ascii="標楷體" w:eastAsia="標楷體" w:hAnsi="標楷體" w:hint="eastAsia"/>
          <w:b/>
        </w:rPr>
        <w:t>10</w:t>
      </w:r>
      <w:r w:rsidRPr="009800CA">
        <w:rPr>
          <w:rFonts w:ascii="標楷體" w:eastAsia="標楷體" w:hAnsi="標楷體" w:hint="eastAsia"/>
          <w:b/>
        </w:rPr>
        <w:t>年度審核報告非營業部分所列國立大學校院校務基金（彙總）重要審核意見覆核辦</w:t>
      </w:r>
    </w:p>
    <w:p w:rsidR="00E629BE" w:rsidRPr="009800CA" w:rsidRDefault="00E629BE" w:rsidP="00E629BE">
      <w:pPr>
        <w:ind w:leftChars="320" w:left="768"/>
        <w:jc w:val="both"/>
      </w:pPr>
      <w:r w:rsidRPr="009800CA">
        <w:rPr>
          <w:rFonts w:ascii="標楷體" w:eastAsia="標楷體" w:hAnsi="標楷體" w:hint="eastAsia"/>
          <w:b/>
        </w:rPr>
        <w:t>理情形</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0"/>
        <w:gridCol w:w="2947"/>
      </w:tblGrid>
      <w:tr w:rsidR="00E10FC0" w:rsidTr="00BD6C46">
        <w:trPr>
          <w:trHeight w:val="310"/>
        </w:trPr>
        <w:tc>
          <w:tcPr>
            <w:tcW w:w="3523" w:type="pct"/>
            <w:tcBorders>
              <w:top w:val="single" w:sz="4" w:space="0" w:color="auto"/>
              <w:left w:val="single" w:sz="4" w:space="0" w:color="auto"/>
              <w:bottom w:val="single" w:sz="4" w:space="0" w:color="auto"/>
              <w:right w:val="single" w:sz="4" w:space="0" w:color="auto"/>
            </w:tcBorders>
            <w:shd w:val="clear" w:color="auto" w:fill="auto"/>
            <w:vAlign w:val="center"/>
          </w:tcPr>
          <w:p w:rsidR="00E10FC0" w:rsidRDefault="00E10FC0" w:rsidP="00BD6C46">
            <w:pPr>
              <w:spacing w:line="24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E10FC0" w:rsidRDefault="00E10FC0" w:rsidP="00BD6C46">
            <w:pPr>
              <w:spacing w:line="240" w:lineRule="exact"/>
              <w:jc w:val="center"/>
              <w:rPr>
                <w:rFonts w:ascii="標楷體" w:eastAsia="標楷體" w:hAnsi="標楷體"/>
                <w:sz w:val="20"/>
                <w:szCs w:val="20"/>
              </w:rPr>
            </w:pPr>
            <w:r>
              <w:rPr>
                <w:rFonts w:ascii="標楷體" w:eastAsia="標楷體" w:hAnsi="標楷體" w:hint="eastAsia"/>
                <w:sz w:val="20"/>
                <w:szCs w:val="20"/>
              </w:rPr>
              <w:t>說明</w:t>
            </w:r>
          </w:p>
        </w:tc>
      </w:tr>
      <w:tr w:rsidR="00F027A8" w:rsidRPr="00B0463F" w:rsidTr="00F027A8">
        <w:trPr>
          <w:trHeight w:val="351"/>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F027A8" w:rsidRPr="00B0463F" w:rsidRDefault="00F027A8" w:rsidP="002D49CC">
            <w:pPr>
              <w:spacing w:line="300" w:lineRule="exact"/>
              <w:jc w:val="both"/>
              <w:rPr>
                <w:rFonts w:ascii="標楷體" w:eastAsia="標楷體" w:hAnsi="標楷體"/>
                <w:b/>
                <w:sz w:val="20"/>
                <w:szCs w:val="20"/>
              </w:rPr>
            </w:pPr>
            <w:r w:rsidRPr="00B0463F">
              <w:rPr>
                <w:rFonts w:ascii="標楷體" w:eastAsia="標楷體" w:hAnsi="標楷體" w:hint="eastAsia"/>
                <w:b/>
                <w:noProof/>
                <w:sz w:val="20"/>
                <w:szCs w:val="20"/>
              </w:rPr>
              <w:t>仍待繼續改善</w:t>
            </w:r>
          </w:p>
        </w:tc>
      </w:tr>
      <w:tr w:rsidR="00E10FC0" w:rsidTr="007967C0">
        <w:trPr>
          <w:trHeight w:val="848"/>
        </w:trPr>
        <w:tc>
          <w:tcPr>
            <w:tcW w:w="3523" w:type="pct"/>
            <w:tcBorders>
              <w:top w:val="single" w:sz="4" w:space="0" w:color="auto"/>
              <w:left w:val="single" w:sz="4" w:space="0" w:color="auto"/>
              <w:bottom w:val="single" w:sz="4" w:space="0" w:color="auto"/>
              <w:right w:val="single" w:sz="4" w:space="0" w:color="auto"/>
            </w:tcBorders>
            <w:shd w:val="clear" w:color="auto" w:fill="auto"/>
          </w:tcPr>
          <w:p w:rsidR="00E10FC0" w:rsidRDefault="00E10FC0" w:rsidP="007967C0">
            <w:pPr>
              <w:spacing w:line="300" w:lineRule="exact"/>
              <w:jc w:val="both"/>
              <w:rPr>
                <w:rFonts w:ascii="標楷體" w:eastAsia="標楷體" w:hAnsi="標楷體"/>
                <w:sz w:val="20"/>
                <w:szCs w:val="20"/>
              </w:rPr>
            </w:pPr>
            <w:r w:rsidRPr="001F7EF4">
              <w:rPr>
                <w:rFonts w:ascii="標楷體" w:eastAsia="標楷體" w:hAnsi="標楷體" w:hint="eastAsia"/>
                <w:noProof/>
                <w:sz w:val="20"/>
                <w:szCs w:val="20"/>
              </w:rPr>
              <w:t>國立大學校院校務基金整體營運結果，110年度決算短絀較預算減少2成6，自籌收入則逐年成長，惟部分學校執行結果未如預期，猶待持續強化預算及自籌收入執行成效。</w:t>
            </w:r>
          </w:p>
        </w:tc>
        <w:tc>
          <w:tcPr>
            <w:tcW w:w="1477" w:type="pct"/>
            <w:tcBorders>
              <w:top w:val="single" w:sz="4" w:space="0" w:color="auto"/>
              <w:left w:val="single" w:sz="4" w:space="0" w:color="auto"/>
              <w:bottom w:val="single" w:sz="4" w:space="0" w:color="auto"/>
              <w:right w:val="single" w:sz="4" w:space="0" w:color="auto"/>
            </w:tcBorders>
            <w:shd w:val="clear" w:color="auto" w:fill="auto"/>
          </w:tcPr>
          <w:p w:rsidR="00E10FC0" w:rsidRDefault="00E10FC0" w:rsidP="002D49CC">
            <w:pPr>
              <w:spacing w:line="300" w:lineRule="exact"/>
              <w:jc w:val="both"/>
              <w:rPr>
                <w:rFonts w:ascii="標楷體" w:eastAsia="標楷體" w:hAnsi="標楷體"/>
                <w:sz w:val="20"/>
                <w:szCs w:val="20"/>
              </w:rPr>
            </w:pPr>
            <w:r w:rsidRPr="009303CE">
              <w:rPr>
                <w:rFonts w:ascii="標楷體" w:eastAsia="標楷體" w:hAnsi="標楷體" w:hint="eastAsia"/>
                <w:noProof/>
                <w:sz w:val="20"/>
                <w:szCs w:val="20"/>
              </w:rPr>
              <w:t>因部分學校改善成效未如預期，業再研提審核意見詳「5.重要審核意見（1）」。</w:t>
            </w:r>
          </w:p>
        </w:tc>
      </w:tr>
      <w:tr w:rsidR="00F027A8" w:rsidRPr="00B0463F" w:rsidTr="00E91C40">
        <w:trPr>
          <w:trHeight w:val="351"/>
        </w:trPr>
        <w:tc>
          <w:tcPr>
            <w:tcW w:w="1" w:type="pct"/>
            <w:gridSpan w:val="2"/>
            <w:tcBorders>
              <w:top w:val="single" w:sz="4" w:space="0" w:color="auto"/>
              <w:left w:val="single" w:sz="4" w:space="0" w:color="auto"/>
              <w:bottom w:val="single" w:sz="4" w:space="0" w:color="auto"/>
              <w:right w:val="single" w:sz="4" w:space="0" w:color="auto"/>
            </w:tcBorders>
            <w:shd w:val="clear" w:color="auto" w:fill="auto"/>
          </w:tcPr>
          <w:p w:rsidR="00F027A8" w:rsidRPr="00B0463F" w:rsidRDefault="00F027A8" w:rsidP="002D49CC">
            <w:pPr>
              <w:spacing w:line="300" w:lineRule="exact"/>
              <w:jc w:val="both"/>
              <w:rPr>
                <w:rFonts w:ascii="標楷體" w:eastAsia="標楷體" w:hAnsi="標楷體"/>
                <w:b/>
                <w:sz w:val="20"/>
                <w:szCs w:val="20"/>
              </w:rPr>
            </w:pPr>
            <w:r w:rsidRPr="00B0463F">
              <w:rPr>
                <w:rFonts w:ascii="標楷體" w:eastAsia="標楷體" w:hAnsi="標楷體" w:hint="eastAsia"/>
                <w:b/>
                <w:noProof/>
                <w:sz w:val="20"/>
                <w:szCs w:val="20"/>
              </w:rPr>
              <w:t>已研謀改善或依改善措施持續辦理</w:t>
            </w:r>
          </w:p>
        </w:tc>
      </w:tr>
      <w:tr w:rsidR="007967C0" w:rsidRPr="00160C82" w:rsidTr="00E047E6">
        <w:trPr>
          <w:trHeight w:val="667"/>
        </w:trPr>
        <w:tc>
          <w:tcPr>
            <w:tcW w:w="3523" w:type="pct"/>
            <w:tcBorders>
              <w:top w:val="single" w:sz="4" w:space="0" w:color="auto"/>
              <w:left w:val="single" w:sz="4" w:space="0" w:color="auto"/>
              <w:bottom w:val="single" w:sz="4" w:space="0" w:color="auto"/>
              <w:right w:val="single" w:sz="4" w:space="0" w:color="auto"/>
            </w:tcBorders>
            <w:shd w:val="clear" w:color="auto" w:fill="auto"/>
          </w:tcPr>
          <w:p w:rsidR="007967C0" w:rsidRPr="00160C82" w:rsidRDefault="007967C0" w:rsidP="007967C0">
            <w:pPr>
              <w:spacing w:line="300" w:lineRule="exact"/>
              <w:ind w:leftChars="-10" w:left="294" w:hangingChars="159" w:hanging="318"/>
              <w:jc w:val="both"/>
              <w:rPr>
                <w:rFonts w:ascii="標楷體" w:eastAsia="標楷體" w:hAnsi="標楷體"/>
                <w:noProof/>
                <w:sz w:val="20"/>
                <w:szCs w:val="20"/>
              </w:rPr>
            </w:pPr>
            <w:r>
              <w:rPr>
                <w:rFonts w:ascii="標楷體" w:eastAsia="標楷體" w:hAnsi="標楷體" w:hint="eastAsia"/>
                <w:noProof/>
                <w:sz w:val="20"/>
                <w:szCs w:val="20"/>
              </w:rPr>
              <w:t>(1</w:t>
            </w:r>
            <w:r>
              <w:rPr>
                <w:rFonts w:ascii="標楷體" w:eastAsia="標楷體" w:hAnsi="標楷體"/>
                <w:noProof/>
                <w:sz w:val="20"/>
                <w:szCs w:val="20"/>
              </w:rPr>
              <w:t>)</w:t>
            </w:r>
            <w:r w:rsidRPr="007967C0">
              <w:rPr>
                <w:rFonts w:ascii="標楷體" w:eastAsia="標楷體" w:hAnsi="標楷體" w:hint="eastAsia"/>
                <w:noProof/>
                <w:spacing w:val="-2"/>
                <w:sz w:val="20"/>
                <w:szCs w:val="20"/>
              </w:rPr>
              <w:t>國立臺灣大學為工學院教學研究空間不足，辦理工學院綜合新館新建工程，惟未及時釐清有無實施環境影響評估必要，亦未審慎評估基地內原有機械工程館是否屬歷史建築等情，致須重新檢討設計而展延計畫期程</w:t>
            </w:r>
            <w:r w:rsidRPr="007967C0">
              <w:rPr>
                <w:rFonts w:ascii="標楷體" w:eastAsia="標楷體" w:hAnsi="標楷體"/>
                <w:noProof/>
                <w:spacing w:val="-2"/>
                <w:sz w:val="20"/>
                <w:szCs w:val="20"/>
              </w:rPr>
              <w:t>8</w:t>
            </w:r>
            <w:r w:rsidRPr="007967C0">
              <w:rPr>
                <w:rFonts w:ascii="標楷體" w:eastAsia="標楷體" w:hAnsi="標楷體" w:hint="eastAsia"/>
                <w:noProof/>
                <w:spacing w:val="-2"/>
                <w:sz w:val="20"/>
                <w:szCs w:val="20"/>
              </w:rPr>
              <w:t>年，亟待研謀改善。</w:t>
            </w:r>
          </w:p>
        </w:tc>
        <w:tc>
          <w:tcPr>
            <w:tcW w:w="1477" w:type="pct"/>
            <w:vMerge w:val="restart"/>
            <w:tcBorders>
              <w:top w:val="single" w:sz="4" w:space="0" w:color="auto"/>
              <w:left w:val="single" w:sz="4" w:space="0" w:color="auto"/>
              <w:right w:val="single" w:sz="4" w:space="0" w:color="auto"/>
              <w:tl2br w:val="nil"/>
            </w:tcBorders>
            <w:shd w:val="clear" w:color="auto" w:fill="auto"/>
          </w:tcPr>
          <w:p w:rsidR="007967C0" w:rsidRPr="00160C82" w:rsidRDefault="007967C0" w:rsidP="002D49CC">
            <w:pPr>
              <w:spacing w:line="300" w:lineRule="exact"/>
              <w:jc w:val="both"/>
              <w:rPr>
                <w:rFonts w:ascii="標楷體" w:eastAsia="標楷體" w:hAnsi="標楷體"/>
                <w:sz w:val="20"/>
                <w:szCs w:val="20"/>
              </w:rPr>
            </w:pPr>
            <w:r w:rsidRPr="009303CE">
              <w:rPr>
                <w:rFonts w:ascii="標楷體" w:eastAsia="標楷體" w:hAnsi="標楷體" w:hint="eastAsia"/>
                <w:noProof/>
                <w:sz w:val="20"/>
                <w:szCs w:val="20"/>
              </w:rPr>
              <w:t>前經依法陳報監察院，該院業同意備查，詳「7.其他事項」</w:t>
            </w:r>
            <w:r w:rsidR="00491E10">
              <w:rPr>
                <w:rFonts w:ascii="標楷體" w:eastAsia="標楷體" w:hAnsi="標楷體" w:hint="eastAsia"/>
                <w:noProof/>
                <w:sz w:val="20"/>
                <w:szCs w:val="20"/>
              </w:rPr>
              <w:t>。</w:t>
            </w:r>
          </w:p>
        </w:tc>
      </w:tr>
      <w:tr w:rsidR="007967C0" w:rsidRPr="00160C82" w:rsidTr="00E047E6">
        <w:trPr>
          <w:trHeight w:val="667"/>
        </w:trPr>
        <w:tc>
          <w:tcPr>
            <w:tcW w:w="3523" w:type="pct"/>
            <w:tcBorders>
              <w:top w:val="single" w:sz="4" w:space="0" w:color="auto"/>
              <w:left w:val="single" w:sz="4" w:space="0" w:color="auto"/>
              <w:bottom w:val="single" w:sz="4" w:space="0" w:color="auto"/>
              <w:right w:val="single" w:sz="4" w:space="0" w:color="auto"/>
            </w:tcBorders>
            <w:shd w:val="clear" w:color="auto" w:fill="auto"/>
          </w:tcPr>
          <w:p w:rsidR="007967C0" w:rsidRDefault="007967C0" w:rsidP="007967C0">
            <w:pPr>
              <w:spacing w:line="300" w:lineRule="exact"/>
              <w:ind w:leftChars="-10" w:left="294" w:hangingChars="159" w:hanging="318"/>
              <w:jc w:val="both"/>
              <w:rPr>
                <w:rFonts w:ascii="標楷體" w:eastAsia="標楷體" w:hAnsi="標楷體"/>
                <w:noProof/>
                <w:sz w:val="20"/>
                <w:szCs w:val="20"/>
              </w:rPr>
            </w:pPr>
            <w:r>
              <w:rPr>
                <w:rFonts w:ascii="標楷體" w:eastAsia="標楷體" w:hAnsi="標楷體" w:hint="eastAsia"/>
                <w:noProof/>
                <w:sz w:val="20"/>
                <w:szCs w:val="20"/>
              </w:rPr>
              <w:t>(2</w:t>
            </w:r>
            <w:r>
              <w:rPr>
                <w:rFonts w:ascii="標楷體" w:eastAsia="標楷體" w:hAnsi="標楷體"/>
                <w:noProof/>
                <w:sz w:val="20"/>
                <w:szCs w:val="20"/>
              </w:rPr>
              <w:t>)</w:t>
            </w:r>
            <w:r w:rsidRPr="00C53E1E">
              <w:rPr>
                <w:rFonts w:ascii="標楷體" w:eastAsia="標楷體" w:hAnsi="標楷體" w:hint="eastAsia"/>
                <w:noProof/>
                <w:sz w:val="20"/>
                <w:szCs w:val="20"/>
              </w:rPr>
              <w:t>國立清華大學為拓展生物科技領域之研究發展，推動興建生醫科學館，惟計畫核定後未能籌補所需經費鉅額缺口，致工程發包後無法續為執行而終止契約，衍生工程訴訟賠償，徒耗專案管理及規劃設計費用之不經濟支出，計畫目標未能達成，亟待檢討改善。</w:t>
            </w:r>
          </w:p>
        </w:tc>
        <w:tc>
          <w:tcPr>
            <w:tcW w:w="1477" w:type="pct"/>
            <w:vMerge/>
            <w:tcBorders>
              <w:left w:val="single" w:sz="4" w:space="0" w:color="auto"/>
              <w:right w:val="single" w:sz="4" w:space="0" w:color="auto"/>
              <w:tl2br w:val="nil"/>
            </w:tcBorders>
            <w:shd w:val="clear" w:color="auto" w:fill="auto"/>
          </w:tcPr>
          <w:p w:rsidR="007967C0" w:rsidRPr="009303CE" w:rsidRDefault="007967C0" w:rsidP="002D49CC">
            <w:pPr>
              <w:spacing w:line="300" w:lineRule="exact"/>
              <w:jc w:val="both"/>
              <w:rPr>
                <w:rFonts w:ascii="標楷體" w:eastAsia="標楷體" w:hAnsi="標楷體"/>
                <w:noProof/>
                <w:sz w:val="20"/>
                <w:szCs w:val="20"/>
              </w:rPr>
            </w:pPr>
          </w:p>
        </w:tc>
      </w:tr>
    </w:tbl>
    <w:p w:rsidR="00FC35C7" w:rsidRDefault="00FC35C7" w:rsidP="00FC35C7">
      <w:pPr>
        <w:spacing w:beforeLines="100" w:before="240"/>
        <w:ind w:leftChars="20" w:left="769" w:hangingChars="300" w:hanging="721"/>
        <w:jc w:val="distribute"/>
        <w:rPr>
          <w:rFonts w:ascii="標楷體" w:eastAsia="標楷體" w:hAnsi="標楷體"/>
          <w:b/>
        </w:rPr>
        <w:sectPr w:rsidR="00FC35C7" w:rsidSect="007967C0">
          <w:pgSz w:w="11906" w:h="16838" w:code="9"/>
          <w:pgMar w:top="1418" w:right="851" w:bottom="1418" w:left="851" w:header="1021" w:footer="737" w:gutter="284"/>
          <w:cols w:space="425"/>
          <w:docGrid w:linePitch="360"/>
        </w:sect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05"/>
        <w:gridCol w:w="2937"/>
      </w:tblGrid>
      <w:tr w:rsidR="00BD6C46" w:rsidRPr="00BD6C46" w:rsidTr="00BD6C46">
        <w:trPr>
          <w:trHeight w:val="309"/>
        </w:trPr>
        <w:tc>
          <w:tcPr>
            <w:tcW w:w="5000" w:type="pct"/>
            <w:gridSpan w:val="2"/>
            <w:tcBorders>
              <w:top w:val="nil"/>
              <w:left w:val="nil"/>
              <w:bottom w:val="single" w:sz="4" w:space="0" w:color="auto"/>
              <w:right w:val="nil"/>
            </w:tcBorders>
            <w:shd w:val="clear" w:color="auto" w:fill="auto"/>
          </w:tcPr>
          <w:p w:rsidR="00BD6C46" w:rsidRPr="00BD6C46" w:rsidRDefault="00BD6C46" w:rsidP="00BD6C46">
            <w:pPr>
              <w:ind w:left="734" w:hangingChars="282" w:hanging="734"/>
              <w:jc w:val="both"/>
              <w:rPr>
                <w:rFonts w:ascii="標楷體" w:eastAsia="標楷體" w:hAnsi="標楷體"/>
                <w:spacing w:val="10"/>
                <w:sz w:val="20"/>
                <w:szCs w:val="20"/>
              </w:rPr>
            </w:pPr>
            <w:r w:rsidRPr="00BD6C46">
              <w:rPr>
                <w:rFonts w:ascii="標楷體" w:eastAsia="標楷體" w:hAnsi="標楷體" w:hint="eastAsia"/>
                <w:b/>
                <w:spacing w:val="10"/>
              </w:rPr>
              <w:lastRenderedPageBreak/>
              <w:t xml:space="preserve">表6　</w:t>
            </w:r>
            <w:r w:rsidRPr="00BD6C46">
              <w:rPr>
                <w:rFonts w:ascii="標楷體" w:eastAsia="標楷體" w:hAnsi="標楷體"/>
                <w:b/>
                <w:spacing w:val="10"/>
              </w:rPr>
              <w:t>1</w:t>
            </w:r>
            <w:r w:rsidRPr="00BD6C46">
              <w:rPr>
                <w:rFonts w:ascii="標楷體" w:eastAsia="標楷體" w:hAnsi="標楷體" w:hint="eastAsia"/>
                <w:b/>
                <w:spacing w:val="10"/>
              </w:rPr>
              <w:t>10年度審核報告非營業部分所列國立大學校院校務基金（彙總）重要審核意見覆核辦理情形（續）</w:t>
            </w:r>
          </w:p>
        </w:tc>
      </w:tr>
      <w:tr w:rsidR="00FC35C7" w:rsidTr="00BD6C46">
        <w:trPr>
          <w:trHeight w:val="309"/>
        </w:trPr>
        <w:tc>
          <w:tcPr>
            <w:tcW w:w="3523" w:type="pct"/>
            <w:tcBorders>
              <w:top w:val="single" w:sz="4" w:space="0" w:color="auto"/>
              <w:left w:val="single" w:sz="4" w:space="0" w:color="auto"/>
              <w:bottom w:val="single" w:sz="4" w:space="0" w:color="auto"/>
              <w:right w:val="single" w:sz="4" w:space="0" w:color="auto"/>
            </w:tcBorders>
            <w:shd w:val="clear" w:color="auto" w:fill="auto"/>
            <w:vAlign w:val="center"/>
          </w:tcPr>
          <w:p w:rsidR="00FC35C7" w:rsidRDefault="00FC35C7" w:rsidP="00BD6C46">
            <w:pPr>
              <w:spacing w:line="24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FC35C7" w:rsidRDefault="00FC35C7" w:rsidP="00BD6C46">
            <w:pPr>
              <w:spacing w:line="240" w:lineRule="exact"/>
              <w:jc w:val="center"/>
              <w:rPr>
                <w:rFonts w:ascii="標楷體" w:eastAsia="標楷體" w:hAnsi="標楷體"/>
                <w:sz w:val="20"/>
                <w:szCs w:val="20"/>
              </w:rPr>
            </w:pPr>
            <w:r>
              <w:rPr>
                <w:rFonts w:ascii="標楷體" w:eastAsia="標楷體" w:hAnsi="標楷體" w:hint="eastAsia"/>
                <w:sz w:val="20"/>
                <w:szCs w:val="20"/>
              </w:rPr>
              <w:t>說明</w:t>
            </w:r>
          </w:p>
        </w:tc>
      </w:tr>
      <w:tr w:rsidR="007967C0" w:rsidTr="00BD6C46">
        <w:trPr>
          <w:trHeight w:val="20"/>
        </w:trPr>
        <w:tc>
          <w:tcPr>
            <w:tcW w:w="3523" w:type="pct"/>
            <w:tcBorders>
              <w:top w:val="single" w:sz="4" w:space="0" w:color="auto"/>
              <w:left w:val="single" w:sz="4" w:space="0" w:color="auto"/>
              <w:bottom w:val="single" w:sz="4" w:space="0" w:color="auto"/>
              <w:right w:val="single" w:sz="4" w:space="0" w:color="auto"/>
            </w:tcBorders>
            <w:shd w:val="clear" w:color="auto" w:fill="auto"/>
          </w:tcPr>
          <w:p w:rsidR="007967C0" w:rsidRPr="00FC35C7" w:rsidRDefault="007967C0" w:rsidP="007967C0">
            <w:pPr>
              <w:spacing w:line="320" w:lineRule="exact"/>
              <w:ind w:leftChars="-10" w:left="294" w:hangingChars="159" w:hanging="318"/>
              <w:jc w:val="both"/>
              <w:rPr>
                <w:rFonts w:ascii="標楷體" w:eastAsia="標楷體" w:hAnsi="標楷體"/>
                <w:noProof/>
                <w:spacing w:val="-6"/>
                <w:sz w:val="20"/>
                <w:szCs w:val="20"/>
              </w:rPr>
            </w:pPr>
            <w:r w:rsidRPr="00160C82">
              <w:rPr>
                <w:rFonts w:ascii="標楷體" w:eastAsia="標楷體" w:hAnsi="標楷體"/>
                <w:noProof/>
                <w:sz w:val="20"/>
                <w:szCs w:val="20"/>
              </w:rPr>
              <w:t>(</w:t>
            </w:r>
            <w:r>
              <w:rPr>
                <w:rFonts w:ascii="標楷體" w:eastAsia="標楷體" w:hAnsi="標楷體" w:hint="eastAsia"/>
                <w:noProof/>
                <w:sz w:val="20"/>
                <w:szCs w:val="20"/>
              </w:rPr>
              <w:t>3</w:t>
            </w:r>
            <w:r w:rsidRPr="00160C82">
              <w:rPr>
                <w:rFonts w:ascii="標楷體" w:eastAsia="標楷體" w:hAnsi="標楷體"/>
                <w:noProof/>
                <w:sz w:val="20"/>
                <w:szCs w:val="20"/>
              </w:rPr>
              <w:t>)</w:t>
            </w:r>
            <w:r w:rsidRPr="00160C82">
              <w:rPr>
                <w:rFonts w:ascii="標楷體" w:eastAsia="標楷體" w:hAnsi="標楷體" w:hint="eastAsia"/>
                <w:noProof/>
                <w:sz w:val="20"/>
                <w:szCs w:val="20"/>
              </w:rPr>
              <w:t>穩健之投資收益有助校務發展，允宜促請各校檢討評估投資策略，賡續健全投資運作機制，增益校務基金永續經營財源。</w:t>
            </w:r>
          </w:p>
        </w:tc>
        <w:tc>
          <w:tcPr>
            <w:tcW w:w="1477" w:type="pct"/>
            <w:vMerge w:val="restart"/>
            <w:tcBorders>
              <w:top w:val="single" w:sz="4" w:space="0" w:color="auto"/>
              <w:left w:val="single" w:sz="4" w:space="0" w:color="auto"/>
              <w:right w:val="single" w:sz="4" w:space="0" w:color="auto"/>
              <w:tl2br w:val="single" w:sz="4" w:space="0" w:color="auto"/>
            </w:tcBorders>
            <w:shd w:val="clear" w:color="auto" w:fill="auto"/>
          </w:tcPr>
          <w:p w:rsidR="007967C0" w:rsidRPr="007967C0" w:rsidRDefault="007967C0" w:rsidP="00160C82">
            <w:pPr>
              <w:spacing w:line="300" w:lineRule="exact"/>
              <w:jc w:val="both"/>
              <w:rPr>
                <w:rFonts w:ascii="標楷體" w:eastAsia="標楷體" w:hAnsi="標楷體"/>
                <w:noProof/>
                <w:sz w:val="20"/>
                <w:szCs w:val="20"/>
              </w:rPr>
            </w:pPr>
          </w:p>
        </w:tc>
      </w:tr>
      <w:tr w:rsidR="007967C0" w:rsidTr="00BD6C46">
        <w:trPr>
          <w:trHeight w:val="20"/>
        </w:trPr>
        <w:tc>
          <w:tcPr>
            <w:tcW w:w="3523" w:type="pct"/>
            <w:tcBorders>
              <w:top w:val="single" w:sz="4" w:space="0" w:color="auto"/>
              <w:left w:val="single" w:sz="4" w:space="0" w:color="auto"/>
              <w:bottom w:val="single" w:sz="4" w:space="0" w:color="auto"/>
              <w:right w:val="single" w:sz="4" w:space="0" w:color="auto"/>
            </w:tcBorders>
            <w:shd w:val="clear" w:color="auto" w:fill="auto"/>
          </w:tcPr>
          <w:p w:rsidR="007967C0" w:rsidRPr="00FC35C7" w:rsidRDefault="007967C0" w:rsidP="007967C0">
            <w:pPr>
              <w:spacing w:line="320" w:lineRule="exact"/>
              <w:ind w:leftChars="-10" w:left="294" w:hangingChars="159" w:hanging="318"/>
              <w:jc w:val="both"/>
              <w:rPr>
                <w:rFonts w:ascii="標楷體" w:eastAsia="標楷體" w:hAnsi="標楷體"/>
                <w:noProof/>
                <w:spacing w:val="-6"/>
                <w:sz w:val="20"/>
                <w:szCs w:val="20"/>
              </w:rPr>
            </w:pPr>
            <w:r w:rsidRPr="00160C82">
              <w:rPr>
                <w:rFonts w:ascii="標楷體" w:eastAsia="標楷體" w:hAnsi="標楷體" w:hint="eastAsia"/>
                <w:noProof/>
                <w:sz w:val="20"/>
                <w:szCs w:val="20"/>
              </w:rPr>
              <w:t>(</w:t>
            </w:r>
            <w:r>
              <w:rPr>
                <w:rFonts w:ascii="標楷體" w:eastAsia="標楷體" w:hAnsi="標楷體" w:hint="eastAsia"/>
                <w:noProof/>
                <w:sz w:val="20"/>
                <w:szCs w:val="20"/>
              </w:rPr>
              <w:t>4</w:t>
            </w:r>
            <w:r w:rsidRPr="00160C82">
              <w:rPr>
                <w:rFonts w:ascii="標楷體" w:eastAsia="標楷體" w:hAnsi="標楷體"/>
                <w:noProof/>
                <w:sz w:val="20"/>
                <w:szCs w:val="20"/>
              </w:rPr>
              <w:t>)</w:t>
            </w:r>
            <w:r w:rsidRPr="00160C82">
              <w:rPr>
                <w:rFonts w:ascii="標楷體" w:eastAsia="標楷體" w:hAnsi="標楷體" w:hint="eastAsia"/>
                <w:noProof/>
                <w:sz w:val="20"/>
                <w:szCs w:val="20"/>
              </w:rPr>
              <w:t>大學校院設立創新育成中心協助中小企業創業及創新，惟近5年度育成績效逐漸下滑，允宜督促學校依各育成中心發展階段及資源特色，強化培育動能，以提升育成績效。</w:t>
            </w:r>
          </w:p>
        </w:tc>
        <w:tc>
          <w:tcPr>
            <w:tcW w:w="1477" w:type="pct"/>
            <w:vMerge/>
            <w:tcBorders>
              <w:left w:val="single" w:sz="4" w:space="0" w:color="auto"/>
              <w:right w:val="single" w:sz="4" w:space="0" w:color="auto"/>
              <w:tl2br w:val="single" w:sz="4" w:space="0" w:color="auto"/>
            </w:tcBorders>
            <w:shd w:val="clear" w:color="auto" w:fill="auto"/>
          </w:tcPr>
          <w:p w:rsidR="007967C0" w:rsidRPr="009303CE" w:rsidRDefault="007967C0" w:rsidP="00160C82">
            <w:pPr>
              <w:spacing w:line="300" w:lineRule="exact"/>
              <w:jc w:val="both"/>
              <w:rPr>
                <w:rFonts w:ascii="標楷體" w:eastAsia="標楷體" w:hAnsi="標楷體"/>
                <w:noProof/>
                <w:sz w:val="20"/>
                <w:szCs w:val="20"/>
              </w:rPr>
            </w:pPr>
          </w:p>
        </w:tc>
      </w:tr>
      <w:tr w:rsidR="007967C0" w:rsidTr="00BD6C46">
        <w:trPr>
          <w:trHeight w:val="20"/>
        </w:trPr>
        <w:tc>
          <w:tcPr>
            <w:tcW w:w="3523" w:type="pct"/>
            <w:tcBorders>
              <w:top w:val="single" w:sz="4" w:space="0" w:color="auto"/>
              <w:left w:val="single" w:sz="4" w:space="0" w:color="auto"/>
              <w:bottom w:val="single" w:sz="4" w:space="0" w:color="auto"/>
              <w:right w:val="single" w:sz="4" w:space="0" w:color="auto"/>
            </w:tcBorders>
            <w:shd w:val="clear" w:color="auto" w:fill="auto"/>
          </w:tcPr>
          <w:p w:rsidR="007967C0" w:rsidRPr="00FC35C7" w:rsidRDefault="007967C0" w:rsidP="007967C0">
            <w:pPr>
              <w:spacing w:line="320" w:lineRule="exact"/>
              <w:ind w:leftChars="-10" w:left="275" w:hangingChars="159" w:hanging="299"/>
              <w:jc w:val="both"/>
              <w:rPr>
                <w:rFonts w:ascii="標楷體" w:eastAsia="標楷體" w:hAnsi="標楷體"/>
                <w:noProof/>
                <w:spacing w:val="-6"/>
                <w:sz w:val="20"/>
                <w:szCs w:val="20"/>
              </w:rPr>
            </w:pPr>
            <w:r w:rsidRPr="00FC35C7">
              <w:rPr>
                <w:rFonts w:ascii="標楷體" w:eastAsia="標楷體" w:hAnsi="標楷體" w:hint="eastAsia"/>
                <w:noProof/>
                <w:spacing w:val="-6"/>
                <w:sz w:val="20"/>
                <w:szCs w:val="20"/>
              </w:rPr>
              <w:t>(</w:t>
            </w:r>
            <w:r>
              <w:rPr>
                <w:rFonts w:ascii="標楷體" w:eastAsia="標楷體" w:hAnsi="標楷體" w:hint="eastAsia"/>
                <w:noProof/>
                <w:spacing w:val="-6"/>
                <w:sz w:val="20"/>
                <w:szCs w:val="20"/>
              </w:rPr>
              <w:t>5</w:t>
            </w:r>
            <w:r w:rsidRPr="00160C82">
              <w:rPr>
                <w:rFonts w:ascii="標楷體" w:eastAsia="標楷體" w:hAnsi="標楷體"/>
                <w:noProof/>
                <w:sz w:val="20"/>
                <w:szCs w:val="20"/>
              </w:rPr>
              <w:t>)</w:t>
            </w:r>
            <w:r w:rsidRPr="00160C82">
              <w:rPr>
                <w:rFonts w:ascii="標楷體" w:eastAsia="標楷體" w:hAnsi="標楷體" w:hint="eastAsia"/>
                <w:noProof/>
                <w:sz w:val="20"/>
                <w:szCs w:val="20"/>
              </w:rPr>
              <w:t>國立臺灣師範大學為完善師生生活空間，辦理美術館與多功能活動中心新建工程，惟未審慎評估使用需求，大幅度變更建築物外觀及空間，耽延後續作業期程；復未針對發包前刪減未來營運所需項目，及早研擬因應措施，致驗收後因內部裝修及空調設備不足，部分樓層閒置或低度利用，未能發揮應有效益，亟待研謀改善。</w:t>
            </w:r>
          </w:p>
        </w:tc>
        <w:tc>
          <w:tcPr>
            <w:tcW w:w="1477" w:type="pct"/>
            <w:vMerge/>
            <w:tcBorders>
              <w:left w:val="single" w:sz="4" w:space="0" w:color="auto"/>
              <w:bottom w:val="single" w:sz="4" w:space="0" w:color="auto"/>
              <w:right w:val="single" w:sz="4" w:space="0" w:color="auto"/>
              <w:tl2br w:val="single" w:sz="4" w:space="0" w:color="auto"/>
            </w:tcBorders>
            <w:shd w:val="clear" w:color="auto" w:fill="auto"/>
          </w:tcPr>
          <w:p w:rsidR="007967C0" w:rsidRPr="009303CE" w:rsidRDefault="007967C0" w:rsidP="00160C82">
            <w:pPr>
              <w:spacing w:line="300" w:lineRule="exact"/>
              <w:jc w:val="both"/>
              <w:rPr>
                <w:rFonts w:ascii="標楷體" w:eastAsia="標楷體" w:hAnsi="標楷體"/>
                <w:noProof/>
                <w:sz w:val="20"/>
                <w:szCs w:val="20"/>
              </w:rPr>
            </w:pPr>
          </w:p>
        </w:tc>
      </w:tr>
    </w:tbl>
    <w:p w:rsidR="00C3317F" w:rsidRPr="00A1529C" w:rsidRDefault="00FE02AF" w:rsidP="00A33D2A">
      <w:pPr>
        <w:pStyle w:val="41"/>
        <w:ind w:left="0" w:firstLineChars="450" w:firstLine="1261"/>
        <w:rPr>
          <w:rFonts w:hAnsi="標楷體"/>
          <w:szCs w:val="28"/>
        </w:rPr>
      </w:pPr>
      <w:r w:rsidRPr="00305079">
        <w:rPr>
          <w:rFonts w:hAnsi="標楷體" w:hint="eastAsia"/>
          <w:szCs w:val="28"/>
        </w:rPr>
        <w:t xml:space="preserve">7.　</w:t>
      </w:r>
      <w:r w:rsidR="0057177E" w:rsidRPr="00A1529C">
        <w:rPr>
          <w:rFonts w:hAnsi="標楷體" w:hint="eastAsia"/>
          <w:szCs w:val="28"/>
        </w:rPr>
        <w:t>其他事項</w:t>
      </w:r>
    </w:p>
    <w:p w:rsidR="00C3317F" w:rsidRPr="001B5047" w:rsidRDefault="0057177E" w:rsidP="007967C0">
      <w:pPr>
        <w:pStyle w:val="a5"/>
        <w:overflowPunct w:val="0"/>
        <w:spacing w:line="500" w:lineRule="exact"/>
        <w:ind w:right="0" w:firstLineChars="550" w:firstLine="1320"/>
        <w:rPr>
          <w:rFonts w:hAnsi="標楷體"/>
          <w:kern w:val="0"/>
          <w:sz w:val="24"/>
          <w:szCs w:val="24"/>
        </w:rPr>
      </w:pPr>
      <w:r w:rsidRPr="001B5047">
        <w:rPr>
          <w:rFonts w:hAnsi="標楷體" w:hint="eastAsia"/>
          <w:kern w:val="0"/>
          <w:sz w:val="24"/>
          <w:szCs w:val="24"/>
        </w:rPr>
        <w:t>（1）　國立大學校院校務基金計畫及預算之執行結果，前經本部查核後於審核報告揭露，並依法陳報監察院，嗣經監察院於11</w:t>
      </w:r>
      <w:r w:rsidR="00C630D3">
        <w:rPr>
          <w:rFonts w:hAnsi="標楷體" w:hint="eastAsia"/>
          <w:kern w:val="0"/>
          <w:sz w:val="24"/>
          <w:szCs w:val="24"/>
        </w:rPr>
        <w:t>1</w:t>
      </w:r>
      <w:r w:rsidRPr="001B5047">
        <w:rPr>
          <w:rFonts w:hAnsi="標楷體" w:hint="eastAsia"/>
          <w:kern w:val="0"/>
          <w:sz w:val="24"/>
          <w:szCs w:val="24"/>
        </w:rPr>
        <w:t>年7月1日至11</w:t>
      </w:r>
      <w:r w:rsidR="00C630D3">
        <w:rPr>
          <w:rFonts w:hAnsi="標楷體" w:hint="eastAsia"/>
          <w:kern w:val="0"/>
          <w:sz w:val="24"/>
          <w:szCs w:val="24"/>
        </w:rPr>
        <w:t>2</w:t>
      </w:r>
      <w:r w:rsidRPr="001B5047">
        <w:rPr>
          <w:rFonts w:hAnsi="標楷體" w:hint="eastAsia"/>
          <w:kern w:val="0"/>
          <w:sz w:val="24"/>
          <w:szCs w:val="24"/>
        </w:rPr>
        <w:t>年6月30日間同意備查者，摘述如次：</w:t>
      </w:r>
    </w:p>
    <w:p w:rsidR="007967C0" w:rsidRDefault="00307EA7" w:rsidP="00262545">
      <w:pPr>
        <w:pStyle w:val="a5"/>
        <w:tabs>
          <w:tab w:val="left" w:pos="2835"/>
        </w:tabs>
        <w:overflowPunct w:val="0"/>
        <w:snapToGrid/>
        <w:spacing w:line="480" w:lineRule="exact"/>
        <w:ind w:right="0" w:firstLineChars="700" w:firstLine="1680"/>
        <w:jc w:val="distribute"/>
        <w:rPr>
          <w:rFonts w:hAnsi="標楷體"/>
          <w:kern w:val="0"/>
          <w:sz w:val="24"/>
          <w:szCs w:val="24"/>
        </w:rPr>
      </w:pPr>
      <w:r>
        <w:rPr>
          <w:rFonts w:hAnsi="標楷體" w:hint="eastAsia"/>
          <w:kern w:val="0"/>
          <w:sz w:val="24"/>
          <w:szCs w:val="24"/>
        </w:rPr>
        <w:t>A.</w:t>
      </w:r>
      <w:r w:rsidR="003B5BAA" w:rsidRPr="003B5BAA">
        <w:rPr>
          <w:rFonts w:hAnsi="標楷體" w:hint="eastAsia"/>
          <w:kern w:val="0"/>
          <w:sz w:val="24"/>
          <w:szCs w:val="24"/>
        </w:rPr>
        <w:t>國立臺灣大學辦理工學院綜合新館新建工程計畫執行情形，核有：</w:t>
      </w:r>
      <w:r w:rsidR="003B5BAA">
        <w:rPr>
          <w:rFonts w:hAnsi="標楷體" w:hint="eastAsia"/>
          <w:kern w:val="0"/>
          <w:sz w:val="24"/>
          <w:szCs w:val="24"/>
        </w:rPr>
        <w:t>（</w:t>
      </w:r>
      <w:r w:rsidR="003B5BAA" w:rsidRPr="003B5BAA">
        <w:rPr>
          <w:rFonts w:hAnsi="標楷體" w:hint="eastAsia"/>
          <w:kern w:val="0"/>
          <w:sz w:val="24"/>
          <w:szCs w:val="24"/>
        </w:rPr>
        <w:t>A</w:t>
      </w:r>
      <w:r w:rsidR="003B5BAA">
        <w:rPr>
          <w:rFonts w:hAnsi="標楷體" w:hint="eastAsia"/>
          <w:kern w:val="0"/>
          <w:sz w:val="24"/>
          <w:szCs w:val="24"/>
        </w:rPr>
        <w:t>）</w:t>
      </w:r>
      <w:r w:rsidR="003B5BAA" w:rsidRPr="003B5BAA">
        <w:rPr>
          <w:rFonts w:hAnsi="標楷體" w:hint="eastAsia"/>
          <w:kern w:val="0"/>
          <w:sz w:val="24"/>
          <w:szCs w:val="24"/>
        </w:rPr>
        <w:t>該校於開發行為應實施環境影響評估之認定標準修正發布後，未及時釐清工程有無實施環境影響評估之必要，至工程都市設計審議階段，始依都市設計審議會議建議及結論著手辦理環境影響評估事宜，除延誤計畫執行期程1年8個月餘外，並衍生須費時重新修正設計內容，及重新申請都市設計審議，徒增行政作業時間；</w:t>
      </w:r>
      <w:r w:rsidR="003B5BAA">
        <w:rPr>
          <w:rFonts w:hAnsi="標楷體" w:hint="eastAsia"/>
          <w:kern w:val="0"/>
          <w:sz w:val="24"/>
          <w:szCs w:val="24"/>
        </w:rPr>
        <w:t>（</w:t>
      </w:r>
      <w:r w:rsidR="003B5BAA" w:rsidRPr="003B5BAA">
        <w:rPr>
          <w:rFonts w:hAnsi="標楷體" w:hint="eastAsia"/>
          <w:kern w:val="0"/>
          <w:sz w:val="24"/>
          <w:szCs w:val="24"/>
        </w:rPr>
        <w:t>B</w:t>
      </w:r>
      <w:r w:rsidR="003B5BAA">
        <w:rPr>
          <w:rFonts w:hAnsi="標楷體" w:hint="eastAsia"/>
          <w:kern w:val="0"/>
          <w:sz w:val="24"/>
          <w:szCs w:val="24"/>
        </w:rPr>
        <w:t>）</w:t>
      </w:r>
      <w:r w:rsidR="003B5BAA" w:rsidRPr="003B5BAA">
        <w:rPr>
          <w:rFonts w:hAnsi="標楷體" w:hint="eastAsia"/>
          <w:kern w:val="0"/>
          <w:sz w:val="24"/>
          <w:szCs w:val="24"/>
        </w:rPr>
        <w:t>該校於計畫核定前已知悉基地內舊機械工程館為日據時期臺北帝國大學工學部僅存建築，惟未審慎評估其是否屬歷史建築即規劃拆除，嗣因民眾反映而重新評估，並經公告為歷史建築，致工程無法依原規劃內容如期發包影響計畫推動外，須重新修正設計內容及衍生設計服務費用之不經濟支出；復未審慎評估工程發包預算合理性，工程招標歷經多次流標及調增預算後始完成發包，致計畫執行進度落後情事益加嚴重，全案計畫期程展延長達8年</w:t>
      </w:r>
      <w:r w:rsidR="00B879B6">
        <w:rPr>
          <w:rFonts w:hAnsi="標楷體" w:hint="eastAsia"/>
          <w:kern w:val="0"/>
          <w:sz w:val="24"/>
          <w:szCs w:val="24"/>
        </w:rPr>
        <w:t>；</w:t>
      </w:r>
      <w:r w:rsidR="003B5BAA">
        <w:rPr>
          <w:rFonts w:hAnsi="標楷體" w:hint="eastAsia"/>
          <w:kern w:val="0"/>
          <w:sz w:val="24"/>
          <w:szCs w:val="24"/>
        </w:rPr>
        <w:t>（</w:t>
      </w:r>
      <w:r w:rsidR="003B5BAA" w:rsidRPr="003B5BAA">
        <w:rPr>
          <w:rFonts w:hAnsi="標楷體" w:hint="eastAsia"/>
          <w:kern w:val="0"/>
          <w:sz w:val="24"/>
          <w:szCs w:val="24"/>
        </w:rPr>
        <w:t>C</w:t>
      </w:r>
      <w:r w:rsidR="003B5BAA">
        <w:rPr>
          <w:rFonts w:hAnsi="標楷體" w:hint="eastAsia"/>
          <w:kern w:val="0"/>
          <w:sz w:val="24"/>
          <w:szCs w:val="24"/>
        </w:rPr>
        <w:t>）</w:t>
      </w:r>
      <w:r w:rsidR="003B5BAA" w:rsidRPr="003B5BAA">
        <w:rPr>
          <w:rFonts w:hAnsi="標楷體" w:hint="eastAsia"/>
          <w:kern w:val="0"/>
          <w:sz w:val="24"/>
          <w:szCs w:val="24"/>
        </w:rPr>
        <w:t>該校經檢討計畫經費額度不足及為配合使用單位未來規劃需求，刪除計畫之搬遷作業、家具設備等費用項目，後續再另籌經費辦理，惟使用單位迄未就應負擔費用確認經費來源，恐將影響室內裝修工程發包及搬遷進駐時程等2項效能過低</w:t>
      </w:r>
      <w:r w:rsidR="004047B9">
        <w:rPr>
          <w:rFonts w:hAnsi="標楷體" w:hint="eastAsia"/>
          <w:kern w:val="0"/>
          <w:sz w:val="24"/>
          <w:szCs w:val="24"/>
        </w:rPr>
        <w:t>及</w:t>
      </w:r>
      <w:r w:rsidR="003B5BAA" w:rsidRPr="003B5BAA">
        <w:rPr>
          <w:rFonts w:hAnsi="標楷體" w:hint="eastAsia"/>
          <w:kern w:val="0"/>
          <w:sz w:val="24"/>
          <w:szCs w:val="24"/>
        </w:rPr>
        <w:t>1項潛在風險情事，經依審計法第69條第1項前段及第3項規定，函請教育部查明妥處，並報告監察院。嗣經教育部責成國立臺灣大學研提：</w:t>
      </w:r>
      <w:r w:rsidR="003B5BAA">
        <w:rPr>
          <w:rFonts w:hAnsi="標楷體" w:hint="eastAsia"/>
          <w:kern w:val="0"/>
          <w:sz w:val="24"/>
          <w:szCs w:val="24"/>
        </w:rPr>
        <w:t>（</w:t>
      </w:r>
      <w:r w:rsidR="003B5BAA" w:rsidRPr="003B5BAA">
        <w:rPr>
          <w:rFonts w:hAnsi="標楷體" w:hint="eastAsia"/>
          <w:kern w:val="0"/>
          <w:sz w:val="24"/>
          <w:szCs w:val="24"/>
        </w:rPr>
        <w:t>A</w:t>
      </w:r>
      <w:r w:rsidR="003B5BAA">
        <w:rPr>
          <w:rFonts w:hAnsi="標楷體" w:hint="eastAsia"/>
          <w:kern w:val="0"/>
          <w:sz w:val="24"/>
          <w:szCs w:val="24"/>
        </w:rPr>
        <w:t>）</w:t>
      </w:r>
      <w:r w:rsidR="003B5BAA" w:rsidRPr="003B5BAA">
        <w:rPr>
          <w:rFonts w:hAnsi="標楷體" w:hint="eastAsia"/>
          <w:kern w:val="0"/>
          <w:sz w:val="24"/>
          <w:szCs w:val="24"/>
        </w:rPr>
        <w:t>嗣後針對類此建設計畫，該校將會依據最新法令規定進行檢討，以利整體計畫執行；</w:t>
      </w:r>
      <w:r w:rsidR="003B5BAA">
        <w:rPr>
          <w:rFonts w:hAnsi="標楷體" w:hint="eastAsia"/>
          <w:kern w:val="0"/>
          <w:sz w:val="24"/>
          <w:szCs w:val="24"/>
        </w:rPr>
        <w:t>（</w:t>
      </w:r>
      <w:r w:rsidR="003B5BAA" w:rsidRPr="003B5BAA">
        <w:rPr>
          <w:rFonts w:hAnsi="標楷體" w:hint="eastAsia"/>
          <w:kern w:val="0"/>
          <w:sz w:val="24"/>
          <w:szCs w:val="24"/>
        </w:rPr>
        <w:t>B</w:t>
      </w:r>
      <w:r w:rsidR="003B5BAA">
        <w:rPr>
          <w:rFonts w:hAnsi="標楷體" w:hint="eastAsia"/>
          <w:kern w:val="0"/>
          <w:sz w:val="24"/>
          <w:szCs w:val="24"/>
        </w:rPr>
        <w:t>）</w:t>
      </w:r>
      <w:r w:rsidR="003B5BAA" w:rsidRPr="003B5BAA">
        <w:rPr>
          <w:rFonts w:hAnsi="標楷體" w:hint="eastAsia"/>
          <w:kern w:val="0"/>
          <w:sz w:val="24"/>
          <w:szCs w:val="24"/>
        </w:rPr>
        <w:t>爾後該校將落實相關建築拆遷前之文化資產屬性評估，並合理編列工程預算，以確保工程能順利發包；</w:t>
      </w:r>
      <w:r w:rsidR="003B5BAA">
        <w:rPr>
          <w:rFonts w:hAnsi="標楷體" w:hint="eastAsia"/>
          <w:kern w:val="0"/>
          <w:sz w:val="24"/>
          <w:szCs w:val="24"/>
        </w:rPr>
        <w:t>（</w:t>
      </w:r>
      <w:r w:rsidR="003B5BAA" w:rsidRPr="003B5BAA">
        <w:rPr>
          <w:rFonts w:hAnsi="標楷體" w:hint="eastAsia"/>
          <w:kern w:val="0"/>
          <w:sz w:val="24"/>
          <w:szCs w:val="24"/>
        </w:rPr>
        <w:t>C</w:t>
      </w:r>
      <w:r w:rsidR="003B5BAA">
        <w:rPr>
          <w:rFonts w:hAnsi="標楷體" w:hint="eastAsia"/>
          <w:kern w:val="0"/>
          <w:sz w:val="24"/>
          <w:szCs w:val="24"/>
        </w:rPr>
        <w:t>）</w:t>
      </w:r>
      <w:r w:rsidR="003B5BAA" w:rsidRPr="003B5BAA">
        <w:rPr>
          <w:rFonts w:hAnsi="標楷體" w:hint="eastAsia"/>
          <w:kern w:val="0"/>
          <w:sz w:val="24"/>
          <w:szCs w:val="24"/>
        </w:rPr>
        <w:t>教育部已要求該校協助使用單位籌措經費，俾確保使用</w:t>
      </w:r>
    </w:p>
    <w:p w:rsidR="00C3317F" w:rsidRPr="00307EA7" w:rsidRDefault="003B5BAA" w:rsidP="00482D17">
      <w:pPr>
        <w:pStyle w:val="a5"/>
        <w:tabs>
          <w:tab w:val="left" w:pos="2835"/>
        </w:tabs>
        <w:overflowPunct w:val="0"/>
        <w:snapToGrid/>
        <w:spacing w:line="500" w:lineRule="exact"/>
        <w:ind w:right="0"/>
        <w:rPr>
          <w:rFonts w:hAnsi="標楷體"/>
          <w:color w:val="FF0000"/>
          <w:kern w:val="0"/>
          <w:sz w:val="24"/>
          <w:szCs w:val="24"/>
        </w:rPr>
      </w:pPr>
      <w:r w:rsidRPr="003B5BAA">
        <w:rPr>
          <w:rFonts w:hAnsi="標楷體" w:hint="eastAsia"/>
          <w:kern w:val="0"/>
          <w:sz w:val="24"/>
          <w:szCs w:val="24"/>
        </w:rPr>
        <w:lastRenderedPageBreak/>
        <w:t>單位能如期進駐，以達成提升國際學術地位之目標等改善措施。案經本部陳報監察院，於111年8月25日獲同意備查。</w:t>
      </w:r>
    </w:p>
    <w:p w:rsidR="00307EA7" w:rsidRPr="00307EA7" w:rsidRDefault="00307EA7" w:rsidP="007967C0">
      <w:pPr>
        <w:pStyle w:val="a5"/>
        <w:tabs>
          <w:tab w:val="left" w:pos="2835"/>
        </w:tabs>
        <w:overflowPunct w:val="0"/>
        <w:snapToGrid/>
        <w:spacing w:line="500" w:lineRule="exact"/>
        <w:ind w:right="0" w:firstLineChars="700" w:firstLine="1680"/>
        <w:rPr>
          <w:rFonts w:hAnsi="標楷體"/>
          <w:kern w:val="0"/>
          <w:sz w:val="24"/>
          <w:szCs w:val="24"/>
        </w:rPr>
      </w:pPr>
      <w:r>
        <w:rPr>
          <w:rFonts w:hAnsi="標楷體" w:hint="eastAsia"/>
          <w:kern w:val="0"/>
          <w:sz w:val="24"/>
          <w:szCs w:val="24"/>
        </w:rPr>
        <w:t>B.</w:t>
      </w:r>
      <w:r w:rsidR="003B5BAA" w:rsidRPr="003B5BAA">
        <w:rPr>
          <w:rFonts w:hAnsi="標楷體" w:hint="eastAsia"/>
          <w:kern w:val="0"/>
          <w:sz w:val="24"/>
          <w:szCs w:val="24"/>
        </w:rPr>
        <w:t>國立清華大學辦理生醫科學館新建工程計畫執行情形，核有：</w:t>
      </w:r>
      <w:r w:rsidR="003B5BAA">
        <w:rPr>
          <w:rFonts w:hAnsi="標楷體" w:hint="eastAsia"/>
          <w:kern w:val="0"/>
          <w:sz w:val="24"/>
          <w:szCs w:val="24"/>
        </w:rPr>
        <w:t>（</w:t>
      </w:r>
      <w:r w:rsidR="003B5BAA" w:rsidRPr="003B5BAA">
        <w:rPr>
          <w:rFonts w:hAnsi="標楷體" w:hint="eastAsia"/>
          <w:kern w:val="0"/>
          <w:sz w:val="24"/>
          <w:szCs w:val="24"/>
        </w:rPr>
        <w:t>A</w:t>
      </w:r>
      <w:r w:rsidR="003B5BAA">
        <w:rPr>
          <w:rFonts w:hAnsi="標楷體" w:hint="eastAsia"/>
          <w:kern w:val="0"/>
          <w:sz w:val="24"/>
          <w:szCs w:val="24"/>
        </w:rPr>
        <w:t>）</w:t>
      </w:r>
      <w:r w:rsidR="003B5BAA" w:rsidRPr="003B5BAA">
        <w:rPr>
          <w:rFonts w:hAnsi="標楷體" w:hint="eastAsia"/>
          <w:kern w:val="0"/>
          <w:sz w:val="24"/>
          <w:szCs w:val="24"/>
        </w:rPr>
        <w:t>推動生醫科學館新建工程計畫，未於計畫核定後妥擬後續籌款計畫、指定募款單位及額度，積極籌募所需經費，肇致本計畫核定後2年2個月餘，所需自籌經費仍未到位，影響工程發包作業及計畫之執行；</w:t>
      </w:r>
      <w:r w:rsidR="003B5BAA">
        <w:rPr>
          <w:rFonts w:hAnsi="標楷體" w:hint="eastAsia"/>
          <w:kern w:val="0"/>
          <w:sz w:val="24"/>
          <w:szCs w:val="24"/>
        </w:rPr>
        <w:t>（</w:t>
      </w:r>
      <w:r w:rsidR="003B5BAA" w:rsidRPr="003B5BAA">
        <w:rPr>
          <w:rFonts w:hAnsi="標楷體" w:hint="eastAsia"/>
          <w:kern w:val="0"/>
          <w:sz w:val="24"/>
          <w:szCs w:val="24"/>
        </w:rPr>
        <w:t>B</w:t>
      </w:r>
      <w:r w:rsidR="003B5BAA">
        <w:rPr>
          <w:rFonts w:hAnsi="標楷體" w:hint="eastAsia"/>
          <w:kern w:val="0"/>
          <w:sz w:val="24"/>
          <w:szCs w:val="24"/>
        </w:rPr>
        <w:t>）</w:t>
      </w:r>
      <w:r w:rsidR="003B5BAA" w:rsidRPr="003B5BAA">
        <w:rPr>
          <w:rFonts w:hAnsi="標楷體" w:hint="eastAsia"/>
          <w:kern w:val="0"/>
          <w:sz w:val="24"/>
          <w:szCs w:val="24"/>
        </w:rPr>
        <w:t>未審慎考量生醫科學館新建工程招標前存有鉅額經費缺口，即貿然進行發包，肇致開工後因經費缺口未能籌補而終止契約，衍生工程訴訟賠償，徒耗專案管理及規劃設計費用之不經濟支出，計畫目標未能達成等2項效能過低情事，經依審計法第69條第1項前段規定，函請教育部查明妥處，並報告監察院。嗣經教育部責成國立清華大學研提：</w:t>
      </w:r>
      <w:r w:rsidR="003B5BAA">
        <w:rPr>
          <w:rFonts w:hAnsi="標楷體" w:hint="eastAsia"/>
          <w:kern w:val="0"/>
          <w:sz w:val="24"/>
          <w:szCs w:val="24"/>
        </w:rPr>
        <w:t>（</w:t>
      </w:r>
      <w:r w:rsidR="003B5BAA" w:rsidRPr="003B5BAA">
        <w:rPr>
          <w:rFonts w:hAnsi="標楷體" w:hint="eastAsia"/>
          <w:kern w:val="0"/>
          <w:sz w:val="24"/>
          <w:szCs w:val="24"/>
        </w:rPr>
        <w:t>A</w:t>
      </w:r>
      <w:r w:rsidR="003B5BAA">
        <w:rPr>
          <w:rFonts w:hAnsi="標楷體" w:hint="eastAsia"/>
          <w:kern w:val="0"/>
          <w:sz w:val="24"/>
          <w:szCs w:val="24"/>
        </w:rPr>
        <w:t>）</w:t>
      </w:r>
      <w:r w:rsidR="003B5BAA" w:rsidRPr="003B5BAA">
        <w:rPr>
          <w:rFonts w:hAnsi="標楷體" w:hint="eastAsia"/>
          <w:kern w:val="0"/>
          <w:sz w:val="24"/>
          <w:szCs w:val="24"/>
        </w:rPr>
        <w:t>強化校區建築及工程興建相關財務規劃及籌款事宜，以確保類此工程計畫順利推動執行；</w:t>
      </w:r>
      <w:r w:rsidR="003B5BAA">
        <w:rPr>
          <w:rFonts w:hAnsi="標楷體" w:hint="eastAsia"/>
          <w:kern w:val="0"/>
          <w:sz w:val="24"/>
          <w:szCs w:val="24"/>
        </w:rPr>
        <w:t>（</w:t>
      </w:r>
      <w:r w:rsidR="003B5BAA" w:rsidRPr="003B5BAA">
        <w:rPr>
          <w:rFonts w:hAnsi="標楷體" w:hint="eastAsia"/>
          <w:kern w:val="0"/>
          <w:sz w:val="24"/>
          <w:szCs w:val="24"/>
        </w:rPr>
        <w:t>B</w:t>
      </w:r>
      <w:r w:rsidR="003B5BAA">
        <w:rPr>
          <w:rFonts w:hAnsi="標楷體" w:hint="eastAsia"/>
          <w:kern w:val="0"/>
          <w:sz w:val="24"/>
          <w:szCs w:val="24"/>
        </w:rPr>
        <w:t>）</w:t>
      </w:r>
      <w:r w:rsidR="003B5BAA" w:rsidRPr="003B5BAA">
        <w:rPr>
          <w:rFonts w:hAnsi="標楷體" w:hint="eastAsia"/>
          <w:kern w:val="0"/>
          <w:sz w:val="24"/>
          <w:szCs w:val="24"/>
        </w:rPr>
        <w:t>強化校務基金經營與運作，防止未經確認預算來源而貿然招標工程再停止執行，衍生訴訟賠償等不經濟支出之情事等改善措施。案經本部陳報監察院，於111年8月5日獲同意備查。</w:t>
      </w:r>
    </w:p>
    <w:p w:rsidR="00C3317F" w:rsidRPr="001B5047" w:rsidRDefault="0057177E" w:rsidP="007967C0">
      <w:pPr>
        <w:pStyle w:val="a5"/>
        <w:overflowPunct w:val="0"/>
        <w:spacing w:line="500" w:lineRule="exact"/>
        <w:ind w:right="0" w:firstLineChars="550" w:firstLine="1320"/>
        <w:rPr>
          <w:rFonts w:hAnsi="標楷體"/>
          <w:kern w:val="0"/>
          <w:sz w:val="24"/>
          <w:szCs w:val="24"/>
        </w:rPr>
      </w:pPr>
      <w:r w:rsidRPr="001B5047">
        <w:rPr>
          <w:rFonts w:hAnsi="標楷體" w:hint="eastAsia"/>
          <w:kern w:val="0"/>
          <w:sz w:val="24"/>
          <w:szCs w:val="24"/>
        </w:rPr>
        <w:t>（2）　11</w:t>
      </w:r>
      <w:r w:rsidR="00042865">
        <w:rPr>
          <w:rFonts w:hAnsi="標楷體" w:hint="eastAsia"/>
          <w:kern w:val="0"/>
          <w:sz w:val="24"/>
          <w:szCs w:val="24"/>
        </w:rPr>
        <w:t>1</w:t>
      </w:r>
      <w:r w:rsidRPr="001B5047">
        <w:rPr>
          <w:rFonts w:hAnsi="標楷體" w:hint="eastAsia"/>
          <w:kern w:val="0"/>
          <w:sz w:val="24"/>
          <w:szCs w:val="24"/>
        </w:rPr>
        <w:t>年度國立大學校院校務基金有關學雜費收入、推廣教育收入、產學合作收入、政府科研補助或委託辦理之收入、場地設備管理收入、受贈收入及投資取得之收益等自籌項目</w:t>
      </w:r>
      <w:r w:rsidRPr="00D701DE">
        <w:rPr>
          <w:rFonts w:hAnsi="標楷體" w:hint="eastAsia"/>
          <w:color w:val="000000" w:themeColor="text1"/>
          <w:kern w:val="0"/>
          <w:sz w:val="24"/>
          <w:szCs w:val="24"/>
        </w:rPr>
        <w:t>綜計總收入</w:t>
      </w:r>
      <w:r w:rsidR="00D701DE" w:rsidRPr="00D701DE">
        <w:rPr>
          <w:rFonts w:hAnsi="標楷體" w:hint="eastAsia"/>
          <w:color w:val="000000" w:themeColor="text1"/>
          <w:kern w:val="0"/>
          <w:sz w:val="24"/>
          <w:szCs w:val="24"/>
        </w:rPr>
        <w:t>773</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6</w:t>
      </w:r>
      <w:r w:rsidR="00D701DE" w:rsidRPr="00D701DE">
        <w:rPr>
          <w:rFonts w:hAnsi="標楷體"/>
          <w:color w:val="000000" w:themeColor="text1"/>
          <w:kern w:val="0"/>
          <w:sz w:val="24"/>
          <w:szCs w:val="24"/>
        </w:rPr>
        <w:t>,</w:t>
      </w:r>
      <w:r w:rsidR="00D701DE" w:rsidRPr="00D701DE">
        <w:rPr>
          <w:rFonts w:hAnsi="標楷體" w:hint="eastAsia"/>
          <w:color w:val="000000" w:themeColor="text1"/>
          <w:kern w:val="0"/>
          <w:sz w:val="24"/>
          <w:szCs w:val="24"/>
        </w:rPr>
        <w:t>389</w:t>
      </w:r>
      <w:r w:rsidRPr="00D701DE">
        <w:rPr>
          <w:rFonts w:hAnsi="標楷體" w:hint="eastAsia"/>
          <w:color w:val="000000" w:themeColor="text1"/>
          <w:kern w:val="0"/>
          <w:sz w:val="24"/>
          <w:szCs w:val="24"/>
        </w:rPr>
        <w:t>萬餘元，較預算數</w:t>
      </w:r>
      <w:r w:rsidR="00D701DE" w:rsidRPr="00D701DE">
        <w:rPr>
          <w:rFonts w:hAnsi="標楷體" w:hint="eastAsia"/>
          <w:color w:val="000000" w:themeColor="text1"/>
          <w:kern w:val="0"/>
          <w:sz w:val="24"/>
          <w:szCs w:val="24"/>
        </w:rPr>
        <w:t>6</w:t>
      </w:r>
      <w:r w:rsidR="00D701DE" w:rsidRPr="00D701DE">
        <w:rPr>
          <w:rFonts w:hAnsi="標楷體"/>
          <w:color w:val="000000" w:themeColor="text1"/>
          <w:kern w:val="0"/>
          <w:sz w:val="24"/>
          <w:szCs w:val="24"/>
        </w:rPr>
        <w:t>97</w:t>
      </w:r>
      <w:r w:rsidRPr="00D701DE">
        <w:rPr>
          <w:rFonts w:hAnsi="標楷體" w:hint="eastAsia"/>
          <w:color w:val="000000" w:themeColor="text1"/>
          <w:kern w:val="0"/>
          <w:sz w:val="24"/>
          <w:szCs w:val="24"/>
        </w:rPr>
        <w:t>億8,</w:t>
      </w:r>
      <w:r w:rsidR="00D701DE" w:rsidRPr="00D701DE">
        <w:rPr>
          <w:rFonts w:hAnsi="標楷體"/>
          <w:color w:val="000000" w:themeColor="text1"/>
          <w:kern w:val="0"/>
          <w:sz w:val="24"/>
          <w:szCs w:val="24"/>
        </w:rPr>
        <w:t>556</w:t>
      </w:r>
      <w:r w:rsidRPr="00D701DE">
        <w:rPr>
          <w:rFonts w:hAnsi="標楷體" w:hint="eastAsia"/>
          <w:color w:val="000000" w:themeColor="text1"/>
          <w:kern w:val="0"/>
          <w:sz w:val="24"/>
          <w:szCs w:val="24"/>
        </w:rPr>
        <w:t>萬餘元，增加</w:t>
      </w:r>
      <w:r w:rsidR="00D701DE" w:rsidRPr="00D701DE">
        <w:rPr>
          <w:rFonts w:hAnsi="標楷體" w:hint="eastAsia"/>
          <w:color w:val="000000" w:themeColor="text1"/>
          <w:kern w:val="0"/>
          <w:sz w:val="24"/>
          <w:szCs w:val="24"/>
        </w:rPr>
        <w:t>7</w:t>
      </w:r>
      <w:r w:rsidR="00D701DE" w:rsidRPr="00D701DE">
        <w:rPr>
          <w:rFonts w:hAnsi="標楷體"/>
          <w:color w:val="000000" w:themeColor="text1"/>
          <w:kern w:val="0"/>
          <w:sz w:val="24"/>
          <w:szCs w:val="24"/>
        </w:rPr>
        <w:t>5</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7</w:t>
      </w:r>
      <w:r w:rsidRPr="00D701DE">
        <w:rPr>
          <w:rFonts w:hAnsi="標楷體" w:hint="eastAsia"/>
          <w:color w:val="000000" w:themeColor="text1"/>
          <w:kern w:val="0"/>
          <w:sz w:val="24"/>
          <w:szCs w:val="24"/>
        </w:rPr>
        <w:t>,8</w:t>
      </w:r>
      <w:r w:rsidR="00D701DE" w:rsidRPr="00D701DE">
        <w:rPr>
          <w:rFonts w:hAnsi="標楷體"/>
          <w:color w:val="000000" w:themeColor="text1"/>
          <w:kern w:val="0"/>
          <w:sz w:val="24"/>
          <w:szCs w:val="24"/>
        </w:rPr>
        <w:t>32</w:t>
      </w:r>
      <w:r w:rsidRPr="00D701DE">
        <w:rPr>
          <w:rFonts w:hAnsi="標楷體" w:hint="eastAsia"/>
          <w:color w:val="000000" w:themeColor="text1"/>
          <w:kern w:val="0"/>
          <w:sz w:val="24"/>
          <w:szCs w:val="24"/>
        </w:rPr>
        <w:t>萬餘元，約1</w:t>
      </w:r>
      <w:r w:rsidR="00D701DE" w:rsidRPr="00D701DE">
        <w:rPr>
          <w:rFonts w:hAnsi="標楷體"/>
          <w:color w:val="000000" w:themeColor="text1"/>
          <w:kern w:val="0"/>
          <w:sz w:val="24"/>
          <w:szCs w:val="24"/>
        </w:rPr>
        <w:t>0</w:t>
      </w:r>
      <w:r w:rsidRPr="00D701DE">
        <w:rPr>
          <w:rFonts w:hAnsi="標楷體" w:hint="eastAsia"/>
          <w:color w:val="000000" w:themeColor="text1"/>
          <w:kern w:val="0"/>
          <w:sz w:val="24"/>
          <w:szCs w:val="24"/>
        </w:rPr>
        <w:t>.</w:t>
      </w:r>
      <w:r w:rsidR="00D701DE" w:rsidRPr="00D701DE">
        <w:rPr>
          <w:rFonts w:hAnsi="標楷體"/>
          <w:color w:val="000000" w:themeColor="text1"/>
          <w:kern w:val="0"/>
          <w:sz w:val="24"/>
          <w:szCs w:val="24"/>
        </w:rPr>
        <w:t>86</w:t>
      </w:r>
      <w:r w:rsidRPr="00D701DE">
        <w:rPr>
          <w:rFonts w:hAnsi="標楷體" w:hint="eastAsia"/>
          <w:color w:val="000000" w:themeColor="text1"/>
          <w:kern w:val="0"/>
          <w:sz w:val="24"/>
          <w:szCs w:val="24"/>
        </w:rPr>
        <w:t>％；總支出</w:t>
      </w:r>
      <w:r w:rsidR="00D701DE" w:rsidRPr="00D701DE">
        <w:rPr>
          <w:rFonts w:hAnsi="標楷體" w:hint="eastAsia"/>
          <w:color w:val="000000" w:themeColor="text1"/>
          <w:kern w:val="0"/>
          <w:sz w:val="24"/>
          <w:szCs w:val="24"/>
        </w:rPr>
        <w:t>7</w:t>
      </w:r>
      <w:r w:rsidR="00D701DE" w:rsidRPr="00D701DE">
        <w:rPr>
          <w:rFonts w:hAnsi="標楷體"/>
          <w:color w:val="000000" w:themeColor="text1"/>
          <w:kern w:val="0"/>
          <w:sz w:val="24"/>
          <w:szCs w:val="24"/>
        </w:rPr>
        <w:t>19</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9</w:t>
      </w:r>
      <w:r w:rsidRPr="00D701DE">
        <w:rPr>
          <w:rFonts w:hAnsi="標楷體" w:hint="eastAsia"/>
          <w:color w:val="000000" w:themeColor="text1"/>
          <w:kern w:val="0"/>
          <w:sz w:val="24"/>
          <w:szCs w:val="24"/>
        </w:rPr>
        <w:t>,0</w:t>
      </w:r>
      <w:r w:rsidR="00D701DE" w:rsidRPr="00D701DE">
        <w:rPr>
          <w:rFonts w:hAnsi="標楷體"/>
          <w:color w:val="000000" w:themeColor="text1"/>
          <w:kern w:val="0"/>
          <w:sz w:val="24"/>
          <w:szCs w:val="24"/>
        </w:rPr>
        <w:t>82</w:t>
      </w:r>
      <w:r w:rsidRPr="00D701DE">
        <w:rPr>
          <w:rFonts w:hAnsi="標楷體" w:hint="eastAsia"/>
          <w:color w:val="000000" w:themeColor="text1"/>
          <w:kern w:val="0"/>
          <w:sz w:val="24"/>
          <w:szCs w:val="24"/>
        </w:rPr>
        <w:t>萬餘元，較預算數6</w:t>
      </w:r>
      <w:r w:rsidR="00D701DE" w:rsidRPr="00D701DE">
        <w:rPr>
          <w:rFonts w:hAnsi="標楷體"/>
          <w:color w:val="000000" w:themeColor="text1"/>
          <w:kern w:val="0"/>
          <w:sz w:val="24"/>
          <w:szCs w:val="24"/>
        </w:rPr>
        <w:t>49</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9</w:t>
      </w:r>
      <w:r w:rsidRPr="00D701DE">
        <w:rPr>
          <w:rFonts w:hAnsi="標楷體" w:hint="eastAsia"/>
          <w:color w:val="000000" w:themeColor="text1"/>
          <w:kern w:val="0"/>
          <w:sz w:val="24"/>
          <w:szCs w:val="24"/>
        </w:rPr>
        <w:t>,</w:t>
      </w:r>
      <w:r w:rsidR="00D701DE" w:rsidRPr="00D701DE">
        <w:rPr>
          <w:rFonts w:hAnsi="標楷體"/>
          <w:color w:val="000000" w:themeColor="text1"/>
          <w:kern w:val="0"/>
          <w:sz w:val="24"/>
          <w:szCs w:val="24"/>
        </w:rPr>
        <w:t>141</w:t>
      </w:r>
      <w:r w:rsidRPr="00D701DE">
        <w:rPr>
          <w:rFonts w:hAnsi="標楷體" w:hint="eastAsia"/>
          <w:color w:val="000000" w:themeColor="text1"/>
          <w:kern w:val="0"/>
          <w:sz w:val="24"/>
          <w:szCs w:val="24"/>
        </w:rPr>
        <w:t>萬餘元，增加</w:t>
      </w:r>
      <w:r w:rsidR="00D701DE" w:rsidRPr="00D701DE">
        <w:rPr>
          <w:rFonts w:hAnsi="標楷體" w:hint="eastAsia"/>
          <w:color w:val="000000" w:themeColor="text1"/>
          <w:kern w:val="0"/>
          <w:sz w:val="24"/>
          <w:szCs w:val="24"/>
        </w:rPr>
        <w:t>6</w:t>
      </w:r>
      <w:r w:rsidR="00D701DE" w:rsidRPr="00D701DE">
        <w:rPr>
          <w:rFonts w:hAnsi="標楷體"/>
          <w:color w:val="000000" w:themeColor="text1"/>
          <w:kern w:val="0"/>
          <w:sz w:val="24"/>
          <w:szCs w:val="24"/>
        </w:rPr>
        <w:t>9</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9</w:t>
      </w:r>
      <w:r w:rsidRPr="00D701DE">
        <w:rPr>
          <w:rFonts w:hAnsi="標楷體" w:hint="eastAsia"/>
          <w:color w:val="000000" w:themeColor="text1"/>
          <w:kern w:val="0"/>
          <w:sz w:val="24"/>
          <w:szCs w:val="24"/>
        </w:rPr>
        <w:t>,</w:t>
      </w:r>
      <w:r w:rsidR="00D701DE" w:rsidRPr="00D701DE">
        <w:rPr>
          <w:rFonts w:hAnsi="標楷體"/>
          <w:color w:val="000000" w:themeColor="text1"/>
          <w:kern w:val="0"/>
          <w:sz w:val="24"/>
          <w:szCs w:val="24"/>
        </w:rPr>
        <w:t>940</w:t>
      </w:r>
      <w:r w:rsidRPr="00D701DE">
        <w:rPr>
          <w:rFonts w:hAnsi="標楷體" w:hint="eastAsia"/>
          <w:color w:val="000000" w:themeColor="text1"/>
          <w:kern w:val="0"/>
          <w:sz w:val="24"/>
          <w:szCs w:val="24"/>
        </w:rPr>
        <w:t>萬餘元，約1</w:t>
      </w:r>
      <w:r w:rsidR="00D701DE" w:rsidRPr="00D701DE">
        <w:rPr>
          <w:rFonts w:hAnsi="標楷體"/>
          <w:color w:val="000000" w:themeColor="text1"/>
          <w:kern w:val="0"/>
          <w:sz w:val="24"/>
          <w:szCs w:val="24"/>
        </w:rPr>
        <w:t>0</w:t>
      </w:r>
      <w:r w:rsidRPr="00D701DE">
        <w:rPr>
          <w:rFonts w:hAnsi="標楷體" w:hint="eastAsia"/>
          <w:color w:val="000000" w:themeColor="text1"/>
          <w:kern w:val="0"/>
          <w:sz w:val="24"/>
          <w:szCs w:val="24"/>
        </w:rPr>
        <w:t>.</w:t>
      </w:r>
      <w:r w:rsidR="00D701DE" w:rsidRPr="00D701DE">
        <w:rPr>
          <w:rFonts w:hAnsi="標楷體"/>
          <w:color w:val="000000" w:themeColor="text1"/>
          <w:kern w:val="0"/>
          <w:sz w:val="24"/>
          <w:szCs w:val="24"/>
        </w:rPr>
        <w:t>77</w:t>
      </w:r>
      <w:r w:rsidRPr="00D701DE">
        <w:rPr>
          <w:rFonts w:hAnsi="標楷體" w:hint="eastAsia"/>
          <w:color w:val="000000" w:themeColor="text1"/>
          <w:kern w:val="0"/>
          <w:sz w:val="24"/>
          <w:szCs w:val="24"/>
        </w:rPr>
        <w:t>％；實際賸餘</w:t>
      </w:r>
      <w:r w:rsidR="00D701DE" w:rsidRPr="00D701DE">
        <w:rPr>
          <w:rFonts w:hAnsi="標楷體" w:hint="eastAsia"/>
          <w:color w:val="000000" w:themeColor="text1"/>
          <w:kern w:val="0"/>
          <w:sz w:val="24"/>
          <w:szCs w:val="24"/>
        </w:rPr>
        <w:t>5</w:t>
      </w:r>
      <w:r w:rsidR="00D701DE" w:rsidRPr="00D701DE">
        <w:rPr>
          <w:rFonts w:hAnsi="標楷體"/>
          <w:color w:val="000000" w:themeColor="text1"/>
          <w:kern w:val="0"/>
          <w:sz w:val="24"/>
          <w:szCs w:val="24"/>
        </w:rPr>
        <w:t>3</w:t>
      </w:r>
      <w:r w:rsidRPr="00D701DE">
        <w:rPr>
          <w:rFonts w:hAnsi="標楷體" w:hint="eastAsia"/>
          <w:color w:val="000000" w:themeColor="text1"/>
          <w:kern w:val="0"/>
          <w:sz w:val="24"/>
          <w:szCs w:val="24"/>
        </w:rPr>
        <w:t>億7,3</w:t>
      </w:r>
      <w:r w:rsidR="00D701DE" w:rsidRPr="00D701DE">
        <w:rPr>
          <w:rFonts w:hAnsi="標楷體"/>
          <w:color w:val="000000" w:themeColor="text1"/>
          <w:kern w:val="0"/>
          <w:sz w:val="24"/>
          <w:szCs w:val="24"/>
        </w:rPr>
        <w:t>07</w:t>
      </w:r>
      <w:r w:rsidRPr="00D701DE">
        <w:rPr>
          <w:rFonts w:hAnsi="標楷體" w:hint="eastAsia"/>
          <w:color w:val="000000" w:themeColor="text1"/>
          <w:kern w:val="0"/>
          <w:sz w:val="24"/>
          <w:szCs w:val="24"/>
        </w:rPr>
        <w:t>萬餘元，較預算賸餘4</w:t>
      </w:r>
      <w:r w:rsidR="00D701DE" w:rsidRPr="00D701DE">
        <w:rPr>
          <w:rFonts w:hAnsi="標楷體"/>
          <w:color w:val="000000" w:themeColor="text1"/>
          <w:kern w:val="0"/>
          <w:sz w:val="24"/>
          <w:szCs w:val="24"/>
        </w:rPr>
        <w:t>7</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9</w:t>
      </w:r>
      <w:r w:rsidR="00D701DE" w:rsidRPr="00D701DE">
        <w:rPr>
          <w:rFonts w:hAnsi="標楷體"/>
          <w:color w:val="000000" w:themeColor="text1"/>
          <w:kern w:val="0"/>
          <w:sz w:val="24"/>
          <w:szCs w:val="24"/>
        </w:rPr>
        <w:t>,415</w:t>
      </w:r>
      <w:r w:rsidRPr="00D701DE">
        <w:rPr>
          <w:rFonts w:hAnsi="標楷體" w:hint="eastAsia"/>
          <w:color w:val="000000" w:themeColor="text1"/>
          <w:kern w:val="0"/>
          <w:sz w:val="24"/>
          <w:szCs w:val="24"/>
        </w:rPr>
        <w:t>萬餘元，增加</w:t>
      </w:r>
      <w:r w:rsidR="00D701DE" w:rsidRPr="00D701DE">
        <w:rPr>
          <w:rFonts w:hAnsi="標楷體" w:hint="eastAsia"/>
          <w:color w:val="000000" w:themeColor="text1"/>
          <w:kern w:val="0"/>
          <w:sz w:val="24"/>
          <w:szCs w:val="24"/>
        </w:rPr>
        <w:t>5億7</w:t>
      </w:r>
      <w:r w:rsidRPr="00D701DE">
        <w:rPr>
          <w:rFonts w:hAnsi="標楷體" w:hint="eastAsia"/>
          <w:color w:val="000000" w:themeColor="text1"/>
          <w:kern w:val="0"/>
          <w:sz w:val="24"/>
          <w:szCs w:val="24"/>
        </w:rPr>
        <w:t>,</w:t>
      </w:r>
      <w:r w:rsidR="00D701DE" w:rsidRPr="00D701DE">
        <w:rPr>
          <w:rFonts w:hAnsi="標楷體" w:hint="eastAsia"/>
          <w:color w:val="000000" w:themeColor="text1"/>
          <w:kern w:val="0"/>
          <w:sz w:val="24"/>
          <w:szCs w:val="24"/>
        </w:rPr>
        <w:t>891</w:t>
      </w:r>
      <w:r w:rsidRPr="00D701DE">
        <w:rPr>
          <w:rFonts w:hAnsi="標楷體" w:hint="eastAsia"/>
          <w:color w:val="000000" w:themeColor="text1"/>
          <w:kern w:val="0"/>
          <w:sz w:val="24"/>
          <w:szCs w:val="24"/>
        </w:rPr>
        <w:t>萬餘元，約1</w:t>
      </w:r>
      <w:r w:rsidR="00D701DE" w:rsidRPr="00D701DE">
        <w:rPr>
          <w:rFonts w:hAnsi="標楷體" w:hint="eastAsia"/>
          <w:color w:val="000000" w:themeColor="text1"/>
          <w:kern w:val="0"/>
          <w:sz w:val="24"/>
          <w:szCs w:val="24"/>
        </w:rPr>
        <w:t>2</w:t>
      </w:r>
      <w:r w:rsidRPr="00D701DE">
        <w:rPr>
          <w:rFonts w:hAnsi="標楷體" w:hint="eastAsia"/>
          <w:color w:val="000000" w:themeColor="text1"/>
          <w:kern w:val="0"/>
          <w:sz w:val="24"/>
          <w:szCs w:val="24"/>
        </w:rPr>
        <w:t>.</w:t>
      </w:r>
      <w:r w:rsidR="00D701DE" w:rsidRPr="00D701DE">
        <w:rPr>
          <w:rFonts w:hAnsi="標楷體" w:hint="eastAsia"/>
          <w:color w:val="000000" w:themeColor="text1"/>
          <w:kern w:val="0"/>
          <w:sz w:val="24"/>
          <w:szCs w:val="24"/>
        </w:rPr>
        <w:t>08</w:t>
      </w:r>
      <w:r w:rsidRPr="00D701DE">
        <w:rPr>
          <w:rFonts w:hAnsi="標楷體" w:hint="eastAsia"/>
          <w:color w:val="000000" w:themeColor="text1"/>
          <w:kern w:val="0"/>
          <w:sz w:val="24"/>
          <w:szCs w:val="24"/>
        </w:rPr>
        <w:t>％。11</w:t>
      </w:r>
      <w:r w:rsidR="00D701DE" w:rsidRPr="00D701DE">
        <w:rPr>
          <w:rFonts w:hAnsi="標楷體" w:hint="eastAsia"/>
          <w:color w:val="000000" w:themeColor="text1"/>
          <w:kern w:val="0"/>
          <w:sz w:val="24"/>
          <w:szCs w:val="24"/>
        </w:rPr>
        <w:t>1</w:t>
      </w:r>
      <w:r w:rsidRPr="00D701DE">
        <w:rPr>
          <w:rFonts w:hAnsi="標楷體" w:hint="eastAsia"/>
          <w:color w:val="000000" w:themeColor="text1"/>
          <w:kern w:val="0"/>
          <w:sz w:val="24"/>
          <w:szCs w:val="24"/>
        </w:rPr>
        <w:t>年度自籌收入總數</w:t>
      </w:r>
      <w:r w:rsidR="00D701DE" w:rsidRPr="00D701DE">
        <w:rPr>
          <w:rFonts w:hAnsi="標楷體" w:hint="eastAsia"/>
          <w:color w:val="000000" w:themeColor="text1"/>
          <w:kern w:val="0"/>
          <w:sz w:val="24"/>
          <w:szCs w:val="24"/>
        </w:rPr>
        <w:t>773億6,389萬餘元</w:t>
      </w:r>
      <w:r w:rsidRPr="00D701DE">
        <w:rPr>
          <w:rFonts w:hAnsi="標楷體" w:hint="eastAsia"/>
          <w:color w:val="000000" w:themeColor="text1"/>
          <w:kern w:val="0"/>
          <w:sz w:val="24"/>
          <w:szCs w:val="24"/>
        </w:rPr>
        <w:t>，較1</w:t>
      </w:r>
      <w:r w:rsidR="00042865" w:rsidRPr="00D701DE">
        <w:rPr>
          <w:rFonts w:hAnsi="標楷體" w:hint="eastAsia"/>
          <w:color w:val="000000" w:themeColor="text1"/>
          <w:kern w:val="0"/>
          <w:sz w:val="24"/>
          <w:szCs w:val="24"/>
        </w:rPr>
        <w:t>10</w:t>
      </w:r>
      <w:r w:rsidRPr="00D701DE">
        <w:rPr>
          <w:rFonts w:hAnsi="標楷體" w:hint="eastAsia"/>
          <w:color w:val="000000" w:themeColor="text1"/>
          <w:kern w:val="0"/>
          <w:sz w:val="24"/>
          <w:szCs w:val="24"/>
        </w:rPr>
        <w:t>年度</w:t>
      </w:r>
      <w:r w:rsidR="007C06B5" w:rsidRPr="00D701DE">
        <w:rPr>
          <w:rFonts w:hAnsi="標楷體" w:hint="eastAsia"/>
          <w:color w:val="000000" w:themeColor="text1"/>
          <w:kern w:val="0"/>
          <w:sz w:val="24"/>
          <w:szCs w:val="24"/>
        </w:rPr>
        <w:t>之</w:t>
      </w:r>
      <w:r w:rsidR="00042865" w:rsidRPr="00D701DE">
        <w:rPr>
          <w:rFonts w:hAnsi="標楷體" w:hint="eastAsia"/>
          <w:color w:val="000000" w:themeColor="text1"/>
          <w:kern w:val="0"/>
          <w:sz w:val="24"/>
          <w:szCs w:val="24"/>
        </w:rPr>
        <w:t>724億378</w:t>
      </w:r>
      <w:r w:rsidRPr="00D701DE">
        <w:rPr>
          <w:rFonts w:hAnsi="標楷體" w:hint="eastAsia"/>
          <w:color w:val="000000" w:themeColor="text1"/>
          <w:kern w:val="0"/>
          <w:sz w:val="24"/>
          <w:szCs w:val="24"/>
        </w:rPr>
        <w:t>萬餘元，增加4</w:t>
      </w:r>
      <w:r w:rsidR="00D701DE" w:rsidRPr="00D701DE">
        <w:rPr>
          <w:rFonts w:hAnsi="標楷體" w:hint="eastAsia"/>
          <w:color w:val="000000" w:themeColor="text1"/>
          <w:kern w:val="0"/>
          <w:sz w:val="24"/>
          <w:szCs w:val="24"/>
        </w:rPr>
        <w:t>9</w:t>
      </w:r>
      <w:r w:rsidRPr="00D701DE">
        <w:rPr>
          <w:rFonts w:hAnsi="標楷體" w:hint="eastAsia"/>
          <w:color w:val="000000" w:themeColor="text1"/>
          <w:kern w:val="0"/>
          <w:sz w:val="24"/>
          <w:szCs w:val="24"/>
        </w:rPr>
        <w:t>億</w:t>
      </w:r>
      <w:r w:rsidR="00D701DE" w:rsidRPr="00D701DE">
        <w:rPr>
          <w:rFonts w:hAnsi="標楷體" w:hint="eastAsia"/>
          <w:color w:val="000000" w:themeColor="text1"/>
          <w:kern w:val="0"/>
          <w:sz w:val="24"/>
          <w:szCs w:val="24"/>
        </w:rPr>
        <w:t>6</w:t>
      </w:r>
      <w:r w:rsidRPr="00D701DE">
        <w:rPr>
          <w:rFonts w:hAnsi="標楷體" w:hint="eastAsia"/>
          <w:color w:val="000000" w:themeColor="text1"/>
          <w:kern w:val="0"/>
          <w:sz w:val="24"/>
          <w:szCs w:val="24"/>
        </w:rPr>
        <w:t>,</w:t>
      </w:r>
      <w:r w:rsidR="00D701DE" w:rsidRPr="00D701DE">
        <w:rPr>
          <w:rFonts w:hAnsi="標楷體" w:hint="eastAsia"/>
          <w:color w:val="000000" w:themeColor="text1"/>
          <w:kern w:val="0"/>
          <w:sz w:val="24"/>
          <w:szCs w:val="24"/>
        </w:rPr>
        <w:t>010</w:t>
      </w:r>
      <w:r w:rsidRPr="00D701DE">
        <w:rPr>
          <w:rFonts w:hAnsi="標楷體" w:hint="eastAsia"/>
          <w:color w:val="000000" w:themeColor="text1"/>
          <w:kern w:val="0"/>
          <w:sz w:val="24"/>
          <w:szCs w:val="24"/>
        </w:rPr>
        <w:t>萬餘元，約</w:t>
      </w:r>
      <w:r w:rsidR="00D701DE" w:rsidRPr="00D701DE">
        <w:rPr>
          <w:rFonts w:hAnsi="標楷體" w:hint="eastAsia"/>
          <w:color w:val="000000" w:themeColor="text1"/>
          <w:kern w:val="0"/>
          <w:sz w:val="24"/>
          <w:szCs w:val="24"/>
        </w:rPr>
        <w:t>6</w:t>
      </w:r>
      <w:r w:rsidRPr="00D701DE">
        <w:rPr>
          <w:rFonts w:hAnsi="標楷體" w:hint="eastAsia"/>
          <w:color w:val="000000" w:themeColor="text1"/>
          <w:kern w:val="0"/>
          <w:sz w:val="24"/>
          <w:szCs w:val="24"/>
        </w:rPr>
        <w:t>.</w:t>
      </w:r>
      <w:r w:rsidR="00D701DE" w:rsidRPr="00D701DE">
        <w:rPr>
          <w:rFonts w:hAnsi="標楷體" w:hint="eastAsia"/>
          <w:color w:val="000000" w:themeColor="text1"/>
          <w:kern w:val="0"/>
          <w:sz w:val="24"/>
          <w:szCs w:val="24"/>
        </w:rPr>
        <w:t>85</w:t>
      </w:r>
      <w:r w:rsidRPr="00D701DE">
        <w:rPr>
          <w:rFonts w:hAnsi="標楷體" w:hint="eastAsia"/>
          <w:color w:val="000000" w:themeColor="text1"/>
          <w:kern w:val="0"/>
          <w:sz w:val="24"/>
          <w:szCs w:val="24"/>
        </w:rPr>
        <w:t>％</w:t>
      </w:r>
      <w:r w:rsidRPr="001B5047">
        <w:rPr>
          <w:rFonts w:hAnsi="標楷體" w:hint="eastAsia"/>
          <w:kern w:val="0"/>
          <w:sz w:val="24"/>
          <w:szCs w:val="24"/>
        </w:rPr>
        <w:t>（請參閱後附自籌收入彙總表）。又</w:t>
      </w:r>
      <w:r w:rsidRPr="001B5047">
        <w:rPr>
          <w:rFonts w:hAnsi="標楷體"/>
          <w:kern w:val="0"/>
          <w:sz w:val="24"/>
          <w:szCs w:val="24"/>
        </w:rPr>
        <w:t>依</w:t>
      </w:r>
      <w:r w:rsidRPr="001B5047">
        <w:rPr>
          <w:rFonts w:hAnsi="標楷體" w:hint="eastAsia"/>
          <w:kern w:val="0"/>
          <w:sz w:val="24"/>
          <w:szCs w:val="24"/>
        </w:rPr>
        <w:t>104</w:t>
      </w:r>
      <w:r w:rsidRPr="001B5047">
        <w:rPr>
          <w:rFonts w:hAnsi="標楷體"/>
          <w:kern w:val="0"/>
          <w:sz w:val="24"/>
          <w:szCs w:val="24"/>
        </w:rPr>
        <w:t>年2月</w:t>
      </w:r>
      <w:r w:rsidRPr="001B5047">
        <w:rPr>
          <w:rFonts w:hAnsi="標楷體" w:hint="eastAsia"/>
          <w:kern w:val="0"/>
          <w:sz w:val="24"/>
          <w:szCs w:val="24"/>
        </w:rPr>
        <w:t>4</w:t>
      </w:r>
      <w:r w:rsidRPr="001B5047">
        <w:rPr>
          <w:rFonts w:hAnsi="標楷體"/>
          <w:kern w:val="0"/>
          <w:sz w:val="24"/>
          <w:szCs w:val="24"/>
        </w:rPr>
        <w:t>日修正之國立大學校院校務基金設置條例第1</w:t>
      </w:r>
      <w:r w:rsidRPr="001B5047">
        <w:rPr>
          <w:rFonts w:hAnsi="標楷體" w:hint="eastAsia"/>
          <w:kern w:val="0"/>
          <w:sz w:val="24"/>
          <w:szCs w:val="24"/>
        </w:rPr>
        <w:t>3</w:t>
      </w:r>
      <w:r w:rsidRPr="001B5047">
        <w:rPr>
          <w:rFonts w:hAnsi="標楷體"/>
          <w:kern w:val="0"/>
          <w:sz w:val="24"/>
          <w:szCs w:val="24"/>
        </w:rPr>
        <w:t>條</w:t>
      </w:r>
      <w:r w:rsidRPr="001B5047">
        <w:rPr>
          <w:rFonts w:hAnsi="標楷體" w:hint="eastAsia"/>
          <w:kern w:val="0"/>
          <w:sz w:val="24"/>
          <w:szCs w:val="24"/>
        </w:rPr>
        <w:t>規定</w:t>
      </w:r>
      <w:r w:rsidRPr="001B5047">
        <w:rPr>
          <w:rFonts w:hAnsi="標楷體"/>
          <w:kern w:val="0"/>
          <w:sz w:val="24"/>
          <w:szCs w:val="24"/>
        </w:rPr>
        <w:t>：「</w:t>
      </w:r>
      <w:r w:rsidRPr="001B5047">
        <w:rPr>
          <w:rFonts w:hAnsi="標楷體" w:hint="eastAsia"/>
          <w:kern w:val="0"/>
          <w:sz w:val="24"/>
          <w:szCs w:val="24"/>
        </w:rPr>
        <w:t>校務基金有關年度預算編製及執行、決算編造，應依預算法、會計法、決算法、審計法及其相關法令規定辦理。但校務基金來源為第3條第1項第2款所定自籌收入，不在此限。國立大學校院應針對前項自籌收入自行訂定收支管理規定，並依第9條第2項所定辦法，受教育部之監督</w:t>
      </w:r>
      <w:r w:rsidRPr="001B5047">
        <w:rPr>
          <w:rFonts w:hAnsi="標楷體"/>
          <w:kern w:val="0"/>
          <w:sz w:val="24"/>
          <w:szCs w:val="24"/>
        </w:rPr>
        <w:t>。」</w:t>
      </w:r>
      <w:r w:rsidRPr="001B5047">
        <w:rPr>
          <w:rFonts w:hAnsi="標楷體" w:hint="eastAsia"/>
          <w:kern w:val="0"/>
          <w:sz w:val="24"/>
          <w:szCs w:val="24"/>
        </w:rPr>
        <w:t>上述自籌收支係各校依上開條例及收支管理辦法之規定執行與審核。為完整表達校務基金整體財務狀況與經營成果，國立大學校院校務基金爰自99年度起將自籌收支納入「中央政府總預算附屬單位預算及綜計表」及「中央政府總決算附屬單位決算及綜計表」綜計表達。</w:t>
      </w:r>
    </w:p>
    <w:p w:rsidR="00D5406D" w:rsidRDefault="0057177E" w:rsidP="00A33D2A">
      <w:pPr>
        <w:pStyle w:val="a5"/>
        <w:overflowPunct w:val="0"/>
        <w:spacing w:line="500" w:lineRule="exact"/>
        <w:ind w:right="0" w:firstLineChars="200" w:firstLine="480"/>
        <w:rPr>
          <w:rFonts w:hAnsi="標楷體"/>
          <w:kern w:val="0"/>
          <w:sz w:val="24"/>
          <w:szCs w:val="24"/>
        </w:rPr>
        <w:sectPr w:rsidR="00D5406D" w:rsidSect="007967C0">
          <w:pgSz w:w="11906" w:h="16838" w:code="9"/>
          <w:pgMar w:top="1418" w:right="851" w:bottom="1418" w:left="851" w:header="1021" w:footer="737" w:gutter="284"/>
          <w:cols w:space="425"/>
          <w:docGrid w:linePitch="360"/>
        </w:sectPr>
      </w:pPr>
      <w:r w:rsidRPr="001B5047">
        <w:rPr>
          <w:rFonts w:hAnsi="標楷體" w:hint="eastAsia"/>
          <w:kern w:val="0"/>
          <w:sz w:val="24"/>
          <w:szCs w:val="24"/>
        </w:rPr>
        <w:t>茲將該基金收支餘絀與餘絀撥補之審定，餘絀審定後現金流量及資產負債狀況，教學訓輔計畫實施情形，自籌收入彙總，暨所屬分預算收支餘絀概況，分別列表如次：</w:t>
      </w:r>
    </w:p>
    <w:p w:rsidR="00C3317F" w:rsidRDefault="0057177E">
      <w:pPr>
        <w:tabs>
          <w:tab w:val="center" w:pos="5364"/>
        </w:tabs>
        <w:snapToGrid w:val="0"/>
        <w:jc w:val="center"/>
        <w:rPr>
          <w:rFonts w:ascii="標楷體" w:eastAsia="標楷體" w:hAnsi="標楷體"/>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國立大學校院校務基金各基金教學訓輔計畫實施情形彙總表</w:t>
      </w:r>
      <w:r>
        <w:rPr>
          <w:rFonts w:ascii="標楷體" w:eastAsia="標楷體" w:hAnsi="標楷體" w:hint="eastAsia"/>
          <w:b/>
          <w:sz w:val="32"/>
          <w:szCs w:val="20"/>
          <w:u w:val="single"/>
        </w:rPr>
        <w:t xml:space="preserve">　</w:t>
      </w:r>
    </w:p>
    <w:p w:rsidR="00C3317F" w:rsidRDefault="0057177E" w:rsidP="008E5E79">
      <w:pPr>
        <w:tabs>
          <w:tab w:val="left" w:pos="4111"/>
          <w:tab w:val="left" w:pos="8222"/>
        </w:tabs>
        <w:snapToGrid w:val="0"/>
        <w:spacing w:line="360" w:lineRule="exact"/>
        <w:ind w:rightChars="20" w:right="48"/>
        <w:jc w:val="both"/>
        <w:rPr>
          <w:rFonts w:ascii="標楷體" w:eastAsia="標楷體" w:hAnsi="標楷體"/>
        </w:rPr>
      </w:pPr>
      <w:r>
        <w:rPr>
          <w:rFonts w:ascii="標楷體" w:eastAsia="標楷體" w:hAnsi="標楷體"/>
        </w:rPr>
        <w:tab/>
      </w:r>
      <w:r>
        <w:rPr>
          <w:rFonts w:ascii="標楷體" w:eastAsia="標楷體" w:hAnsi="標楷體" w:hint="eastAsia"/>
        </w:rPr>
        <w:t>中華民國11</w:t>
      </w:r>
      <w:r w:rsidR="00DE0B16">
        <w:rPr>
          <w:rFonts w:ascii="標楷體" w:eastAsia="標楷體" w:hAnsi="標楷體" w:hint="eastAsia"/>
        </w:rPr>
        <w:t>1</w:t>
      </w:r>
      <w:r>
        <w:rPr>
          <w:rFonts w:ascii="標楷體" w:eastAsia="標楷體" w:hAnsi="標楷體" w:hint="eastAsia"/>
        </w:rPr>
        <w:t>年度</w:t>
      </w:r>
      <w:r>
        <w:rPr>
          <w:rFonts w:ascii="標楷體" w:eastAsia="標楷體" w:hAnsi="標楷體"/>
        </w:rPr>
        <w:tab/>
      </w:r>
      <w:r>
        <w:rPr>
          <w:rFonts w:ascii="標楷體" w:eastAsia="標楷體" w:hAnsi="標楷體" w:hint="eastAsia"/>
        </w:rPr>
        <w:t>單位：學生人數</w:t>
      </w:r>
    </w:p>
    <w:tbl>
      <w:tblPr>
        <w:tblW w:w="5000" w:type="pct"/>
        <w:tblCellMar>
          <w:left w:w="54" w:type="dxa"/>
          <w:right w:w="54" w:type="dxa"/>
        </w:tblCellMar>
        <w:tblLook w:val="0000" w:firstRow="0" w:lastRow="0" w:firstColumn="0" w:lastColumn="0" w:noHBand="0" w:noVBand="0"/>
      </w:tblPr>
      <w:tblGrid>
        <w:gridCol w:w="2739"/>
        <w:gridCol w:w="913"/>
        <w:gridCol w:w="913"/>
        <w:gridCol w:w="913"/>
        <w:gridCol w:w="730"/>
        <w:gridCol w:w="3712"/>
      </w:tblGrid>
      <w:tr w:rsidR="00DE0B16" w:rsidRPr="00DE0B16" w:rsidTr="00FC2E4B">
        <w:trPr>
          <w:cantSplit/>
          <w:trHeight w:hRule="exact" w:val="459"/>
        </w:trPr>
        <w:tc>
          <w:tcPr>
            <w:tcW w:w="1381" w:type="pct"/>
            <w:vMerge w:val="restart"/>
            <w:tcBorders>
              <w:top w:val="single" w:sz="8" w:space="0" w:color="auto"/>
              <w:left w:val="nil"/>
              <w:right w:val="single" w:sz="4" w:space="0" w:color="auto"/>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基金（學校）名稱</w:t>
            </w:r>
          </w:p>
        </w:tc>
        <w:tc>
          <w:tcPr>
            <w:tcW w:w="460" w:type="pct"/>
            <w:vMerge w:val="restart"/>
            <w:tcBorders>
              <w:top w:val="single" w:sz="8" w:space="0" w:color="auto"/>
              <w:left w:val="single" w:sz="4" w:space="0" w:color="auto"/>
              <w:right w:val="single" w:sz="4" w:space="0" w:color="auto"/>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預計數</w:t>
            </w:r>
          </w:p>
        </w:tc>
        <w:tc>
          <w:tcPr>
            <w:tcW w:w="460" w:type="pct"/>
            <w:vMerge w:val="restart"/>
            <w:tcBorders>
              <w:top w:val="single" w:sz="8" w:space="0" w:color="auto"/>
              <w:left w:val="single" w:sz="4" w:space="0" w:color="auto"/>
              <w:right w:val="single" w:sz="4" w:space="0" w:color="auto"/>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實際數</w:t>
            </w:r>
          </w:p>
        </w:tc>
        <w:tc>
          <w:tcPr>
            <w:tcW w:w="2699" w:type="pct"/>
            <w:gridSpan w:val="3"/>
            <w:tcBorders>
              <w:top w:val="single" w:sz="8" w:space="0" w:color="auto"/>
              <w:left w:val="single" w:sz="4" w:space="0" w:color="auto"/>
              <w:bottom w:val="single" w:sz="6" w:space="0" w:color="auto"/>
              <w:right w:val="nil"/>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比較增減</w:t>
            </w:r>
          </w:p>
        </w:tc>
      </w:tr>
      <w:tr w:rsidR="008A6EA5" w:rsidRPr="00DE0B16" w:rsidTr="00FC2E4B">
        <w:trPr>
          <w:cantSplit/>
          <w:trHeight w:hRule="exact" w:val="444"/>
        </w:trPr>
        <w:tc>
          <w:tcPr>
            <w:tcW w:w="1381" w:type="pct"/>
            <w:vMerge/>
            <w:tcBorders>
              <w:left w:val="nil"/>
              <w:bottom w:val="single" w:sz="8" w:space="0" w:color="auto"/>
              <w:right w:val="single" w:sz="4" w:space="0" w:color="auto"/>
            </w:tcBorders>
          </w:tcPr>
          <w:p w:rsidR="00DE0B16" w:rsidRPr="00DE0B16" w:rsidRDefault="00DE0B16" w:rsidP="00C04EFB">
            <w:pPr>
              <w:autoSpaceDE w:val="0"/>
              <w:autoSpaceDN w:val="0"/>
              <w:adjustRightInd w:val="0"/>
              <w:jc w:val="distribute"/>
              <w:rPr>
                <w:rFonts w:ascii="標楷體" w:eastAsia="標楷體" w:hAnsi="標楷體"/>
                <w:kern w:val="0"/>
              </w:rPr>
            </w:pPr>
          </w:p>
        </w:tc>
        <w:tc>
          <w:tcPr>
            <w:tcW w:w="460" w:type="pct"/>
            <w:vMerge/>
            <w:tcBorders>
              <w:left w:val="single" w:sz="4" w:space="0" w:color="auto"/>
              <w:bottom w:val="single" w:sz="8" w:space="0" w:color="auto"/>
              <w:right w:val="single" w:sz="4" w:space="0" w:color="auto"/>
            </w:tcBorders>
          </w:tcPr>
          <w:p w:rsidR="00DE0B16" w:rsidRPr="00DE0B16" w:rsidRDefault="00DE0B16" w:rsidP="00C04EFB">
            <w:pPr>
              <w:autoSpaceDE w:val="0"/>
              <w:autoSpaceDN w:val="0"/>
              <w:adjustRightInd w:val="0"/>
              <w:jc w:val="right"/>
              <w:rPr>
                <w:rFonts w:ascii="標楷體" w:eastAsia="標楷體" w:hAnsi="標楷體"/>
                <w:kern w:val="0"/>
              </w:rPr>
            </w:pPr>
          </w:p>
        </w:tc>
        <w:tc>
          <w:tcPr>
            <w:tcW w:w="460" w:type="pct"/>
            <w:vMerge/>
            <w:tcBorders>
              <w:left w:val="single" w:sz="4" w:space="0" w:color="auto"/>
              <w:bottom w:val="single" w:sz="8" w:space="0" w:color="auto"/>
              <w:right w:val="single" w:sz="4" w:space="0" w:color="auto"/>
            </w:tcBorders>
          </w:tcPr>
          <w:p w:rsidR="00DE0B16" w:rsidRPr="00DE0B16" w:rsidRDefault="00DE0B16" w:rsidP="00C04EFB">
            <w:pPr>
              <w:autoSpaceDE w:val="0"/>
              <w:autoSpaceDN w:val="0"/>
              <w:adjustRightInd w:val="0"/>
              <w:jc w:val="right"/>
              <w:rPr>
                <w:rFonts w:ascii="標楷體" w:eastAsia="標楷體" w:hAnsi="標楷體"/>
                <w:kern w:val="0"/>
              </w:rPr>
            </w:pPr>
          </w:p>
        </w:tc>
        <w:tc>
          <w:tcPr>
            <w:tcW w:w="460" w:type="pct"/>
            <w:tcBorders>
              <w:top w:val="single" w:sz="6" w:space="0" w:color="auto"/>
              <w:left w:val="single" w:sz="4" w:space="0" w:color="auto"/>
              <w:bottom w:val="single" w:sz="8" w:space="0" w:color="auto"/>
              <w:right w:val="single" w:sz="4" w:space="0" w:color="auto"/>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增減數</w:t>
            </w:r>
          </w:p>
        </w:tc>
        <w:tc>
          <w:tcPr>
            <w:tcW w:w="368" w:type="pct"/>
            <w:tcBorders>
              <w:top w:val="single" w:sz="6" w:space="0" w:color="auto"/>
              <w:left w:val="single" w:sz="4" w:space="0" w:color="auto"/>
              <w:bottom w:val="single" w:sz="8" w:space="0" w:color="auto"/>
              <w:right w:val="single" w:sz="4" w:space="0" w:color="auto"/>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w:t>
            </w:r>
          </w:p>
        </w:tc>
        <w:tc>
          <w:tcPr>
            <w:tcW w:w="1871" w:type="pct"/>
            <w:tcBorders>
              <w:top w:val="single" w:sz="6" w:space="0" w:color="auto"/>
              <w:left w:val="single" w:sz="4" w:space="0" w:color="auto"/>
              <w:bottom w:val="single" w:sz="8" w:space="0" w:color="auto"/>
              <w:right w:val="nil"/>
            </w:tcBorders>
            <w:vAlign w:val="center"/>
          </w:tcPr>
          <w:p w:rsidR="00DE0B16" w:rsidRPr="00DE0B16" w:rsidRDefault="00DE0B16" w:rsidP="00C04EFB">
            <w:pPr>
              <w:autoSpaceDE w:val="0"/>
              <w:autoSpaceDN w:val="0"/>
              <w:adjustRightInd w:val="0"/>
              <w:jc w:val="distribute"/>
              <w:rPr>
                <w:rFonts w:ascii="標楷體" w:eastAsia="標楷體" w:hAnsi="標楷體"/>
                <w:kern w:val="0"/>
              </w:rPr>
            </w:pPr>
            <w:r w:rsidRPr="00DE0B16">
              <w:rPr>
                <w:rFonts w:ascii="標楷體" w:eastAsia="標楷體" w:hAnsi="標楷體" w:hint="eastAsia"/>
                <w:kern w:val="0"/>
              </w:rPr>
              <w:t>原因</w:t>
            </w: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b/>
                <w:sz w:val="22"/>
                <w:szCs w:val="28"/>
              </w:rPr>
              <w:t>合計</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b/>
                <w:sz w:val="18"/>
                <w:szCs w:val="18"/>
              </w:rPr>
              <w:t>466,263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b/>
                <w:sz w:val="18"/>
                <w:szCs w:val="18"/>
              </w:rPr>
              <w:t>480,824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b/>
                <w:sz w:val="18"/>
                <w:szCs w:val="18"/>
              </w:rPr>
              <w:t>14,561</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b/>
                <w:sz w:val="18"/>
                <w:szCs w:val="18"/>
              </w:rPr>
              <w:t>3.12</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國立臺灣大學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33,233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33,498</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265</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0.80</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國立政治大學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16,764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17,135</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371</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2.21</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國立清華大學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18,133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19,182</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1,049</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5.79</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國立中興大學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14,844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15,463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619</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4.17</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國立成功大學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22,128</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23,118</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990</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4.47</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國立中央大學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11,617</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12,294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677</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5.83</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國立中山大學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9,600</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10,296</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696</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7.25</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國立中正大學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11,359</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11,373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14</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0.12</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國立臺灣海洋大學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8,543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9,167</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624</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7.30</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國立東華大學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10,281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11,151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870</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8.46</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國立暨南國際大學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6,053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6,381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328</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5.42</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國立臺北大學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9,849</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10,277</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428</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4.35</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國立嘉義大學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12,577</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12,444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- 133</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- 1.06</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國立高雄大學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5,751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5,986</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235</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4.09</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國立臺東大學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5,872</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6,165</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293</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4.99</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國立宜蘭大學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5,321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5,641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320</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6.01</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國立聯合大學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7,863</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7,649</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- 214</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- 2.72</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國立臺南大學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6,947</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6,990</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43</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0.62</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國立金門大學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4,161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4,175</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14</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0.34</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國立屏東大學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9,801</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9,658</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- 143</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- 1.46</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國立陽明交通大學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19,938</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20,894</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956</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4.79</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right w:val="single" w:sz="4" w:space="0" w:color="auto"/>
            </w:tcBorders>
          </w:tcPr>
          <w:p w:rsidR="00DE0B16" w:rsidRPr="00DE0B16" w:rsidRDefault="00DE0B16" w:rsidP="00C04EFB">
            <w:pPr>
              <w:jc w:val="distribute"/>
              <w:rPr>
                <w:rFonts w:ascii="標楷體" w:eastAsia="標楷體" w:hAnsi="標楷體"/>
                <w:sz w:val="22"/>
                <w:szCs w:val="28"/>
                <w:highlight w:val="yellow"/>
              </w:rPr>
            </w:pPr>
            <w:r w:rsidRPr="00DE0B16">
              <w:rPr>
                <w:rFonts w:ascii="標楷體" w:eastAsia="標楷體" w:hAnsi="標楷體"/>
                <w:sz w:val="22"/>
                <w:szCs w:val="28"/>
              </w:rPr>
              <w:t>國立臺灣師範大學</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16,632</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17,295</w:t>
            </w:r>
          </w:p>
        </w:tc>
        <w:tc>
          <w:tcPr>
            <w:tcW w:w="460"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663</w:t>
            </w:r>
          </w:p>
        </w:tc>
        <w:tc>
          <w:tcPr>
            <w:tcW w:w="368" w:type="pct"/>
            <w:tcBorders>
              <w:left w:val="single" w:sz="4" w:space="0" w:color="auto"/>
              <w:right w:val="single" w:sz="4" w:space="0" w:color="auto"/>
            </w:tcBorders>
          </w:tcPr>
          <w:p w:rsidR="00DE0B16" w:rsidRPr="00DE0B16" w:rsidRDefault="00DE0B16" w:rsidP="00C04EFB">
            <w:pPr>
              <w:jc w:val="right"/>
              <w:rPr>
                <w:rFonts w:asciiTheme="minorEastAsia" w:eastAsiaTheme="minorEastAsia" w:hAnsiTheme="minorEastAsia"/>
                <w:sz w:val="18"/>
                <w:szCs w:val="18"/>
                <w:highlight w:val="yellow"/>
              </w:rPr>
            </w:pPr>
            <w:r w:rsidRPr="00DE0B16">
              <w:rPr>
                <w:rFonts w:asciiTheme="minorEastAsia" w:eastAsiaTheme="minorEastAsia" w:hAnsiTheme="minorEastAsia"/>
                <w:sz w:val="18"/>
                <w:szCs w:val="18"/>
              </w:rPr>
              <w:t>3.99</w:t>
            </w:r>
          </w:p>
        </w:tc>
        <w:tc>
          <w:tcPr>
            <w:tcW w:w="1871" w:type="pct"/>
            <w:tcBorders>
              <w:left w:val="single" w:sz="4" w:space="0" w:color="auto"/>
              <w:right w:val="nil"/>
            </w:tcBorders>
          </w:tcPr>
          <w:p w:rsidR="00DE0B16" w:rsidRPr="00DE0B16" w:rsidRDefault="00DE0B16" w:rsidP="00C04EFB">
            <w:pPr>
              <w:rPr>
                <w:rFonts w:ascii="標楷體" w:eastAsia="標楷體" w:hAnsi="標楷體"/>
                <w:highlight w:val="yellow"/>
              </w:rPr>
            </w:pPr>
          </w:p>
        </w:tc>
      </w:tr>
      <w:tr w:rsidR="008A6EA5" w:rsidRPr="00DE0B16" w:rsidTr="00FC2E4B">
        <w:trPr>
          <w:cantSplit/>
          <w:trHeight w:val="502"/>
        </w:trPr>
        <w:tc>
          <w:tcPr>
            <w:tcW w:w="1381" w:type="pct"/>
            <w:tcBorders>
              <w:left w:val="nil"/>
              <w:bottom w:val="single" w:sz="8" w:space="0" w:color="auto"/>
              <w:right w:val="single" w:sz="4" w:space="0" w:color="auto"/>
            </w:tcBorders>
          </w:tcPr>
          <w:p w:rsidR="008A6EA5" w:rsidRPr="00BE4430" w:rsidRDefault="008A6EA5" w:rsidP="008A6EA5">
            <w:pPr>
              <w:jc w:val="distribute"/>
              <w:rPr>
                <w:rFonts w:ascii="標楷體" w:eastAsia="標楷體" w:hAnsi="標楷體"/>
                <w:sz w:val="22"/>
                <w:szCs w:val="28"/>
                <w:highlight w:val="yellow"/>
              </w:rPr>
            </w:pPr>
            <w:r w:rsidRPr="00BE4430">
              <w:rPr>
                <w:rFonts w:ascii="標楷體" w:eastAsia="標楷體" w:hAnsi="標楷體"/>
                <w:sz w:val="22"/>
                <w:szCs w:val="28"/>
              </w:rPr>
              <w:t>國立彰化師範大學</w:t>
            </w:r>
          </w:p>
        </w:tc>
        <w:tc>
          <w:tcPr>
            <w:tcW w:w="460" w:type="pct"/>
            <w:tcBorders>
              <w:left w:val="single" w:sz="4" w:space="0" w:color="auto"/>
              <w:bottom w:val="single" w:sz="8" w:space="0" w:color="auto"/>
              <w:right w:val="single" w:sz="4" w:space="0" w:color="auto"/>
            </w:tcBorders>
          </w:tcPr>
          <w:p w:rsidR="008A6EA5" w:rsidRPr="00BE4430" w:rsidRDefault="008A6EA5" w:rsidP="008A6EA5">
            <w:pPr>
              <w:jc w:val="right"/>
              <w:rPr>
                <w:rFonts w:asciiTheme="minorEastAsia" w:eastAsiaTheme="minorEastAsia" w:hAnsiTheme="minorEastAsia"/>
                <w:sz w:val="18"/>
                <w:szCs w:val="18"/>
                <w:highlight w:val="yellow"/>
              </w:rPr>
            </w:pPr>
            <w:r w:rsidRPr="00BE4430">
              <w:rPr>
                <w:rFonts w:asciiTheme="minorEastAsia" w:eastAsiaTheme="minorEastAsia" w:hAnsiTheme="minorEastAsia"/>
                <w:sz w:val="18"/>
                <w:szCs w:val="18"/>
              </w:rPr>
              <w:t>8,039</w:t>
            </w:r>
          </w:p>
        </w:tc>
        <w:tc>
          <w:tcPr>
            <w:tcW w:w="460" w:type="pct"/>
            <w:tcBorders>
              <w:left w:val="single" w:sz="4" w:space="0" w:color="auto"/>
              <w:bottom w:val="single" w:sz="8" w:space="0" w:color="auto"/>
              <w:right w:val="single" w:sz="4" w:space="0" w:color="auto"/>
            </w:tcBorders>
          </w:tcPr>
          <w:p w:rsidR="008A6EA5" w:rsidRPr="00BE4430" w:rsidRDefault="008A6EA5" w:rsidP="008A6EA5">
            <w:pPr>
              <w:jc w:val="right"/>
              <w:rPr>
                <w:rFonts w:asciiTheme="minorEastAsia" w:eastAsiaTheme="minorEastAsia" w:hAnsiTheme="minorEastAsia"/>
                <w:sz w:val="18"/>
                <w:szCs w:val="18"/>
                <w:highlight w:val="yellow"/>
              </w:rPr>
            </w:pPr>
            <w:r w:rsidRPr="00BE4430">
              <w:rPr>
                <w:rFonts w:asciiTheme="minorEastAsia" w:eastAsiaTheme="minorEastAsia" w:hAnsiTheme="minorEastAsia"/>
                <w:sz w:val="18"/>
                <w:szCs w:val="18"/>
              </w:rPr>
              <w:t>8,526</w:t>
            </w:r>
          </w:p>
        </w:tc>
        <w:tc>
          <w:tcPr>
            <w:tcW w:w="460" w:type="pct"/>
            <w:tcBorders>
              <w:left w:val="single" w:sz="4" w:space="0" w:color="auto"/>
              <w:bottom w:val="single" w:sz="8" w:space="0" w:color="auto"/>
              <w:right w:val="single" w:sz="4" w:space="0" w:color="auto"/>
            </w:tcBorders>
          </w:tcPr>
          <w:p w:rsidR="008A6EA5" w:rsidRPr="00BE4430" w:rsidRDefault="008A6EA5" w:rsidP="008A6EA5">
            <w:pPr>
              <w:jc w:val="right"/>
              <w:rPr>
                <w:rFonts w:asciiTheme="minorEastAsia" w:eastAsiaTheme="minorEastAsia" w:hAnsiTheme="minorEastAsia"/>
                <w:sz w:val="18"/>
                <w:szCs w:val="18"/>
                <w:highlight w:val="yellow"/>
              </w:rPr>
            </w:pPr>
            <w:r w:rsidRPr="00BE4430">
              <w:rPr>
                <w:rFonts w:asciiTheme="minorEastAsia" w:eastAsiaTheme="minorEastAsia" w:hAnsiTheme="minorEastAsia"/>
                <w:sz w:val="18"/>
                <w:szCs w:val="18"/>
              </w:rPr>
              <w:t>487</w:t>
            </w:r>
          </w:p>
        </w:tc>
        <w:tc>
          <w:tcPr>
            <w:tcW w:w="368" w:type="pct"/>
            <w:tcBorders>
              <w:left w:val="single" w:sz="4" w:space="0" w:color="auto"/>
              <w:bottom w:val="single" w:sz="8" w:space="0" w:color="auto"/>
              <w:right w:val="single" w:sz="4" w:space="0" w:color="auto"/>
            </w:tcBorders>
          </w:tcPr>
          <w:p w:rsidR="008A6EA5" w:rsidRPr="00BE4430" w:rsidRDefault="008A6EA5" w:rsidP="008A6EA5">
            <w:pPr>
              <w:jc w:val="right"/>
              <w:rPr>
                <w:rFonts w:asciiTheme="minorEastAsia" w:eastAsiaTheme="minorEastAsia" w:hAnsiTheme="minorEastAsia"/>
                <w:sz w:val="18"/>
                <w:szCs w:val="18"/>
                <w:highlight w:val="yellow"/>
              </w:rPr>
            </w:pPr>
            <w:r w:rsidRPr="00BE4430">
              <w:rPr>
                <w:rFonts w:asciiTheme="minorEastAsia" w:eastAsiaTheme="minorEastAsia" w:hAnsiTheme="minorEastAsia"/>
                <w:sz w:val="18"/>
                <w:szCs w:val="18"/>
              </w:rPr>
              <w:t>6.06</w:t>
            </w:r>
          </w:p>
        </w:tc>
        <w:tc>
          <w:tcPr>
            <w:tcW w:w="1871" w:type="pct"/>
            <w:tcBorders>
              <w:left w:val="single" w:sz="4" w:space="0" w:color="auto"/>
              <w:bottom w:val="single" w:sz="8" w:space="0" w:color="auto"/>
              <w:right w:val="nil"/>
            </w:tcBorders>
          </w:tcPr>
          <w:p w:rsidR="008A6EA5" w:rsidRPr="00DE0B16" w:rsidRDefault="008A6EA5" w:rsidP="008A6EA5">
            <w:pPr>
              <w:rPr>
                <w:rFonts w:ascii="標楷體" w:eastAsia="標楷體" w:hAnsi="標楷體"/>
                <w:highlight w:val="yellow"/>
              </w:rPr>
            </w:pPr>
          </w:p>
        </w:tc>
      </w:tr>
    </w:tbl>
    <w:p w:rsidR="00C3317F" w:rsidRDefault="0057177E">
      <w:pPr>
        <w:tabs>
          <w:tab w:val="center" w:pos="5364"/>
        </w:tabs>
        <w:snapToGrid w:val="0"/>
        <w:rPr>
          <w:rFonts w:ascii="標楷體" w:eastAsia="標楷體" w:hAnsi="標楷體"/>
          <w:b/>
          <w:sz w:val="18"/>
          <w:szCs w:val="18"/>
          <w:u w:val="single"/>
        </w:rPr>
        <w:sectPr w:rsidR="00C3317F" w:rsidSect="007967C0">
          <w:pgSz w:w="11906" w:h="16838" w:code="9"/>
          <w:pgMar w:top="1418" w:right="851" w:bottom="1418" w:left="851" w:header="1021" w:footer="737" w:gutter="284"/>
          <w:cols w:space="425"/>
          <w:docGrid w:linePitch="360"/>
        </w:sectPr>
      </w:pPr>
      <w:r>
        <w:rPr>
          <w:rFonts w:ascii="標楷體" w:eastAsia="標楷體" w:hAnsi="標楷體" w:hint="eastAsia"/>
          <w:sz w:val="18"/>
          <w:szCs w:val="18"/>
        </w:rPr>
        <w:t>註：本表係就實際數與預計數差異達10％者，說明差異原因。</w:t>
      </w:r>
    </w:p>
    <w:p w:rsidR="00C3317F" w:rsidRDefault="0057177E" w:rsidP="001E4AA6">
      <w:pPr>
        <w:tabs>
          <w:tab w:val="center" w:pos="5364"/>
        </w:tabs>
        <w:snapToGrid w:val="0"/>
        <w:rPr>
          <w:rFonts w:ascii="標楷體" w:eastAsia="標楷體" w:hAnsi="標楷體"/>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國立大學校院校務基金各基金教學訓輔計畫實施情形彙總表</w:t>
      </w:r>
      <w:r>
        <w:rPr>
          <w:rFonts w:ascii="標楷體" w:eastAsia="標楷體" w:hAnsi="標楷體" w:hint="eastAsia"/>
          <w:b/>
          <w:sz w:val="32"/>
          <w:szCs w:val="20"/>
          <w:u w:val="single"/>
        </w:rPr>
        <w:t xml:space="preserve">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A0D86">
        <w:rPr>
          <w:rFonts w:ascii="標楷體" w:eastAsia="標楷體" w:hAnsi="標楷體"/>
          <w:noProof/>
          <w:sz w:val="32"/>
          <w:szCs w:val="32"/>
        </w:rPr>
        <w:instrText>16</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A0D86">
        <w:rPr>
          <w:rFonts w:ascii="標楷體" w:eastAsia="標楷體" w:hAnsi="標楷體" w:hint="eastAsia"/>
          <w:noProof/>
          <w:sz w:val="32"/>
          <w:szCs w:val="32"/>
        </w:rPr>
        <w:t>(續)</w:t>
      </w:r>
      <w:r>
        <w:rPr>
          <w:rFonts w:ascii="標楷體" w:eastAsia="標楷體" w:hAnsi="標楷體"/>
          <w:sz w:val="32"/>
          <w:szCs w:val="32"/>
        </w:rPr>
        <w:fldChar w:fldCharType="end"/>
      </w:r>
    </w:p>
    <w:p w:rsidR="00C3317F" w:rsidRDefault="0057177E" w:rsidP="00733D99">
      <w:pPr>
        <w:tabs>
          <w:tab w:val="left" w:pos="3828"/>
          <w:tab w:val="left" w:pos="8222"/>
        </w:tabs>
        <w:snapToGrid w:val="0"/>
        <w:spacing w:line="360" w:lineRule="exact"/>
        <w:ind w:rightChars="20" w:right="48"/>
        <w:jc w:val="both"/>
        <w:rPr>
          <w:rFonts w:ascii="標楷體" w:eastAsia="標楷體" w:hAnsi="標楷體"/>
        </w:rPr>
      </w:pPr>
      <w:r>
        <w:rPr>
          <w:rFonts w:ascii="標楷體" w:eastAsia="標楷體" w:hAnsi="標楷體"/>
        </w:rPr>
        <w:tab/>
      </w:r>
      <w:r>
        <w:rPr>
          <w:rFonts w:ascii="標楷體" w:eastAsia="標楷體" w:hAnsi="標楷體" w:hint="eastAsia"/>
        </w:rPr>
        <w:t>中華民國11</w:t>
      </w:r>
      <w:r w:rsidR="00BE4430">
        <w:rPr>
          <w:rFonts w:ascii="標楷體" w:eastAsia="標楷體" w:hAnsi="標楷體" w:hint="eastAsia"/>
        </w:rPr>
        <w:t>1</w:t>
      </w:r>
      <w:r>
        <w:rPr>
          <w:rFonts w:ascii="標楷體" w:eastAsia="標楷體" w:hAnsi="標楷體" w:hint="eastAsia"/>
        </w:rPr>
        <w:t>年度</w:t>
      </w:r>
      <w:r>
        <w:rPr>
          <w:rFonts w:ascii="標楷體" w:eastAsia="標楷體" w:hAnsi="標楷體"/>
        </w:rPr>
        <w:tab/>
      </w:r>
      <w:r>
        <w:rPr>
          <w:rFonts w:ascii="標楷體" w:eastAsia="標楷體" w:hAnsi="標楷體" w:hint="eastAsia"/>
        </w:rPr>
        <w:t>單位：學生人數</w:t>
      </w:r>
    </w:p>
    <w:tbl>
      <w:tblPr>
        <w:tblW w:w="5000" w:type="pct"/>
        <w:tblCellMar>
          <w:left w:w="54" w:type="dxa"/>
          <w:right w:w="54" w:type="dxa"/>
        </w:tblCellMar>
        <w:tblLook w:val="04A0" w:firstRow="1" w:lastRow="0" w:firstColumn="1" w:lastColumn="0" w:noHBand="0" w:noVBand="1"/>
      </w:tblPr>
      <w:tblGrid>
        <w:gridCol w:w="2750"/>
        <w:gridCol w:w="984"/>
        <w:gridCol w:w="982"/>
        <w:gridCol w:w="984"/>
        <w:gridCol w:w="702"/>
        <w:gridCol w:w="3518"/>
      </w:tblGrid>
      <w:tr w:rsidR="00FC5233" w:rsidTr="00FC2E4B">
        <w:trPr>
          <w:cantSplit/>
          <w:trHeight w:hRule="exact" w:val="452"/>
        </w:trPr>
        <w:tc>
          <w:tcPr>
            <w:tcW w:w="1386" w:type="pct"/>
            <w:vMerge w:val="restart"/>
            <w:tcBorders>
              <w:top w:val="single" w:sz="8" w:space="0" w:color="auto"/>
              <w:left w:val="nil"/>
              <w:right w:val="single" w:sz="4" w:space="0" w:color="auto"/>
            </w:tcBorders>
            <w:vAlign w:val="center"/>
          </w:tcPr>
          <w:p w:rsidR="00C3317F" w:rsidRDefault="0057177E" w:rsidP="00C52AD4">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基金（學校）名稱</w:t>
            </w:r>
          </w:p>
        </w:tc>
        <w:tc>
          <w:tcPr>
            <w:tcW w:w="496" w:type="pct"/>
            <w:vMerge w:val="restart"/>
            <w:tcBorders>
              <w:top w:val="single" w:sz="8" w:space="0" w:color="auto"/>
              <w:left w:val="single" w:sz="4" w:space="0" w:color="auto"/>
              <w:right w:val="single" w:sz="4" w:space="0" w:color="auto"/>
            </w:tcBorders>
            <w:vAlign w:val="center"/>
          </w:tcPr>
          <w:p w:rsidR="00C3317F" w:rsidRDefault="0057177E" w:rsidP="00C52AD4">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預計數</w:t>
            </w:r>
          </w:p>
        </w:tc>
        <w:tc>
          <w:tcPr>
            <w:tcW w:w="495" w:type="pct"/>
            <w:vMerge w:val="restart"/>
            <w:tcBorders>
              <w:top w:val="single" w:sz="8" w:space="0" w:color="auto"/>
              <w:left w:val="single" w:sz="4" w:space="0" w:color="auto"/>
              <w:right w:val="single" w:sz="4" w:space="0" w:color="auto"/>
            </w:tcBorders>
            <w:vAlign w:val="center"/>
          </w:tcPr>
          <w:p w:rsidR="00C3317F" w:rsidRDefault="0057177E" w:rsidP="00C52AD4">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實際數</w:t>
            </w:r>
          </w:p>
        </w:tc>
        <w:tc>
          <w:tcPr>
            <w:tcW w:w="2623" w:type="pct"/>
            <w:gridSpan w:val="3"/>
            <w:tcBorders>
              <w:top w:val="single" w:sz="8" w:space="0" w:color="auto"/>
              <w:left w:val="single" w:sz="4" w:space="0" w:color="auto"/>
              <w:bottom w:val="single" w:sz="6" w:space="0" w:color="auto"/>
              <w:right w:val="nil"/>
            </w:tcBorders>
            <w:vAlign w:val="center"/>
          </w:tcPr>
          <w:p w:rsidR="00C3317F" w:rsidRDefault="0057177E" w:rsidP="00FD314D">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比較增減</w:t>
            </w:r>
          </w:p>
        </w:tc>
      </w:tr>
      <w:tr w:rsidR="008A6EA5" w:rsidTr="00FC2E4B">
        <w:trPr>
          <w:cantSplit/>
          <w:trHeight w:val="426"/>
        </w:trPr>
        <w:tc>
          <w:tcPr>
            <w:tcW w:w="1386" w:type="pct"/>
            <w:vMerge/>
            <w:tcBorders>
              <w:left w:val="nil"/>
              <w:bottom w:val="single" w:sz="8" w:space="0" w:color="auto"/>
              <w:right w:val="single" w:sz="4" w:space="0" w:color="auto"/>
            </w:tcBorders>
          </w:tcPr>
          <w:p w:rsidR="00C3317F" w:rsidRDefault="00C3317F" w:rsidP="00C52AD4">
            <w:pPr>
              <w:widowControl/>
              <w:overflowPunct w:val="0"/>
              <w:autoSpaceDE w:val="0"/>
              <w:autoSpaceDN w:val="0"/>
              <w:ind w:firstLine="480"/>
              <w:jc w:val="distribute"/>
              <w:rPr>
                <w:rFonts w:ascii="標楷體" w:eastAsia="標楷體" w:hAnsi="標楷體"/>
                <w:kern w:val="0"/>
                <w:szCs w:val="20"/>
              </w:rPr>
            </w:pPr>
          </w:p>
        </w:tc>
        <w:tc>
          <w:tcPr>
            <w:tcW w:w="496" w:type="pct"/>
            <w:vMerge/>
            <w:tcBorders>
              <w:left w:val="single" w:sz="4" w:space="0" w:color="auto"/>
              <w:bottom w:val="single" w:sz="8" w:space="0" w:color="auto"/>
              <w:right w:val="single" w:sz="4" w:space="0" w:color="auto"/>
            </w:tcBorders>
          </w:tcPr>
          <w:p w:rsidR="00C3317F" w:rsidRDefault="00C3317F" w:rsidP="00C52AD4">
            <w:pPr>
              <w:widowControl/>
              <w:overflowPunct w:val="0"/>
              <w:autoSpaceDE w:val="0"/>
              <w:autoSpaceDN w:val="0"/>
              <w:jc w:val="distribute"/>
              <w:rPr>
                <w:rFonts w:ascii="標楷體" w:eastAsia="標楷體" w:hAnsi="標楷體"/>
                <w:kern w:val="0"/>
                <w:szCs w:val="20"/>
              </w:rPr>
            </w:pPr>
          </w:p>
        </w:tc>
        <w:tc>
          <w:tcPr>
            <w:tcW w:w="495" w:type="pct"/>
            <w:vMerge/>
            <w:tcBorders>
              <w:left w:val="single" w:sz="4" w:space="0" w:color="auto"/>
              <w:bottom w:val="single" w:sz="8" w:space="0" w:color="auto"/>
              <w:right w:val="single" w:sz="4" w:space="0" w:color="auto"/>
            </w:tcBorders>
          </w:tcPr>
          <w:p w:rsidR="00C3317F" w:rsidRDefault="00C3317F" w:rsidP="00C52AD4">
            <w:pPr>
              <w:widowControl/>
              <w:overflowPunct w:val="0"/>
              <w:autoSpaceDE w:val="0"/>
              <w:autoSpaceDN w:val="0"/>
              <w:jc w:val="distribute"/>
              <w:rPr>
                <w:rFonts w:ascii="標楷體" w:eastAsia="標楷體" w:hAnsi="標楷體"/>
                <w:kern w:val="0"/>
                <w:szCs w:val="20"/>
              </w:rPr>
            </w:pPr>
          </w:p>
        </w:tc>
        <w:tc>
          <w:tcPr>
            <w:tcW w:w="496" w:type="pct"/>
            <w:tcBorders>
              <w:top w:val="single" w:sz="6" w:space="0" w:color="auto"/>
              <w:left w:val="single" w:sz="4" w:space="0" w:color="auto"/>
              <w:bottom w:val="single" w:sz="8" w:space="0" w:color="auto"/>
              <w:right w:val="single" w:sz="4" w:space="0" w:color="auto"/>
            </w:tcBorders>
            <w:vAlign w:val="center"/>
          </w:tcPr>
          <w:p w:rsidR="00C3317F" w:rsidRDefault="0057177E" w:rsidP="00C52AD4">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增減數</w:t>
            </w:r>
          </w:p>
        </w:tc>
        <w:tc>
          <w:tcPr>
            <w:tcW w:w="354" w:type="pct"/>
            <w:tcBorders>
              <w:top w:val="single" w:sz="6" w:space="0" w:color="auto"/>
              <w:left w:val="single" w:sz="4" w:space="0" w:color="auto"/>
              <w:bottom w:val="single" w:sz="8" w:space="0" w:color="auto"/>
              <w:right w:val="single" w:sz="4" w:space="0" w:color="auto"/>
            </w:tcBorders>
            <w:vAlign w:val="center"/>
          </w:tcPr>
          <w:p w:rsidR="00C3317F" w:rsidRDefault="0057177E" w:rsidP="00C52AD4">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w:t>
            </w:r>
          </w:p>
        </w:tc>
        <w:tc>
          <w:tcPr>
            <w:tcW w:w="1773" w:type="pct"/>
            <w:tcBorders>
              <w:top w:val="single" w:sz="6" w:space="0" w:color="auto"/>
              <w:left w:val="single" w:sz="4" w:space="0" w:color="auto"/>
              <w:bottom w:val="single" w:sz="8" w:space="0" w:color="auto"/>
              <w:right w:val="nil"/>
            </w:tcBorders>
            <w:vAlign w:val="center"/>
          </w:tcPr>
          <w:p w:rsidR="00C3317F" w:rsidRDefault="0057177E" w:rsidP="00FD314D">
            <w:pPr>
              <w:widowControl/>
              <w:overflowPunct w:val="0"/>
              <w:autoSpaceDE w:val="0"/>
              <w:autoSpaceDN w:val="0"/>
              <w:jc w:val="distribute"/>
              <w:rPr>
                <w:rFonts w:ascii="標楷體" w:eastAsia="標楷體" w:hAnsi="標楷體"/>
                <w:kern w:val="0"/>
                <w:szCs w:val="20"/>
              </w:rPr>
            </w:pPr>
            <w:r>
              <w:rPr>
                <w:rFonts w:ascii="標楷體" w:eastAsia="標楷體" w:hAnsi="標楷體" w:hint="eastAsia"/>
                <w:kern w:val="0"/>
                <w:szCs w:val="20"/>
              </w:rPr>
              <w:t>原因</w:t>
            </w: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國立高雄師範大學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6,674</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7,219</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545</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8.17</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國立臺北教育大學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6,936</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7,113</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177</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2.55</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國立臺中教育大學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5,893</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5,907</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14</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0.24</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國立臺北藝術大學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2,941</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3,179</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238</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8.09</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國立臺灣藝術大學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5,328</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5,614</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286</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5.37</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國立臺南藝術大學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1,567</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1,662</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95</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6.06</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國立空中大學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15,000</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16,082</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1,082</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7.21</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國立臺灣科技大學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11,171</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11,648</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477</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4.27</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國立臺北科技大學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12,806</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13,639</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833</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6.50</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國立雲林科技大學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9,825</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10,027</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202</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2.06</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國立虎尾科技大學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10,806</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11,686</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880</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8.14</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國立屏東科技大學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10,740</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10,630</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- 110</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- 1.02</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國立澎湖科技大學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3,031</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2,927</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- 104</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- 3.43</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國立勤益科技大學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11,434</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12,421</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987</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8.63</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國立臺北護理健康大學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4,863</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5,297</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434</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8.92</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國立高雄餐旅大學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4,925</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4,521</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- 404</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- 8.20</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國立臺中科技大學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18,663</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18,102</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- 561</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- 3.01</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國立臺北商業大學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9,726</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9,420</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- 306</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- 3.15</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國立高雄科技大學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27,693</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28,443</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750</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2.71</w:t>
            </w:r>
          </w:p>
        </w:tc>
        <w:tc>
          <w:tcPr>
            <w:tcW w:w="1773" w:type="pct"/>
            <w:tcBorders>
              <w:left w:val="single" w:sz="4" w:space="0" w:color="auto"/>
              <w:right w:val="nil"/>
            </w:tcBorders>
          </w:tcPr>
          <w:p w:rsidR="00BE4430" w:rsidRPr="002C17CF" w:rsidRDefault="00BE4430" w:rsidP="007A62AC">
            <w:pPr>
              <w:spacing w:line="240" w:lineRule="exact"/>
              <w:rPr>
                <w:rFonts w:hAnsi="標楷體"/>
                <w:highlight w:val="yellow"/>
              </w:rPr>
            </w:pPr>
          </w:p>
        </w:tc>
      </w:tr>
      <w:tr w:rsidR="008A6EA5" w:rsidTr="007B1EC0">
        <w:trPr>
          <w:trHeight w:val="567"/>
        </w:trPr>
        <w:tc>
          <w:tcPr>
            <w:tcW w:w="1386" w:type="pct"/>
            <w:tcBorders>
              <w:left w:val="nil"/>
              <w:right w:val="single" w:sz="4" w:space="0" w:color="auto"/>
            </w:tcBorders>
          </w:tcPr>
          <w:p w:rsidR="00BE4430" w:rsidRPr="00BE4430" w:rsidRDefault="00BE4430" w:rsidP="007A62AC">
            <w:pPr>
              <w:overflowPunct w:val="0"/>
              <w:jc w:val="distribute"/>
              <w:rPr>
                <w:rFonts w:ascii="標楷體" w:eastAsia="標楷體" w:hAnsi="標楷體"/>
                <w:sz w:val="22"/>
                <w:szCs w:val="28"/>
                <w:highlight w:val="yellow"/>
              </w:rPr>
            </w:pPr>
            <w:r w:rsidRPr="00BE4430">
              <w:rPr>
                <w:rFonts w:ascii="標楷體" w:eastAsia="標楷體" w:hAnsi="標楷體"/>
                <w:sz w:val="22"/>
                <w:szCs w:val="28"/>
              </w:rPr>
              <w:t>國立體育大學</w:t>
            </w:r>
          </w:p>
        </w:tc>
        <w:tc>
          <w:tcPr>
            <w:tcW w:w="496" w:type="pct"/>
            <w:tcBorders>
              <w:left w:val="single" w:sz="4" w:space="0" w:color="auto"/>
              <w:right w:val="single" w:sz="4" w:space="0" w:color="auto"/>
            </w:tcBorders>
          </w:tcPr>
          <w:p w:rsidR="00BE4430" w:rsidRPr="006F5375" w:rsidRDefault="00BE4430" w:rsidP="007A62AC">
            <w:pPr>
              <w:widowControl/>
              <w:overflowPunct w:val="0"/>
              <w:jc w:val="right"/>
              <w:rPr>
                <w:rFonts w:asciiTheme="minorEastAsia" w:eastAsiaTheme="minorEastAsia" w:hAnsiTheme="minorEastAsia"/>
                <w:sz w:val="18"/>
                <w:szCs w:val="18"/>
              </w:rPr>
            </w:pPr>
            <w:r w:rsidRPr="006F5375">
              <w:rPr>
                <w:rFonts w:asciiTheme="minorEastAsia" w:eastAsiaTheme="minorEastAsia" w:hAnsiTheme="minorEastAsia"/>
                <w:sz w:val="18"/>
                <w:szCs w:val="18"/>
              </w:rPr>
              <w:t>2,436</w:t>
            </w:r>
          </w:p>
        </w:tc>
        <w:tc>
          <w:tcPr>
            <w:tcW w:w="495" w:type="pct"/>
            <w:tcBorders>
              <w:left w:val="single" w:sz="4" w:space="0" w:color="auto"/>
              <w:right w:val="single" w:sz="4" w:space="0" w:color="auto"/>
            </w:tcBorders>
          </w:tcPr>
          <w:p w:rsidR="00BE4430" w:rsidRPr="006F5375" w:rsidRDefault="00BE4430" w:rsidP="007A62AC">
            <w:pPr>
              <w:overflowPunct w:val="0"/>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2,733</w:t>
            </w:r>
          </w:p>
        </w:tc>
        <w:tc>
          <w:tcPr>
            <w:tcW w:w="496" w:type="pct"/>
            <w:tcBorders>
              <w:left w:val="single" w:sz="4" w:space="0" w:color="auto"/>
              <w:right w:val="single" w:sz="4" w:space="0" w:color="auto"/>
            </w:tcBorders>
          </w:tcPr>
          <w:p w:rsidR="00BE4430" w:rsidRPr="006F5375" w:rsidRDefault="00BE4430" w:rsidP="007A62AC">
            <w:pPr>
              <w:overflowPunct w:val="0"/>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297</w:t>
            </w:r>
          </w:p>
        </w:tc>
        <w:tc>
          <w:tcPr>
            <w:tcW w:w="354" w:type="pct"/>
            <w:tcBorders>
              <w:left w:val="single" w:sz="4" w:space="0" w:color="auto"/>
              <w:right w:val="single" w:sz="4" w:space="0" w:color="auto"/>
            </w:tcBorders>
          </w:tcPr>
          <w:p w:rsidR="00BE4430" w:rsidRPr="006F5375" w:rsidRDefault="00BE4430" w:rsidP="007A62AC">
            <w:pPr>
              <w:overflowPunct w:val="0"/>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12.19</w:t>
            </w:r>
          </w:p>
        </w:tc>
        <w:tc>
          <w:tcPr>
            <w:tcW w:w="1773" w:type="pct"/>
            <w:tcBorders>
              <w:left w:val="single" w:sz="4" w:space="0" w:color="auto"/>
              <w:right w:val="nil"/>
            </w:tcBorders>
          </w:tcPr>
          <w:p w:rsidR="00BE4430" w:rsidRPr="00BE4430" w:rsidRDefault="00BE4430" w:rsidP="007A62AC">
            <w:pPr>
              <w:widowControl/>
              <w:overflowPunct w:val="0"/>
              <w:spacing w:line="240" w:lineRule="exact"/>
              <w:jc w:val="both"/>
              <w:rPr>
                <w:rFonts w:ascii="標楷體" w:eastAsia="標楷體" w:hAnsi="標楷體"/>
                <w:highlight w:val="yellow"/>
              </w:rPr>
            </w:pPr>
            <w:r w:rsidRPr="006F5375">
              <w:rPr>
                <w:rFonts w:ascii="標楷體" w:eastAsia="標楷體" w:hAnsi="標楷體"/>
                <w:sz w:val="22"/>
              </w:rPr>
              <w:t>積極招生，學生人數增加所致。</w:t>
            </w: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國立臺灣體育運動大學</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3,277</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3,122</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- 155</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- 4.73</w:t>
            </w:r>
          </w:p>
        </w:tc>
        <w:tc>
          <w:tcPr>
            <w:tcW w:w="1773" w:type="pct"/>
            <w:tcBorders>
              <w:left w:val="single" w:sz="4" w:space="0" w:color="auto"/>
              <w:right w:val="nil"/>
            </w:tcBorders>
          </w:tcPr>
          <w:p w:rsidR="00BE4430" w:rsidRPr="00BE4430" w:rsidRDefault="00BE4430" w:rsidP="007A62AC">
            <w:pPr>
              <w:spacing w:line="240" w:lineRule="exact"/>
              <w:rPr>
                <w:rFonts w:ascii="標楷體" w:eastAsia="標楷體" w:hAnsi="標楷體"/>
                <w:highlight w:val="yellow"/>
              </w:rPr>
            </w:pPr>
          </w:p>
        </w:tc>
      </w:tr>
      <w:tr w:rsidR="008A6EA5" w:rsidTr="007B1EC0">
        <w:trPr>
          <w:trHeight w:val="510"/>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國立臺灣戲曲學院</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1,327</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1,208</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- 119</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- 8.97</w:t>
            </w:r>
          </w:p>
        </w:tc>
        <w:tc>
          <w:tcPr>
            <w:tcW w:w="1773" w:type="pct"/>
            <w:tcBorders>
              <w:left w:val="single" w:sz="4" w:space="0" w:color="auto"/>
              <w:right w:val="nil"/>
            </w:tcBorders>
          </w:tcPr>
          <w:p w:rsidR="00BE4430" w:rsidRPr="00BE4430" w:rsidRDefault="00BE4430" w:rsidP="007A62AC">
            <w:pPr>
              <w:spacing w:line="240" w:lineRule="exact"/>
              <w:rPr>
                <w:rFonts w:ascii="標楷體" w:eastAsia="標楷體" w:hAnsi="標楷體"/>
                <w:highlight w:val="yellow"/>
              </w:rPr>
            </w:pPr>
          </w:p>
        </w:tc>
      </w:tr>
      <w:tr w:rsidR="008A6EA5" w:rsidTr="00FC2E4B">
        <w:trPr>
          <w:trHeight w:val="503"/>
        </w:trPr>
        <w:tc>
          <w:tcPr>
            <w:tcW w:w="1386" w:type="pct"/>
            <w:tcBorders>
              <w:left w:val="nil"/>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國立臺南護理專科學校</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1,959</w:t>
            </w:r>
          </w:p>
        </w:tc>
        <w:tc>
          <w:tcPr>
            <w:tcW w:w="495"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1,985</w:t>
            </w:r>
          </w:p>
        </w:tc>
        <w:tc>
          <w:tcPr>
            <w:tcW w:w="496"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26</w:t>
            </w:r>
          </w:p>
        </w:tc>
        <w:tc>
          <w:tcPr>
            <w:tcW w:w="354" w:type="pct"/>
            <w:tcBorders>
              <w:left w:val="single" w:sz="4"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1.33</w:t>
            </w:r>
          </w:p>
        </w:tc>
        <w:tc>
          <w:tcPr>
            <w:tcW w:w="1773" w:type="pct"/>
            <w:tcBorders>
              <w:left w:val="single" w:sz="4" w:space="0" w:color="auto"/>
              <w:right w:val="nil"/>
            </w:tcBorders>
          </w:tcPr>
          <w:p w:rsidR="00BE4430" w:rsidRPr="00BE4430" w:rsidRDefault="00BE4430" w:rsidP="007A62AC">
            <w:pPr>
              <w:spacing w:line="240" w:lineRule="exact"/>
              <w:rPr>
                <w:rFonts w:ascii="標楷體" w:eastAsia="標楷體" w:hAnsi="標楷體"/>
                <w:highlight w:val="yellow"/>
              </w:rPr>
            </w:pPr>
          </w:p>
        </w:tc>
      </w:tr>
      <w:tr w:rsidR="008A6EA5" w:rsidTr="00FC2E4B">
        <w:trPr>
          <w:trHeight w:val="503"/>
        </w:trPr>
        <w:tc>
          <w:tcPr>
            <w:tcW w:w="1386" w:type="pct"/>
            <w:tcBorders>
              <w:left w:val="nil"/>
              <w:bottom w:val="single" w:sz="8" w:space="0" w:color="auto"/>
              <w:right w:val="single" w:sz="4" w:space="0" w:color="auto"/>
            </w:tcBorders>
          </w:tcPr>
          <w:p w:rsidR="00BE4430" w:rsidRPr="00BE4430" w:rsidRDefault="00BE4430" w:rsidP="00C52AD4">
            <w:pPr>
              <w:jc w:val="distribute"/>
              <w:rPr>
                <w:rFonts w:ascii="標楷體" w:eastAsia="標楷體" w:hAnsi="標楷體"/>
                <w:sz w:val="22"/>
                <w:szCs w:val="28"/>
                <w:highlight w:val="yellow"/>
              </w:rPr>
            </w:pPr>
            <w:r w:rsidRPr="00BE4430">
              <w:rPr>
                <w:rFonts w:ascii="標楷體" w:eastAsia="標楷體" w:hAnsi="標楷體"/>
                <w:sz w:val="22"/>
                <w:szCs w:val="28"/>
              </w:rPr>
              <w:t>國立臺東專科學校</w:t>
            </w:r>
          </w:p>
        </w:tc>
        <w:tc>
          <w:tcPr>
            <w:tcW w:w="496" w:type="pct"/>
            <w:tcBorders>
              <w:left w:val="single" w:sz="4" w:space="0" w:color="auto"/>
              <w:bottom w:val="single" w:sz="8"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1,936</w:t>
            </w:r>
          </w:p>
        </w:tc>
        <w:tc>
          <w:tcPr>
            <w:tcW w:w="495" w:type="pct"/>
            <w:tcBorders>
              <w:left w:val="single" w:sz="4" w:space="0" w:color="auto"/>
              <w:bottom w:val="single" w:sz="8"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1,481</w:t>
            </w:r>
          </w:p>
        </w:tc>
        <w:tc>
          <w:tcPr>
            <w:tcW w:w="496" w:type="pct"/>
            <w:tcBorders>
              <w:left w:val="single" w:sz="4" w:space="0" w:color="auto"/>
              <w:bottom w:val="single" w:sz="8"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- 455</w:t>
            </w:r>
          </w:p>
        </w:tc>
        <w:tc>
          <w:tcPr>
            <w:tcW w:w="354" w:type="pct"/>
            <w:tcBorders>
              <w:left w:val="single" w:sz="4" w:space="0" w:color="auto"/>
              <w:bottom w:val="single" w:sz="8" w:space="0" w:color="auto"/>
              <w:right w:val="single" w:sz="4" w:space="0" w:color="auto"/>
            </w:tcBorders>
          </w:tcPr>
          <w:p w:rsidR="00BE4430" w:rsidRPr="006F5375" w:rsidRDefault="00BE4430" w:rsidP="00C52AD4">
            <w:pPr>
              <w:jc w:val="right"/>
              <w:rPr>
                <w:rFonts w:asciiTheme="minorEastAsia" w:eastAsiaTheme="minorEastAsia" w:hAnsiTheme="minorEastAsia"/>
                <w:sz w:val="18"/>
                <w:szCs w:val="18"/>
                <w:highlight w:val="yellow"/>
              </w:rPr>
            </w:pPr>
            <w:r w:rsidRPr="006F5375">
              <w:rPr>
                <w:rFonts w:asciiTheme="minorEastAsia" w:eastAsiaTheme="minorEastAsia" w:hAnsiTheme="minorEastAsia"/>
                <w:sz w:val="18"/>
                <w:szCs w:val="18"/>
              </w:rPr>
              <w:t>- 23.50</w:t>
            </w:r>
          </w:p>
        </w:tc>
        <w:tc>
          <w:tcPr>
            <w:tcW w:w="1773" w:type="pct"/>
            <w:tcBorders>
              <w:left w:val="single" w:sz="4" w:space="0" w:color="auto"/>
              <w:bottom w:val="single" w:sz="8" w:space="0" w:color="auto"/>
              <w:right w:val="nil"/>
            </w:tcBorders>
          </w:tcPr>
          <w:p w:rsidR="00BE4430" w:rsidRPr="00BE4430" w:rsidRDefault="00BE4430" w:rsidP="007A62AC">
            <w:pPr>
              <w:spacing w:line="240" w:lineRule="exact"/>
              <w:jc w:val="both"/>
              <w:rPr>
                <w:rFonts w:ascii="標楷體" w:eastAsia="標楷體" w:hAnsi="標楷體"/>
                <w:highlight w:val="yellow"/>
              </w:rPr>
            </w:pPr>
            <w:r w:rsidRPr="006F5375">
              <w:rPr>
                <w:rFonts w:ascii="標楷體" w:eastAsia="標楷體" w:hAnsi="標楷體"/>
                <w:sz w:val="22"/>
              </w:rPr>
              <w:t>受少子女化影響，招生未如預期</w:t>
            </w:r>
            <w:r w:rsidRPr="006F5375">
              <w:rPr>
                <w:rFonts w:ascii="標楷體" w:eastAsia="標楷體" w:hAnsi="標楷體" w:hint="eastAsia"/>
                <w:sz w:val="22"/>
              </w:rPr>
              <w:t>所致。</w:t>
            </w:r>
          </w:p>
        </w:tc>
      </w:tr>
    </w:tbl>
    <w:p w:rsidR="00C3317F" w:rsidRDefault="00C3317F">
      <w:pPr>
        <w:tabs>
          <w:tab w:val="center" w:pos="5364"/>
        </w:tabs>
        <w:snapToGrid w:val="0"/>
        <w:rPr>
          <w:rFonts w:ascii="標楷體" w:eastAsia="標楷體" w:hAnsi="標楷體"/>
          <w:b/>
          <w:sz w:val="32"/>
          <w:u w:val="single"/>
        </w:rPr>
        <w:sectPr w:rsidR="00C3317F"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2669"/>
        <w:gridCol w:w="1419"/>
        <w:gridCol w:w="1419"/>
        <w:gridCol w:w="915"/>
        <w:gridCol w:w="1633"/>
        <w:gridCol w:w="1218"/>
        <w:gridCol w:w="647"/>
      </w:tblGrid>
      <w:tr w:rsidR="00C95143" w:rsidTr="009E2FFE">
        <w:trPr>
          <w:trHeight w:val="737"/>
          <w:tblHeader/>
        </w:trPr>
        <w:tc>
          <w:tcPr>
            <w:tcW w:w="5000" w:type="pct"/>
            <w:gridSpan w:val="7"/>
            <w:tcBorders>
              <w:bottom w:val="single" w:sz="8" w:space="0" w:color="auto"/>
            </w:tcBorders>
          </w:tcPr>
          <w:p w:rsidR="00C95143" w:rsidRDefault="00C95143" w:rsidP="00085907">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國立大學校院校務基金</w:t>
            </w:r>
            <w:r w:rsidRPr="00D107C9">
              <w:rPr>
                <w:rFonts w:ascii="標楷體" w:eastAsia="標楷體" w:hAnsi="標楷體"/>
                <w:b/>
                <w:sz w:val="32"/>
                <w:u w:val="single"/>
              </w:rPr>
              <w:t>收支</w:t>
            </w:r>
            <w:r>
              <w:rPr>
                <w:rFonts w:ascii="標楷體" w:eastAsia="標楷體" w:hAnsi="標楷體" w:hint="eastAsia"/>
                <w:b/>
                <w:sz w:val="32"/>
                <w:u w:val="single"/>
              </w:rPr>
              <w:t>餘絀審定</w:t>
            </w:r>
            <w:r w:rsidR="0053105E" w:rsidRPr="00E82C09">
              <w:rPr>
                <w:rFonts w:ascii="標楷體" w:eastAsia="標楷體" w:hAnsi="標楷體" w:hint="eastAsia"/>
                <w:b/>
                <w:sz w:val="32"/>
                <w:u w:val="single"/>
              </w:rPr>
              <w:t>彙總</w:t>
            </w:r>
            <w:r>
              <w:rPr>
                <w:rFonts w:ascii="標楷體" w:eastAsia="標楷體" w:hAnsi="標楷體" w:hint="eastAsia"/>
                <w:b/>
                <w:sz w:val="32"/>
                <w:u w:val="single"/>
              </w:rPr>
              <w:t xml:space="preserve">表　</w:t>
            </w:r>
          </w:p>
          <w:p w:rsidR="00C95143" w:rsidRDefault="00C95143" w:rsidP="00085907">
            <w:pPr>
              <w:tabs>
                <w:tab w:val="left" w:pos="4084"/>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C95143"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
          <w:tblHeader/>
        </w:trPr>
        <w:tc>
          <w:tcPr>
            <w:tcW w:w="1346" w:type="pct"/>
            <w:vMerge w:val="restart"/>
            <w:tcBorders>
              <w:top w:val="single" w:sz="8" w:space="0" w:color="auto"/>
              <w:left w:val="nil"/>
              <w:bottom w:val="nil"/>
            </w:tcBorders>
            <w:vAlign w:val="center"/>
          </w:tcPr>
          <w:p w:rsidR="00C95143" w:rsidRDefault="00C95143" w:rsidP="005E1D8A">
            <w:pPr>
              <w:ind w:left="113" w:right="113"/>
              <w:jc w:val="distribute"/>
              <w:rPr>
                <w:rFonts w:ascii="標楷體" w:eastAsia="標楷體" w:hAnsi="標楷體"/>
              </w:rPr>
            </w:pPr>
            <w:r>
              <w:rPr>
                <w:rFonts w:ascii="標楷體" w:eastAsia="標楷體" w:hAnsi="標楷體" w:hint="eastAsia"/>
              </w:rPr>
              <w:t>科目</w:t>
            </w:r>
          </w:p>
        </w:tc>
        <w:tc>
          <w:tcPr>
            <w:tcW w:w="715" w:type="pct"/>
            <w:vMerge w:val="restart"/>
            <w:tcBorders>
              <w:top w:val="single" w:sz="8" w:space="0" w:color="auto"/>
            </w:tcBorders>
            <w:vAlign w:val="center"/>
          </w:tcPr>
          <w:p w:rsidR="00C95143" w:rsidRDefault="00C95143" w:rsidP="005E1D8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715" w:type="pct"/>
            <w:vMerge w:val="restart"/>
            <w:tcBorders>
              <w:top w:val="single" w:sz="8" w:space="0" w:color="auto"/>
            </w:tcBorders>
            <w:vAlign w:val="center"/>
          </w:tcPr>
          <w:p w:rsidR="00C95143" w:rsidRDefault="00C95143" w:rsidP="005E1D8A">
            <w:pPr>
              <w:ind w:left="113" w:right="113"/>
              <w:jc w:val="distribute"/>
              <w:rPr>
                <w:rFonts w:ascii="標楷體" w:eastAsia="標楷體" w:hAnsi="標楷體"/>
              </w:rPr>
            </w:pPr>
            <w:r>
              <w:rPr>
                <w:rFonts w:ascii="標楷體" w:eastAsia="標楷體" w:hAnsi="標楷體" w:hint="eastAsia"/>
              </w:rPr>
              <w:t>決算數</w:t>
            </w:r>
          </w:p>
        </w:tc>
        <w:tc>
          <w:tcPr>
            <w:tcW w:w="461" w:type="pct"/>
            <w:vMerge w:val="restart"/>
            <w:tcBorders>
              <w:top w:val="single" w:sz="8" w:space="0" w:color="auto"/>
            </w:tcBorders>
            <w:vAlign w:val="center"/>
          </w:tcPr>
          <w:p w:rsidR="00C95143" w:rsidRDefault="00C95143" w:rsidP="005E1D8A">
            <w:pPr>
              <w:jc w:val="distribute"/>
              <w:rPr>
                <w:rFonts w:ascii="標楷體" w:eastAsia="標楷體" w:hAnsi="標楷體"/>
              </w:rPr>
            </w:pPr>
            <w:r>
              <w:rPr>
                <w:rFonts w:ascii="標楷體" w:eastAsia="標楷體" w:hAnsi="標楷體" w:hint="eastAsia"/>
              </w:rPr>
              <w:t>修正數</w:t>
            </w:r>
          </w:p>
        </w:tc>
        <w:tc>
          <w:tcPr>
            <w:tcW w:w="823" w:type="pct"/>
            <w:vMerge w:val="restart"/>
            <w:tcBorders>
              <w:top w:val="single" w:sz="8" w:space="0" w:color="auto"/>
            </w:tcBorders>
            <w:vAlign w:val="center"/>
          </w:tcPr>
          <w:p w:rsidR="00C95143" w:rsidRDefault="00C95143" w:rsidP="005E1D8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940" w:type="pct"/>
            <w:gridSpan w:val="2"/>
            <w:tcBorders>
              <w:top w:val="single" w:sz="8" w:space="0" w:color="auto"/>
              <w:bottom w:val="nil"/>
              <w:right w:val="nil"/>
            </w:tcBorders>
            <w:vAlign w:val="center"/>
          </w:tcPr>
          <w:p w:rsidR="00C95143" w:rsidRDefault="00C95143" w:rsidP="005E1D8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C95143" w:rsidRDefault="00C95143" w:rsidP="005E1D8A">
            <w:pPr>
              <w:spacing w:line="240" w:lineRule="exact"/>
              <w:jc w:val="distribute"/>
              <w:rPr>
                <w:rFonts w:ascii="標楷體" w:eastAsia="標楷體" w:hAnsi="標楷體"/>
              </w:rPr>
            </w:pPr>
            <w:r>
              <w:rPr>
                <w:rFonts w:ascii="標楷體" w:eastAsia="標楷體" w:hAnsi="標楷體" w:hint="eastAsia"/>
              </w:rPr>
              <w:t>比較增減</w:t>
            </w:r>
          </w:p>
        </w:tc>
      </w:tr>
      <w:tr w:rsidR="00C95143"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
          <w:tblHeader/>
        </w:trPr>
        <w:tc>
          <w:tcPr>
            <w:tcW w:w="1346" w:type="pct"/>
            <w:vMerge/>
            <w:tcBorders>
              <w:top w:val="nil"/>
              <w:left w:val="nil"/>
              <w:bottom w:val="single" w:sz="8" w:space="0" w:color="auto"/>
            </w:tcBorders>
            <w:vAlign w:val="center"/>
          </w:tcPr>
          <w:p w:rsidR="00C95143" w:rsidRDefault="00C95143" w:rsidP="005E1D8A">
            <w:pPr>
              <w:ind w:left="113" w:right="113"/>
              <w:jc w:val="distribute"/>
              <w:rPr>
                <w:rFonts w:ascii="標楷體" w:eastAsia="標楷體" w:hAnsi="標楷體"/>
              </w:rPr>
            </w:pPr>
          </w:p>
        </w:tc>
        <w:tc>
          <w:tcPr>
            <w:tcW w:w="715" w:type="pct"/>
            <w:vMerge/>
            <w:tcBorders>
              <w:bottom w:val="single" w:sz="8" w:space="0" w:color="auto"/>
            </w:tcBorders>
            <w:vAlign w:val="center"/>
          </w:tcPr>
          <w:p w:rsidR="00C95143" w:rsidRDefault="00C95143" w:rsidP="005E1D8A">
            <w:pPr>
              <w:ind w:left="113" w:right="113"/>
              <w:jc w:val="distribute"/>
              <w:rPr>
                <w:rFonts w:ascii="標楷體" w:eastAsia="標楷體" w:hAnsi="標楷體"/>
              </w:rPr>
            </w:pPr>
          </w:p>
        </w:tc>
        <w:tc>
          <w:tcPr>
            <w:tcW w:w="715" w:type="pct"/>
            <w:vMerge/>
            <w:tcBorders>
              <w:bottom w:val="single" w:sz="8" w:space="0" w:color="auto"/>
            </w:tcBorders>
            <w:vAlign w:val="center"/>
          </w:tcPr>
          <w:p w:rsidR="00C95143" w:rsidRDefault="00C95143" w:rsidP="005E1D8A">
            <w:pPr>
              <w:ind w:left="113" w:right="113"/>
              <w:jc w:val="distribute"/>
              <w:rPr>
                <w:rFonts w:ascii="標楷體" w:eastAsia="標楷體" w:hAnsi="標楷體"/>
              </w:rPr>
            </w:pPr>
          </w:p>
        </w:tc>
        <w:tc>
          <w:tcPr>
            <w:tcW w:w="461" w:type="pct"/>
            <w:vMerge/>
            <w:tcBorders>
              <w:bottom w:val="single" w:sz="8" w:space="0" w:color="auto"/>
            </w:tcBorders>
            <w:vAlign w:val="center"/>
          </w:tcPr>
          <w:p w:rsidR="00C95143" w:rsidRDefault="00C95143" w:rsidP="005E1D8A">
            <w:pPr>
              <w:ind w:left="113" w:right="113"/>
              <w:jc w:val="distribute"/>
              <w:rPr>
                <w:rFonts w:ascii="標楷體" w:eastAsia="標楷體" w:hAnsi="標楷體"/>
              </w:rPr>
            </w:pPr>
          </w:p>
        </w:tc>
        <w:tc>
          <w:tcPr>
            <w:tcW w:w="823" w:type="pct"/>
            <w:vMerge/>
            <w:tcBorders>
              <w:bottom w:val="single" w:sz="8" w:space="0" w:color="auto"/>
            </w:tcBorders>
            <w:vAlign w:val="center"/>
          </w:tcPr>
          <w:p w:rsidR="00C95143" w:rsidRDefault="00C95143" w:rsidP="005E1D8A">
            <w:pPr>
              <w:ind w:left="113" w:right="113"/>
              <w:jc w:val="distribute"/>
              <w:rPr>
                <w:rFonts w:ascii="標楷體" w:eastAsia="標楷體" w:hAnsi="標楷體"/>
              </w:rPr>
            </w:pPr>
          </w:p>
        </w:tc>
        <w:tc>
          <w:tcPr>
            <w:tcW w:w="614" w:type="pct"/>
            <w:tcBorders>
              <w:bottom w:val="single" w:sz="8" w:space="0" w:color="auto"/>
            </w:tcBorders>
            <w:vAlign w:val="center"/>
          </w:tcPr>
          <w:p w:rsidR="00C95143" w:rsidRDefault="00C95143" w:rsidP="005E1D8A">
            <w:pPr>
              <w:ind w:left="113" w:right="113"/>
              <w:jc w:val="distribute"/>
              <w:rPr>
                <w:rFonts w:ascii="標楷體" w:eastAsia="標楷體" w:hAnsi="標楷體"/>
              </w:rPr>
            </w:pPr>
            <w:r>
              <w:rPr>
                <w:rFonts w:ascii="標楷體" w:eastAsia="標楷體" w:hAnsi="標楷體" w:hint="eastAsia"/>
              </w:rPr>
              <w:t>金額</w:t>
            </w:r>
          </w:p>
        </w:tc>
        <w:tc>
          <w:tcPr>
            <w:tcW w:w="326" w:type="pct"/>
            <w:tcBorders>
              <w:bottom w:val="single" w:sz="8" w:space="0" w:color="auto"/>
              <w:right w:val="nil"/>
            </w:tcBorders>
            <w:vAlign w:val="center"/>
          </w:tcPr>
          <w:p w:rsidR="00C95143" w:rsidRDefault="00C95143" w:rsidP="005E1D8A">
            <w:pPr>
              <w:ind w:left="113" w:right="113"/>
              <w:jc w:val="distribute"/>
              <w:rPr>
                <w:rFonts w:ascii="標楷體" w:eastAsia="標楷體" w:hAnsi="標楷體"/>
              </w:rPr>
            </w:pPr>
            <w:r>
              <w:rPr>
                <w:rFonts w:ascii="標楷體" w:eastAsia="標楷體" w:hAnsi="標楷體" w:hint="eastAsia"/>
              </w:rPr>
              <w:t>％</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122,154,824,000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129,729,430,567</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129,729,430,567</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7,574,606,567</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6.20</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232,869,000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196,721,033</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196,721,033</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- 36,147,967</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- 15.52</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銷貨收入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215,407,000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224,345,153</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224,345,153</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8,938,153</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4.15</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教學收入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58,822,136,000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64,134,707,743</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64,134,707,743</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5,312,571,743</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9.03</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282,766,000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378,732,931</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378,732,931</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95,966,931</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33.94</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222,000,000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231,761,211</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231,761,211</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9,761,211</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4.40</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62,379,646,000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64,563,162,496</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64,563,162,496</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2,183,516,496</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3.50</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130,311,422,000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138,713,685,412</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138,713,685,412</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8,402,263,412</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6.45</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358,156,000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352,116,582</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352,116,582</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- 6,039,418</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- 1.69</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銷貨成本</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183,301,000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208,263,648</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208,263,648</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24,962,648</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13.62</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教學成本</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110,226,705,000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118,284,516,012</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118,284,516,012</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8,057,811,012</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7.31</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205,142,000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203,584,791</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203,584,791</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- 1,557,209</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- 0.76</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4,922,218,000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5,663,238,006</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5,663,238,006</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741,020,006</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15.05</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行銷及業務費用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8,950,000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7,498,421</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7,498,421</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- 1,451,579</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- 16.22</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13,437,764,000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13,245,967,957</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13,245,967,957</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- 191,796,043</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- 1.43</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研究發展及訓練費用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558,155,000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289,589,542</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289,589,542</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- 268,565,458</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- 48.12</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411,031,000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458,910,453</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458,910,453</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47,879,453</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11.65</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業務賸餘（短絀）</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- 8,156,598,000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- 8,984,254,845</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- 8,984,254,845</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- 827,656,845</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10.15</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9,517,463,000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11,703,772,749</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11,703,772,749</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2,186,309,749</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22.97</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1,104,160,000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1,986,101,214</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1,986,101,214</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881,941,214</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79.87</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8,413,303,000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9,717,671,535</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9,717,671,535</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1,304,368,535</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15.50</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5,212,606,000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5,270,691,079</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5,270,691,079</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58,085,079</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1.11</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57,065,000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165,777,774</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165,777,774</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108,712,774</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190.51</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5,155,541,000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5,104,913,305</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sz w:val="18"/>
                <w:szCs w:val="18"/>
              </w:rPr>
              <w:t>5,104,913,305</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noProof/>
                <w:sz w:val="18"/>
                <w:szCs w:val="18"/>
              </w:rPr>
              <w:t>- 50,627,695</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kern w:val="0"/>
                <w:sz w:val="18"/>
                <w:szCs w:val="18"/>
              </w:rPr>
              <w:t>- 0.98</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nil"/>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業務外賸餘（短絀）</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4,304,857,000</w:t>
            </w:r>
          </w:p>
        </w:tc>
        <w:tc>
          <w:tcPr>
            <w:tcW w:w="715"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6,433,081,670</w:t>
            </w:r>
          </w:p>
        </w:tc>
        <w:tc>
          <w:tcPr>
            <w:tcW w:w="461"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nil"/>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6,433,081,670</w:t>
            </w:r>
          </w:p>
        </w:tc>
        <w:tc>
          <w:tcPr>
            <w:tcW w:w="614" w:type="pct"/>
            <w:tcBorders>
              <w:top w:val="nil"/>
              <w:bottom w:val="nil"/>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2,128,224,670</w:t>
            </w:r>
          </w:p>
        </w:tc>
        <w:tc>
          <w:tcPr>
            <w:tcW w:w="326" w:type="pct"/>
            <w:tcBorders>
              <w:top w:val="nil"/>
              <w:bottom w:val="nil"/>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49.44</w:t>
            </w:r>
          </w:p>
        </w:tc>
      </w:tr>
      <w:tr w:rsidR="00C95143" w:rsidRPr="00571258" w:rsidTr="009E2F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rPr>
        <w:tc>
          <w:tcPr>
            <w:tcW w:w="1346" w:type="pct"/>
            <w:tcBorders>
              <w:top w:val="nil"/>
              <w:left w:val="nil"/>
              <w:bottom w:val="single" w:sz="8" w:space="0" w:color="auto"/>
            </w:tcBorders>
            <w:vAlign w:val="center"/>
          </w:tcPr>
          <w:p w:rsidR="00C95143" w:rsidRPr="00571258" w:rsidRDefault="00C95143" w:rsidP="005E1D8A">
            <w:pPr>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715" w:type="pct"/>
            <w:tcBorders>
              <w:top w:val="nil"/>
              <w:bottom w:val="single" w:sz="8" w:space="0" w:color="auto"/>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- 3,851,741,000</w:t>
            </w:r>
          </w:p>
        </w:tc>
        <w:tc>
          <w:tcPr>
            <w:tcW w:w="715" w:type="pct"/>
            <w:tcBorders>
              <w:top w:val="nil"/>
              <w:bottom w:val="single" w:sz="8" w:space="0" w:color="auto"/>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- 2,551,173,175</w:t>
            </w:r>
          </w:p>
        </w:tc>
        <w:tc>
          <w:tcPr>
            <w:tcW w:w="461" w:type="pct"/>
            <w:tcBorders>
              <w:top w:val="nil"/>
              <w:bottom w:val="single" w:sz="8" w:space="0" w:color="auto"/>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w:t>
            </w:r>
          </w:p>
        </w:tc>
        <w:tc>
          <w:tcPr>
            <w:tcW w:w="823" w:type="pct"/>
            <w:tcBorders>
              <w:top w:val="nil"/>
              <w:bottom w:val="single" w:sz="8" w:space="0" w:color="auto"/>
            </w:tcBorders>
            <w:vAlign w:val="center"/>
          </w:tcPr>
          <w:p w:rsidR="00C95143" w:rsidRPr="00621D9A" w:rsidRDefault="00C95143" w:rsidP="005E1D8A">
            <w:pPr>
              <w:jc w:val="right"/>
              <w:rPr>
                <w:rFonts w:ascii="新細明體" w:hAnsi="新細明體"/>
                <w:sz w:val="18"/>
                <w:szCs w:val="18"/>
              </w:rPr>
            </w:pPr>
            <w:r w:rsidRPr="00E82C09">
              <w:rPr>
                <w:rFonts w:ascii="新細明體" w:hAnsi="新細明體" w:hint="eastAsia"/>
                <w:b/>
                <w:sz w:val="18"/>
                <w:szCs w:val="18"/>
              </w:rPr>
              <w:t>- 2,551,173,175</w:t>
            </w:r>
          </w:p>
        </w:tc>
        <w:tc>
          <w:tcPr>
            <w:tcW w:w="614" w:type="pct"/>
            <w:tcBorders>
              <w:top w:val="nil"/>
              <w:bottom w:val="single" w:sz="8" w:space="0" w:color="auto"/>
            </w:tcBorders>
            <w:vAlign w:val="center"/>
          </w:tcPr>
          <w:p w:rsidR="00C95143" w:rsidRPr="00621D9A" w:rsidRDefault="00C95143" w:rsidP="005E1D8A">
            <w:pPr>
              <w:jc w:val="right"/>
              <w:rPr>
                <w:rFonts w:ascii="新細明體" w:hAnsi="新細明體"/>
                <w:noProof/>
                <w:sz w:val="18"/>
                <w:szCs w:val="18"/>
              </w:rPr>
            </w:pPr>
            <w:r w:rsidRPr="00E82C09">
              <w:rPr>
                <w:rFonts w:ascii="新細明體" w:hAnsi="新細明體" w:hint="eastAsia"/>
                <w:b/>
                <w:noProof/>
                <w:sz w:val="18"/>
                <w:szCs w:val="18"/>
              </w:rPr>
              <w:t>1,300,567,825</w:t>
            </w:r>
          </w:p>
        </w:tc>
        <w:tc>
          <w:tcPr>
            <w:tcW w:w="326" w:type="pct"/>
            <w:tcBorders>
              <w:top w:val="nil"/>
              <w:bottom w:val="single" w:sz="8" w:space="0" w:color="auto"/>
              <w:right w:val="nil"/>
            </w:tcBorders>
            <w:vAlign w:val="center"/>
          </w:tcPr>
          <w:p w:rsidR="00C95143" w:rsidRPr="00621D9A" w:rsidRDefault="00C95143" w:rsidP="005E1D8A">
            <w:pPr>
              <w:jc w:val="right"/>
              <w:rPr>
                <w:rFonts w:ascii="新細明體" w:hAnsi="新細明體"/>
                <w:kern w:val="0"/>
                <w:sz w:val="18"/>
                <w:szCs w:val="18"/>
              </w:rPr>
            </w:pPr>
            <w:r w:rsidRPr="00E82C09">
              <w:rPr>
                <w:rFonts w:ascii="新細明體" w:hAnsi="新細明體" w:hint="eastAsia"/>
                <w:b/>
                <w:kern w:val="0"/>
                <w:sz w:val="18"/>
                <w:szCs w:val="18"/>
              </w:rPr>
              <w:t>- 33.77</w:t>
            </w:r>
          </w:p>
        </w:tc>
      </w:tr>
    </w:tbl>
    <w:p w:rsidR="00C95143" w:rsidRDefault="00C95143" w:rsidP="009954AC">
      <w:pPr>
        <w:wordWrap w:val="0"/>
        <w:jc w:val="right"/>
        <w:rPr>
          <w:rFonts w:ascii="標楷體" w:eastAsia="標楷體" w:hAnsi="標楷體"/>
          <w:b/>
          <w:spacing w:val="60"/>
          <w:sz w:val="32"/>
          <w:u w:val="single"/>
        </w:rPr>
        <w:sectPr w:rsidR="00C95143"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2873"/>
        <w:gridCol w:w="1200"/>
        <w:gridCol w:w="1200"/>
        <w:gridCol w:w="974"/>
        <w:gridCol w:w="1107"/>
        <w:gridCol w:w="1294"/>
        <w:gridCol w:w="1272"/>
      </w:tblGrid>
      <w:tr w:rsidR="004C6B40" w:rsidTr="00F01873">
        <w:trPr>
          <w:cantSplit/>
          <w:trHeight w:hRule="exact" w:val="706"/>
        </w:trPr>
        <w:tc>
          <w:tcPr>
            <w:tcW w:w="5000" w:type="pct"/>
            <w:gridSpan w:val="7"/>
            <w:vAlign w:val="center"/>
          </w:tcPr>
          <w:p w:rsidR="004C6B40" w:rsidRDefault="000D4AAA" w:rsidP="009954AC">
            <w:pPr>
              <w:wordWrap w:val="0"/>
              <w:jc w:val="right"/>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w:t>
            </w:r>
            <w:r w:rsidR="004C6B40">
              <w:rPr>
                <w:rFonts w:ascii="標楷體" w:eastAsia="標楷體" w:hAnsi="標楷體" w:hint="eastAsia"/>
                <w:b/>
                <w:spacing w:val="60"/>
                <w:sz w:val="32"/>
                <w:u w:val="single"/>
              </w:rPr>
              <w:t>國立大學校院校務基金各</w:t>
            </w:r>
          </w:p>
        </w:tc>
      </w:tr>
      <w:tr w:rsidR="004C6B40" w:rsidTr="00DB78EF">
        <w:trPr>
          <w:cantSplit/>
          <w:trHeight w:hRule="exact" w:val="454"/>
        </w:trPr>
        <w:tc>
          <w:tcPr>
            <w:tcW w:w="5000" w:type="pct"/>
            <w:gridSpan w:val="7"/>
            <w:tcBorders>
              <w:bottom w:val="single" w:sz="8" w:space="0" w:color="auto"/>
            </w:tcBorders>
            <w:vAlign w:val="center"/>
          </w:tcPr>
          <w:p w:rsidR="004C6B40" w:rsidRDefault="004C6B40" w:rsidP="009954AC">
            <w:pPr>
              <w:jc w:val="right"/>
              <w:rPr>
                <w:rFonts w:ascii="標楷體" w:eastAsia="標楷體" w:hAnsi="標楷體"/>
                <w:spacing w:val="40"/>
              </w:rPr>
            </w:pPr>
            <w:r>
              <w:rPr>
                <w:rFonts w:ascii="標楷體" w:eastAsia="標楷體" w:hAnsi="標楷體" w:hint="eastAsia"/>
                <w:spacing w:val="40"/>
              </w:rPr>
              <w:t>中華民國</w:t>
            </w:r>
          </w:p>
        </w:tc>
      </w:tr>
      <w:tr w:rsidR="004C6B40"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
        </w:trPr>
        <w:tc>
          <w:tcPr>
            <w:tcW w:w="1448" w:type="pct"/>
            <w:vMerge w:val="restart"/>
            <w:tcBorders>
              <w:top w:val="single" w:sz="8" w:space="0" w:color="auto"/>
              <w:left w:val="nil"/>
              <w:bottom w:val="single" w:sz="8" w:space="0" w:color="auto"/>
              <w:right w:val="single" w:sz="4" w:space="0" w:color="auto"/>
            </w:tcBorders>
            <w:tcMar>
              <w:left w:w="28" w:type="dxa"/>
              <w:right w:w="28" w:type="dxa"/>
            </w:tcMar>
            <w:vAlign w:val="center"/>
          </w:tcPr>
          <w:p w:rsidR="004C6B40" w:rsidRPr="00EE72AE" w:rsidRDefault="004C6B40" w:rsidP="009954AC">
            <w:pPr>
              <w:jc w:val="distribute"/>
              <w:rPr>
                <w:rFonts w:ascii="標楷體" w:eastAsia="標楷體" w:hAnsi="標楷體"/>
              </w:rPr>
            </w:pPr>
            <w:r w:rsidRPr="00EE72AE">
              <w:rPr>
                <w:rFonts w:ascii="標楷體" w:eastAsia="標楷體" w:hAnsi="標楷體" w:hint="eastAsia"/>
              </w:rPr>
              <w:t>基金（學校）名稱</w:t>
            </w:r>
          </w:p>
        </w:tc>
        <w:tc>
          <w:tcPr>
            <w:tcW w:w="1210" w:type="pct"/>
            <w:gridSpan w:val="2"/>
            <w:tcBorders>
              <w:top w:val="single" w:sz="8" w:space="0" w:color="auto"/>
              <w:left w:val="single" w:sz="4" w:space="0" w:color="auto"/>
              <w:bottom w:val="single" w:sz="8" w:space="0" w:color="auto"/>
              <w:right w:val="single" w:sz="4" w:space="0" w:color="auto"/>
            </w:tcBorders>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rPr>
              <w:t>業務收入</w:t>
            </w:r>
          </w:p>
        </w:tc>
        <w:tc>
          <w:tcPr>
            <w:tcW w:w="1049" w:type="pct"/>
            <w:gridSpan w:val="2"/>
            <w:tcBorders>
              <w:top w:val="single" w:sz="8" w:space="0" w:color="auto"/>
              <w:left w:val="single" w:sz="4" w:space="0" w:color="auto"/>
              <w:bottom w:val="single" w:sz="8" w:space="0" w:color="auto"/>
              <w:right w:val="single" w:sz="4" w:space="0" w:color="auto"/>
            </w:tcBorders>
            <w:tcMar>
              <w:left w:w="28" w:type="dxa"/>
              <w:right w:w="28" w:type="dxa"/>
            </w:tcMar>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rPr>
              <w:t>業務成本與費用</w:t>
            </w:r>
          </w:p>
        </w:tc>
        <w:tc>
          <w:tcPr>
            <w:tcW w:w="1293" w:type="pct"/>
            <w:gridSpan w:val="2"/>
            <w:tcBorders>
              <w:top w:val="single" w:sz="8" w:space="0" w:color="auto"/>
              <w:left w:val="single" w:sz="4" w:space="0" w:color="auto"/>
              <w:bottom w:val="single" w:sz="8" w:space="0" w:color="auto"/>
              <w:right w:val="single" w:sz="4" w:space="0" w:color="auto"/>
            </w:tcBorders>
            <w:tcMar>
              <w:left w:w="28" w:type="dxa"/>
              <w:right w:w="28" w:type="dxa"/>
            </w:tcMar>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rPr>
              <w:t>業務賸餘(短絀)</w:t>
            </w:r>
          </w:p>
        </w:tc>
      </w:tr>
      <w:tr w:rsidR="00D5406D"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417"/>
        </w:trPr>
        <w:tc>
          <w:tcPr>
            <w:tcW w:w="1448" w:type="pct"/>
            <w:vMerge/>
            <w:tcBorders>
              <w:left w:val="nil"/>
              <w:bottom w:val="single" w:sz="8" w:space="0" w:color="auto"/>
              <w:right w:val="single" w:sz="4" w:space="0" w:color="auto"/>
            </w:tcBorders>
            <w:tcMar>
              <w:left w:w="28" w:type="dxa"/>
              <w:right w:w="28" w:type="dxa"/>
            </w:tcMar>
            <w:vAlign w:val="center"/>
          </w:tcPr>
          <w:p w:rsidR="004C6B40" w:rsidRPr="00EE72AE" w:rsidRDefault="004C6B40" w:rsidP="009954AC">
            <w:pPr>
              <w:jc w:val="distribute"/>
              <w:rPr>
                <w:rFonts w:ascii="標楷體" w:eastAsia="標楷體" w:hAnsi="標楷體"/>
              </w:rPr>
            </w:pPr>
          </w:p>
        </w:tc>
        <w:tc>
          <w:tcPr>
            <w:tcW w:w="605" w:type="pct"/>
            <w:vMerge w:val="restart"/>
            <w:tcBorders>
              <w:top w:val="single" w:sz="4" w:space="0" w:color="auto"/>
              <w:left w:val="single" w:sz="4" w:space="0" w:color="auto"/>
              <w:bottom w:val="single" w:sz="8" w:space="0" w:color="auto"/>
              <w:right w:val="single" w:sz="4" w:space="0" w:color="auto"/>
            </w:tcBorders>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rPr>
              <w:t>預算數</w:t>
            </w:r>
          </w:p>
        </w:tc>
        <w:tc>
          <w:tcPr>
            <w:tcW w:w="605" w:type="pct"/>
            <w:vMerge w:val="restart"/>
            <w:tcBorders>
              <w:top w:val="single" w:sz="4" w:space="0" w:color="auto"/>
              <w:left w:val="single" w:sz="4" w:space="0" w:color="auto"/>
              <w:bottom w:val="single" w:sz="8" w:space="0" w:color="auto"/>
              <w:right w:val="single" w:sz="4" w:space="0" w:color="auto"/>
            </w:tcBorders>
            <w:vAlign w:val="center"/>
          </w:tcPr>
          <w:p w:rsidR="004C6B40" w:rsidRPr="00EE72AE" w:rsidRDefault="004C6B40" w:rsidP="009954AC">
            <w:pPr>
              <w:ind w:left="113" w:right="113"/>
              <w:jc w:val="distribute"/>
              <w:rPr>
                <w:rFonts w:ascii="標楷體" w:eastAsia="標楷體" w:hAnsi="標楷體"/>
                <w:snapToGrid w:val="0"/>
                <w:spacing w:val="-8"/>
                <w:w w:val="90"/>
                <w:kern w:val="0"/>
              </w:rPr>
            </w:pPr>
            <w:r w:rsidRPr="00EE72AE">
              <w:rPr>
                <w:rFonts w:ascii="標楷體" w:eastAsia="標楷體" w:hAnsi="標楷體" w:hint="eastAsia"/>
                <w:snapToGrid w:val="0"/>
                <w:spacing w:val="-8"/>
                <w:w w:val="90"/>
                <w:kern w:val="0"/>
              </w:rPr>
              <w:t>審定數</w:t>
            </w:r>
          </w:p>
        </w:tc>
        <w:tc>
          <w:tcPr>
            <w:tcW w:w="491" w:type="pct"/>
            <w:vMerge w:val="restart"/>
            <w:tcBorders>
              <w:top w:val="single" w:sz="4" w:space="0" w:color="auto"/>
              <w:left w:val="single" w:sz="4" w:space="0" w:color="auto"/>
              <w:bottom w:val="single" w:sz="8" w:space="0" w:color="auto"/>
              <w:right w:val="single" w:sz="4" w:space="0" w:color="auto"/>
            </w:tcBorders>
            <w:tcMar>
              <w:left w:w="28" w:type="dxa"/>
              <w:right w:w="28" w:type="dxa"/>
            </w:tcMar>
            <w:vAlign w:val="center"/>
          </w:tcPr>
          <w:p w:rsidR="004C6B40" w:rsidRPr="00EE72AE" w:rsidRDefault="009468DA" w:rsidP="009468DA">
            <w:pPr>
              <w:jc w:val="distribute"/>
              <w:rPr>
                <w:rFonts w:ascii="標楷體" w:eastAsia="標楷體" w:hAnsi="標楷體"/>
                <w:spacing w:val="-6"/>
              </w:rPr>
            </w:pPr>
            <w:r w:rsidRPr="00EE72AE">
              <w:rPr>
                <w:rFonts w:ascii="標楷體" w:eastAsia="標楷體" w:hAnsi="標楷體" w:hint="eastAsia"/>
              </w:rPr>
              <w:t>預算數</w:t>
            </w:r>
          </w:p>
        </w:tc>
        <w:tc>
          <w:tcPr>
            <w:tcW w:w="558" w:type="pct"/>
            <w:vMerge w:val="restart"/>
            <w:tcBorders>
              <w:top w:val="single" w:sz="4" w:space="0" w:color="auto"/>
              <w:left w:val="single" w:sz="4" w:space="0" w:color="auto"/>
              <w:bottom w:val="single" w:sz="8" w:space="0" w:color="auto"/>
              <w:right w:val="single" w:sz="4" w:space="0" w:color="auto"/>
            </w:tcBorders>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snapToGrid w:val="0"/>
                <w:w w:val="90"/>
                <w:kern w:val="0"/>
              </w:rPr>
              <w:t>審定數</w:t>
            </w:r>
          </w:p>
        </w:tc>
        <w:tc>
          <w:tcPr>
            <w:tcW w:w="652" w:type="pct"/>
            <w:vMerge w:val="restart"/>
            <w:tcBorders>
              <w:top w:val="single" w:sz="4" w:space="0" w:color="auto"/>
              <w:left w:val="single" w:sz="4" w:space="0" w:color="auto"/>
              <w:bottom w:val="single" w:sz="8" w:space="0" w:color="auto"/>
              <w:right w:val="single" w:sz="4" w:space="0" w:color="auto"/>
            </w:tcBorders>
            <w:tcMar>
              <w:left w:w="28" w:type="dxa"/>
              <w:right w:w="28" w:type="dxa"/>
            </w:tcMar>
            <w:vAlign w:val="center"/>
          </w:tcPr>
          <w:p w:rsidR="004C6B40" w:rsidRPr="00EE72AE" w:rsidRDefault="004C6B40" w:rsidP="009954AC">
            <w:pPr>
              <w:ind w:left="113" w:right="113"/>
              <w:jc w:val="distribute"/>
              <w:rPr>
                <w:rFonts w:ascii="標楷體" w:eastAsia="標楷體" w:hAnsi="標楷體"/>
                <w:snapToGrid w:val="0"/>
                <w:w w:val="90"/>
                <w:kern w:val="0"/>
              </w:rPr>
            </w:pPr>
            <w:r w:rsidRPr="00EE72AE">
              <w:rPr>
                <w:rFonts w:ascii="標楷體" w:eastAsia="標楷體" w:hAnsi="標楷體" w:hint="eastAsia"/>
              </w:rPr>
              <w:t>預算數</w:t>
            </w:r>
          </w:p>
        </w:tc>
        <w:tc>
          <w:tcPr>
            <w:tcW w:w="641" w:type="pct"/>
            <w:vMerge w:val="restart"/>
            <w:tcBorders>
              <w:top w:val="single" w:sz="4" w:space="0" w:color="auto"/>
              <w:left w:val="single" w:sz="4" w:space="0" w:color="auto"/>
              <w:bottom w:val="single" w:sz="8" w:space="0" w:color="auto"/>
              <w:right w:val="single" w:sz="4" w:space="0" w:color="auto"/>
            </w:tcBorders>
            <w:vAlign w:val="center"/>
          </w:tcPr>
          <w:p w:rsidR="004C6B40" w:rsidRPr="00EE72AE" w:rsidRDefault="004C6B40" w:rsidP="009954AC">
            <w:pPr>
              <w:ind w:left="113" w:right="113"/>
              <w:jc w:val="distribute"/>
              <w:rPr>
                <w:rFonts w:ascii="標楷體" w:eastAsia="標楷體" w:hAnsi="標楷體"/>
              </w:rPr>
            </w:pPr>
            <w:r w:rsidRPr="00EE72AE">
              <w:rPr>
                <w:rFonts w:ascii="標楷體" w:eastAsia="標楷體" w:hAnsi="標楷體" w:hint="eastAsia"/>
                <w:snapToGrid w:val="0"/>
                <w:w w:val="90"/>
                <w:kern w:val="0"/>
              </w:rPr>
              <w:t>審定數</w:t>
            </w:r>
          </w:p>
        </w:tc>
      </w:tr>
      <w:tr w:rsidR="00D5406D"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0"/>
        </w:trPr>
        <w:tc>
          <w:tcPr>
            <w:tcW w:w="1448" w:type="pct"/>
            <w:vMerge/>
            <w:tcBorders>
              <w:left w:val="nil"/>
              <w:bottom w:val="single" w:sz="8" w:space="0" w:color="auto"/>
              <w:right w:val="single" w:sz="4" w:space="0" w:color="auto"/>
            </w:tcBorders>
            <w:tcMar>
              <w:left w:w="28" w:type="dxa"/>
              <w:right w:w="28" w:type="dxa"/>
            </w:tcMar>
            <w:vAlign w:val="center"/>
          </w:tcPr>
          <w:p w:rsidR="004C6B40" w:rsidRDefault="004C6B40" w:rsidP="009954AC">
            <w:pPr>
              <w:jc w:val="distribute"/>
              <w:rPr>
                <w:rFonts w:ascii="標楷體" w:eastAsia="標楷體" w:hAnsi="標楷體"/>
                <w:sz w:val="22"/>
              </w:rPr>
            </w:pPr>
          </w:p>
        </w:tc>
        <w:tc>
          <w:tcPr>
            <w:tcW w:w="605" w:type="pct"/>
            <w:vMerge/>
            <w:tcBorders>
              <w:left w:val="single" w:sz="4" w:space="0" w:color="auto"/>
              <w:bottom w:val="single" w:sz="8" w:space="0" w:color="auto"/>
              <w:right w:val="single" w:sz="4" w:space="0" w:color="auto"/>
            </w:tcBorders>
            <w:vAlign w:val="center"/>
          </w:tcPr>
          <w:p w:rsidR="004C6B40" w:rsidRDefault="004C6B40" w:rsidP="009954AC">
            <w:pPr>
              <w:ind w:left="113" w:right="113"/>
              <w:jc w:val="distribute"/>
              <w:rPr>
                <w:rFonts w:ascii="標楷體" w:eastAsia="標楷體" w:hAnsi="標楷體"/>
              </w:rPr>
            </w:pPr>
          </w:p>
        </w:tc>
        <w:tc>
          <w:tcPr>
            <w:tcW w:w="605" w:type="pct"/>
            <w:vMerge/>
            <w:tcBorders>
              <w:left w:val="single" w:sz="4" w:space="0" w:color="auto"/>
              <w:bottom w:val="single" w:sz="8" w:space="0" w:color="auto"/>
              <w:right w:val="single" w:sz="4" w:space="0" w:color="auto"/>
            </w:tcBorders>
            <w:vAlign w:val="center"/>
          </w:tcPr>
          <w:p w:rsidR="004C6B40" w:rsidRDefault="004C6B40" w:rsidP="009954AC">
            <w:pPr>
              <w:ind w:left="113" w:right="113"/>
              <w:jc w:val="distribute"/>
              <w:rPr>
                <w:rFonts w:ascii="標楷體" w:eastAsia="標楷體" w:hAnsi="標楷體"/>
                <w:snapToGrid w:val="0"/>
                <w:spacing w:val="-8"/>
                <w:w w:val="90"/>
                <w:kern w:val="0"/>
              </w:rPr>
            </w:pPr>
          </w:p>
        </w:tc>
        <w:tc>
          <w:tcPr>
            <w:tcW w:w="491" w:type="pct"/>
            <w:vMerge/>
            <w:tcBorders>
              <w:left w:val="single" w:sz="4" w:space="0" w:color="auto"/>
              <w:bottom w:val="single" w:sz="8" w:space="0" w:color="auto"/>
              <w:right w:val="single" w:sz="4" w:space="0" w:color="auto"/>
            </w:tcBorders>
            <w:tcMar>
              <w:left w:w="28" w:type="dxa"/>
              <w:right w:w="28" w:type="dxa"/>
            </w:tcMar>
            <w:vAlign w:val="center"/>
          </w:tcPr>
          <w:p w:rsidR="004C6B40" w:rsidRDefault="004C6B40" w:rsidP="009954AC">
            <w:pPr>
              <w:ind w:left="113" w:right="113"/>
              <w:jc w:val="distribute"/>
              <w:rPr>
                <w:rFonts w:ascii="標楷體" w:eastAsia="標楷體" w:hAnsi="標楷體"/>
              </w:rPr>
            </w:pPr>
          </w:p>
        </w:tc>
        <w:tc>
          <w:tcPr>
            <w:tcW w:w="558" w:type="pct"/>
            <w:vMerge/>
            <w:tcBorders>
              <w:left w:val="single" w:sz="4" w:space="0" w:color="auto"/>
              <w:bottom w:val="single" w:sz="8" w:space="0" w:color="auto"/>
              <w:right w:val="single" w:sz="4" w:space="0" w:color="auto"/>
            </w:tcBorders>
            <w:vAlign w:val="center"/>
          </w:tcPr>
          <w:p w:rsidR="004C6B40" w:rsidRDefault="004C6B40" w:rsidP="009954AC">
            <w:pPr>
              <w:ind w:left="113" w:right="113"/>
              <w:jc w:val="distribute"/>
              <w:rPr>
                <w:rFonts w:ascii="標楷體" w:eastAsia="標楷體" w:hAnsi="標楷體"/>
                <w:snapToGrid w:val="0"/>
                <w:w w:val="90"/>
                <w:kern w:val="0"/>
              </w:rPr>
            </w:pPr>
          </w:p>
        </w:tc>
        <w:tc>
          <w:tcPr>
            <w:tcW w:w="652" w:type="pct"/>
            <w:vMerge/>
            <w:tcBorders>
              <w:left w:val="single" w:sz="4" w:space="0" w:color="auto"/>
              <w:bottom w:val="single" w:sz="8" w:space="0" w:color="auto"/>
              <w:right w:val="single" w:sz="4" w:space="0" w:color="auto"/>
            </w:tcBorders>
            <w:tcMar>
              <w:left w:w="28" w:type="dxa"/>
              <w:right w:w="28" w:type="dxa"/>
            </w:tcMar>
            <w:vAlign w:val="center"/>
          </w:tcPr>
          <w:p w:rsidR="004C6B40" w:rsidRDefault="004C6B40" w:rsidP="009954AC">
            <w:pPr>
              <w:ind w:left="113" w:right="113"/>
              <w:jc w:val="distribute"/>
              <w:rPr>
                <w:rFonts w:ascii="標楷體" w:eastAsia="標楷體" w:hAnsi="標楷體"/>
              </w:rPr>
            </w:pPr>
          </w:p>
        </w:tc>
        <w:tc>
          <w:tcPr>
            <w:tcW w:w="641" w:type="pct"/>
            <w:vMerge/>
            <w:tcBorders>
              <w:left w:val="single" w:sz="4" w:space="0" w:color="auto"/>
              <w:bottom w:val="single" w:sz="8" w:space="0" w:color="auto"/>
              <w:right w:val="single" w:sz="4" w:space="0" w:color="auto"/>
            </w:tcBorders>
            <w:vAlign w:val="center"/>
          </w:tcPr>
          <w:p w:rsidR="004C6B40" w:rsidRDefault="004C6B40" w:rsidP="009954AC">
            <w:pPr>
              <w:ind w:left="113" w:right="113"/>
              <w:jc w:val="distribute"/>
              <w:rPr>
                <w:rFonts w:ascii="標楷體" w:eastAsia="標楷體" w:hAnsi="標楷體"/>
                <w:snapToGrid w:val="0"/>
                <w:w w:val="90"/>
                <w:kern w:val="0"/>
              </w:rPr>
            </w:pPr>
          </w:p>
        </w:tc>
      </w:tr>
      <w:tr w:rsidR="00D5406D" w:rsidRPr="00C50589"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single" w:sz="8" w:space="0" w:color="auto"/>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b/>
                <w:sz w:val="22"/>
                <w:szCs w:val="22"/>
              </w:rPr>
              <w:t>合計</w:t>
            </w:r>
          </w:p>
        </w:tc>
        <w:tc>
          <w:tcPr>
            <w:tcW w:w="605"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122,154,824</w:t>
            </w:r>
          </w:p>
        </w:tc>
        <w:tc>
          <w:tcPr>
            <w:tcW w:w="605"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129,729,430</w:t>
            </w:r>
          </w:p>
        </w:tc>
        <w:tc>
          <w:tcPr>
            <w:tcW w:w="491"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130,311,422</w:t>
            </w:r>
          </w:p>
        </w:tc>
        <w:tc>
          <w:tcPr>
            <w:tcW w:w="558"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138,713,685</w:t>
            </w:r>
          </w:p>
        </w:tc>
        <w:tc>
          <w:tcPr>
            <w:tcW w:w="652"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- 8,156,598</w:t>
            </w:r>
          </w:p>
        </w:tc>
        <w:tc>
          <w:tcPr>
            <w:tcW w:w="641" w:type="pct"/>
            <w:tcBorders>
              <w:top w:val="single" w:sz="8" w:space="0" w:color="auto"/>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- 8,984,254</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16,771,126</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18,064,067</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17,575,384</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19,178,672</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- 804,258</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- 1,114,604</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國立政治大學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3,984,570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4,147,970</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4,283,701</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4,348,117</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- 299,131</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- 200,146</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國立清華大學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7,252,390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7,428,849</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7,736,518</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7,898,320</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- 484,128</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- 469,471</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國立中興大學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4,849,019</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5,492,533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5,152,781</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5,962,147</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- 303,762</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- 469,613</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國立成功大學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9,726,819</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10,200,646</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10,130,668</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10,916,431</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- 403,849</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- 715,785</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國立中央大學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4,619,396</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4,876,701</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4,829,309</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5,145,299</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- 209,913</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- 268,597</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國立中山大學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3,413,584</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3,837,713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3,650,516</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4,135,104</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- 236,932</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- 297,391</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國立中正大學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2,655,990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2,667,912</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2,990,540</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3,068,586</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- 334,550</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- 400,674</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國立臺灣海洋大學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2,395,542</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2,813,213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2,561,321</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3,042,507</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- 165,779</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- 229,294</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國立東華大學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2,223,936</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2,336,449</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2,306,930</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2,533,142</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- 82,994</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- 196,692</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國立暨南國際大學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1,368,810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1,412,903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1,480,142</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1,542,853</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- 111,332</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- 129,949</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1,579,148</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1,651,579</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1,786,441</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1,881,086</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- 207,293</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- 229,507</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國立嘉義大學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2,429,678</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2,467,177</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2,535,327</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2,513,751</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- 105,649</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- 46,573</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國立高雄大學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1,060,005</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1,112,363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1,193,690</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1,240,092</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- 133,685</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- 127,729</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國立臺東大學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1,160,351</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1,198,181</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1,354,956</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1,426,315</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- 194,605</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- 228,133</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國立宜蘭大學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1,153,090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1,226,414</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1,290,614</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1,308,511</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- 137,524</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- 82,097</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國立聯合大學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1,263,412</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1,315,657</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1,396,248</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1,366,769</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- 132,836</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- 51,111</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國立臺南大學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1,253,959</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1,295,534</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1,355,799</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1,373,721</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- 101,840</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- 78,187</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國立金門大學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735,964</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762,196</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766,459</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745,450</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- 30,495</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16,745</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國立屏東大學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1,578,100</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1,662,194</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1,731,656</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1,826,383</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- 153,556</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- 164,188</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國立陽明交通大學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8,845,749</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9,415,999</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9,617,763</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10,218,385</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- 772,014</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- 802,385</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nil"/>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國立臺灣師範大學</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5,866,684</w:t>
            </w:r>
          </w:p>
        </w:tc>
        <w:tc>
          <w:tcPr>
            <w:tcW w:w="605"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6,456,423</w:t>
            </w:r>
          </w:p>
        </w:tc>
        <w:tc>
          <w:tcPr>
            <w:tcW w:w="49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6,163,809</w:t>
            </w:r>
          </w:p>
        </w:tc>
        <w:tc>
          <w:tcPr>
            <w:tcW w:w="558"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6,803,952</w:t>
            </w:r>
          </w:p>
        </w:tc>
        <w:tc>
          <w:tcPr>
            <w:tcW w:w="652"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- 297,125</w:t>
            </w:r>
          </w:p>
        </w:tc>
        <w:tc>
          <w:tcPr>
            <w:tcW w:w="641" w:type="pct"/>
            <w:tcBorders>
              <w:top w:val="nil"/>
              <w:left w:val="single" w:sz="4" w:space="0" w:color="auto"/>
              <w:bottom w:val="nil"/>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- 347,528</w:t>
            </w:r>
          </w:p>
        </w:tc>
      </w:tr>
      <w:tr w:rsidR="00D5406D"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9"/>
        </w:trPr>
        <w:tc>
          <w:tcPr>
            <w:tcW w:w="1448" w:type="pct"/>
            <w:tcBorders>
              <w:top w:val="nil"/>
              <w:left w:val="nil"/>
              <w:bottom w:val="single" w:sz="8" w:space="0" w:color="auto"/>
              <w:right w:val="single" w:sz="4" w:space="0" w:color="auto"/>
            </w:tcBorders>
            <w:vAlign w:val="center"/>
          </w:tcPr>
          <w:p w:rsidR="004C6B40" w:rsidRPr="00EE72AE" w:rsidRDefault="004C6B40"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國立彰化師範大學</w:t>
            </w:r>
          </w:p>
        </w:tc>
        <w:tc>
          <w:tcPr>
            <w:tcW w:w="605"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1,629,193</w:t>
            </w:r>
          </w:p>
        </w:tc>
        <w:tc>
          <w:tcPr>
            <w:tcW w:w="605"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1,698,089</w:t>
            </w:r>
          </w:p>
        </w:tc>
        <w:tc>
          <w:tcPr>
            <w:tcW w:w="491"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1,801,764</w:t>
            </w:r>
          </w:p>
        </w:tc>
        <w:tc>
          <w:tcPr>
            <w:tcW w:w="558"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1,849,502</w:t>
            </w:r>
          </w:p>
        </w:tc>
        <w:tc>
          <w:tcPr>
            <w:tcW w:w="652"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- 172,571</w:t>
            </w:r>
          </w:p>
        </w:tc>
        <w:tc>
          <w:tcPr>
            <w:tcW w:w="641" w:type="pct"/>
            <w:tcBorders>
              <w:top w:val="nil"/>
              <w:left w:val="single" w:sz="4" w:space="0" w:color="auto"/>
              <w:bottom w:val="single" w:sz="8" w:space="0" w:color="auto"/>
              <w:right w:val="single" w:sz="4" w:space="0" w:color="auto"/>
            </w:tcBorders>
            <w:vAlign w:val="center"/>
          </w:tcPr>
          <w:p w:rsidR="004C6B40" w:rsidRPr="00EE72AE" w:rsidRDefault="004C6B40"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- 151,412</w:t>
            </w:r>
          </w:p>
        </w:tc>
      </w:tr>
    </w:tbl>
    <w:p w:rsidR="004C6B40" w:rsidRDefault="004C6B40" w:rsidP="00D76CC0">
      <w:pPr>
        <w:rPr>
          <w:rFonts w:ascii="標楷體" w:eastAsia="標楷體" w:hAnsi="標楷體"/>
          <w:b/>
          <w:spacing w:val="60"/>
          <w:sz w:val="32"/>
          <w:u w:val="single"/>
        </w:rPr>
        <w:sectPr w:rsidR="004C6B40"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1021"/>
        <w:gridCol w:w="1027"/>
        <w:gridCol w:w="1026"/>
        <w:gridCol w:w="1026"/>
        <w:gridCol w:w="1026"/>
        <w:gridCol w:w="1026"/>
        <w:gridCol w:w="1026"/>
        <w:gridCol w:w="643"/>
        <w:gridCol w:w="383"/>
        <w:gridCol w:w="855"/>
        <w:gridCol w:w="861"/>
      </w:tblGrid>
      <w:tr w:rsidR="009954AC" w:rsidTr="00FE480E">
        <w:trPr>
          <w:cantSplit/>
          <w:trHeight w:hRule="exact" w:val="706"/>
        </w:trPr>
        <w:tc>
          <w:tcPr>
            <w:tcW w:w="5000" w:type="pct"/>
            <w:gridSpan w:val="11"/>
            <w:vAlign w:val="center"/>
          </w:tcPr>
          <w:p w:rsidR="009954AC" w:rsidRDefault="009954AC" w:rsidP="0070531F">
            <w:pPr>
              <w:rPr>
                <w:rFonts w:ascii="標楷體" w:eastAsia="標楷體" w:hAnsi="標楷體"/>
                <w:b/>
                <w:spacing w:val="60"/>
                <w:sz w:val="32"/>
                <w:u w:val="single"/>
              </w:rPr>
            </w:pPr>
            <w:r>
              <w:rPr>
                <w:rFonts w:ascii="標楷體" w:eastAsia="標楷體" w:hAnsi="標楷體" w:hint="eastAsia"/>
                <w:b/>
                <w:spacing w:val="60"/>
                <w:sz w:val="32"/>
                <w:u w:val="single"/>
              </w:rPr>
              <w:lastRenderedPageBreak/>
              <w:t>基金收支餘絀審定簡表</w:t>
            </w:r>
            <w:r w:rsidR="000D4AAA">
              <w:rPr>
                <w:rFonts w:ascii="標楷體" w:eastAsia="標楷體" w:hAnsi="標楷體" w:hint="eastAsia"/>
                <w:b/>
                <w:spacing w:val="60"/>
                <w:sz w:val="32"/>
                <w:u w:val="single"/>
              </w:rPr>
              <w:t xml:space="preserve">　</w:t>
            </w:r>
          </w:p>
        </w:tc>
      </w:tr>
      <w:tr w:rsidR="009954AC" w:rsidTr="009E2FFE">
        <w:trPr>
          <w:cantSplit/>
          <w:trHeight w:hRule="exact" w:val="454"/>
        </w:trPr>
        <w:tc>
          <w:tcPr>
            <w:tcW w:w="3942" w:type="pct"/>
            <w:gridSpan w:val="8"/>
            <w:vAlign w:val="center"/>
          </w:tcPr>
          <w:p w:rsidR="009954AC" w:rsidRDefault="009954AC" w:rsidP="009954AC">
            <w:pPr>
              <w:rPr>
                <w:rFonts w:ascii="標楷體" w:eastAsia="標楷體" w:hAnsi="標楷體"/>
                <w:spacing w:val="40"/>
              </w:rPr>
            </w:pPr>
            <w:r w:rsidRPr="00F46B79">
              <w:rPr>
                <w:rFonts w:ascii="標楷體" w:eastAsia="標楷體" w:hAnsi="標楷體" w:hint="eastAsia"/>
              </w:rPr>
              <w:t>111</w:t>
            </w:r>
            <w:r>
              <w:rPr>
                <w:rFonts w:ascii="標楷體" w:eastAsia="標楷體" w:hAnsi="標楷體" w:hint="eastAsia"/>
                <w:spacing w:val="40"/>
              </w:rPr>
              <w:t>年度</w:t>
            </w:r>
          </w:p>
        </w:tc>
        <w:tc>
          <w:tcPr>
            <w:tcW w:w="1058" w:type="pct"/>
            <w:gridSpan w:val="3"/>
            <w:vAlign w:val="center"/>
          </w:tcPr>
          <w:p w:rsidR="009954AC" w:rsidRDefault="009954AC" w:rsidP="009954AC">
            <w:pPr>
              <w:adjustRightInd w:val="0"/>
              <w:snapToGrid w:val="0"/>
              <w:spacing w:before="120" w:line="200" w:lineRule="exact"/>
              <w:jc w:val="right"/>
              <w:rPr>
                <w:rFonts w:ascii="標楷體" w:eastAsia="標楷體" w:hAnsi="標楷體"/>
              </w:rPr>
            </w:pPr>
            <w:r>
              <w:rPr>
                <w:rFonts w:ascii="標楷體" w:eastAsia="標楷體" w:hAnsi="標楷體" w:hint="eastAsia"/>
              </w:rPr>
              <w:t>單位：新臺幣千元</w:t>
            </w:r>
          </w:p>
        </w:tc>
      </w:tr>
      <w:tr w:rsidR="009954AC" w:rsidTr="00F20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
        </w:trPr>
        <w:tc>
          <w:tcPr>
            <w:tcW w:w="1033"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業務外收入</w:t>
            </w:r>
          </w:p>
        </w:tc>
        <w:tc>
          <w:tcPr>
            <w:tcW w:w="1034"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業務外費用</w:t>
            </w:r>
          </w:p>
        </w:tc>
        <w:tc>
          <w:tcPr>
            <w:tcW w:w="1034"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spacing w:val="-24"/>
              </w:rPr>
            </w:pPr>
            <w:r>
              <w:rPr>
                <w:rFonts w:ascii="標楷體" w:eastAsia="標楷體" w:hAnsi="標楷體" w:hint="eastAsia"/>
                <w:spacing w:val="-24"/>
                <w:kern w:val="0"/>
              </w:rPr>
              <w:t>業務外賸餘(短絀)</w:t>
            </w:r>
          </w:p>
        </w:tc>
        <w:tc>
          <w:tcPr>
            <w:tcW w:w="1899" w:type="pct"/>
            <w:gridSpan w:val="5"/>
            <w:tcBorders>
              <w:top w:val="single" w:sz="8" w:space="0" w:color="auto"/>
              <w:left w:val="nil"/>
              <w:bottom w:val="single" w:sz="8" w:space="0" w:color="auto"/>
              <w:right w:val="nil"/>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spacing w:val="-24"/>
                <w:kern w:val="0"/>
              </w:rPr>
              <w:t>本期賸餘(短絀)</w:t>
            </w:r>
          </w:p>
        </w:tc>
      </w:tr>
      <w:tr w:rsidR="009954AC" w:rsidTr="00F20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94"/>
        </w:trPr>
        <w:tc>
          <w:tcPr>
            <w:tcW w:w="515"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8"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gridSpan w:val="2"/>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865" w:type="pct"/>
            <w:gridSpan w:val="2"/>
            <w:tcBorders>
              <w:top w:val="single" w:sz="8" w:space="0" w:color="auto"/>
              <w:left w:val="nil"/>
              <w:right w:val="nil"/>
            </w:tcBorders>
            <w:tcMar>
              <w:left w:w="28" w:type="dxa"/>
              <w:right w:w="28" w:type="dxa"/>
            </w:tcMar>
            <w:vAlign w:val="center"/>
          </w:tcPr>
          <w:p w:rsidR="009954AC" w:rsidRDefault="009954AC" w:rsidP="009954AC">
            <w:pPr>
              <w:ind w:left="113" w:right="113"/>
              <w:jc w:val="distribute"/>
              <w:rPr>
                <w:rFonts w:ascii="標楷體" w:eastAsia="標楷體" w:hAnsi="標楷體"/>
                <w:sz w:val="22"/>
              </w:rPr>
            </w:pPr>
            <w:r>
              <w:rPr>
                <w:rFonts w:ascii="標楷體" w:eastAsia="標楷體" w:hAnsi="標楷體" w:hint="eastAsia"/>
              </w:rPr>
              <w:t>比較增減</w:t>
            </w:r>
          </w:p>
        </w:tc>
      </w:tr>
      <w:tr w:rsidR="009954AC"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trPr>
        <w:tc>
          <w:tcPr>
            <w:tcW w:w="515"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8"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snapToGrid w:val="0"/>
                <w:spacing w:val="-20"/>
                <w:w w:val="90"/>
                <w:kern w:val="0"/>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gridSpan w:val="2"/>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431" w:type="pct"/>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金額</w:t>
            </w:r>
          </w:p>
        </w:tc>
        <w:tc>
          <w:tcPr>
            <w:tcW w:w="434" w:type="pct"/>
            <w:tcBorders>
              <w:left w:val="nil"/>
              <w:bottom w:val="single" w:sz="8" w:space="0" w:color="auto"/>
              <w:right w:val="nil"/>
            </w:tcBorders>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w:t>
            </w:r>
          </w:p>
        </w:tc>
      </w:tr>
      <w:tr w:rsidR="009954AC" w:rsidRPr="00C50589"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9,517,463</w:t>
            </w:r>
          </w:p>
        </w:tc>
        <w:tc>
          <w:tcPr>
            <w:tcW w:w="518"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b/>
                <w:snapToGrid w:val="0"/>
                <w:kern w:val="0"/>
                <w:sz w:val="18"/>
                <w:szCs w:val="18"/>
              </w:rPr>
              <w:t>11,703,772</w:t>
            </w:r>
          </w:p>
        </w:tc>
        <w:tc>
          <w:tcPr>
            <w:tcW w:w="517"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5,212,606</w:t>
            </w:r>
          </w:p>
        </w:tc>
        <w:tc>
          <w:tcPr>
            <w:tcW w:w="517"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5,270,691</w:t>
            </w:r>
          </w:p>
        </w:tc>
        <w:tc>
          <w:tcPr>
            <w:tcW w:w="517"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4,304,857</w:t>
            </w:r>
          </w:p>
        </w:tc>
        <w:tc>
          <w:tcPr>
            <w:tcW w:w="517"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6,433,081</w:t>
            </w:r>
          </w:p>
        </w:tc>
        <w:tc>
          <w:tcPr>
            <w:tcW w:w="517"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- 3,851,741</w:t>
            </w:r>
          </w:p>
        </w:tc>
        <w:tc>
          <w:tcPr>
            <w:tcW w:w="517" w:type="pct"/>
            <w:gridSpan w:val="2"/>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- 2,551,173</w:t>
            </w:r>
          </w:p>
        </w:tc>
        <w:tc>
          <w:tcPr>
            <w:tcW w:w="431" w:type="pct"/>
            <w:tcBorders>
              <w:top w:val="single" w:sz="8" w:space="0" w:color="auto"/>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1,300,567</w:t>
            </w:r>
          </w:p>
        </w:tc>
        <w:tc>
          <w:tcPr>
            <w:tcW w:w="434" w:type="pct"/>
            <w:tcBorders>
              <w:top w:val="single" w:sz="8" w:space="0" w:color="auto"/>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b/>
                <w:sz w:val="18"/>
                <w:szCs w:val="18"/>
              </w:rPr>
              <w:t>- 33.77</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1,883,058</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2,478,862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1,128,397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1,019,057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754,661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1,459,804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- 49,597</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345,200</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394,797</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565,624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561,549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272,631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260,723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292,993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300,826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- 6,138</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100,680</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106,818</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771,171</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817,509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489,315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487,593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281,856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329,915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- 202,272</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- 139,555</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62,716</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- 31.01</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280,961</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357,800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160,037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158,113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120,924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199,687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- 182,838</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- 269,926</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- 87,088</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47.63</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547,735</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835,739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290,518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223,578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257,217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612,161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- 146,632</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- 103,624</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43,007</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- 29.33</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222,003</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300,371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180,693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205,954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41,310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94,416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- 168,603</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- 174,181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- 5,578</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3.31</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245,202</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278,709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140,000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134,260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105,202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144,449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- 131,730</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- 152,942</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- 21,212</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16.10</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177,224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199,527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105,795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98,324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71,429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101,203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- 263,121</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- 299,471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- 36,350</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13.82</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155,950</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176,681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79,155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127,979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76,795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48,702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- 88,984</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- 180,591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- 91,607</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102.95</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214,134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275,005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184,680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253,904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29,454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21,101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- 53,540</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- 175,591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- 122,051</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227.96</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81,915</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96,724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63,613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58,162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18,302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38,562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- 93,030</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- 91,387</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1,642</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- 1.77</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250,559</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377,001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66,270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75,963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184,289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301,038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- 23,004</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71,530</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94,534</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141,475</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155,481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113,504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121,322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27,971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34,159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- 77,678</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- 12,414</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65,263</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- 84.02</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51,632</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62,787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26,107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26,069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25,525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36,717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- 108,160</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- 91,011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17,148</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- 15.85</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73,897</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86,001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32,157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40,838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41,740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45,163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- 152,865</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- 182,970</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- 30,105</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19.69</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100,114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152,300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39,916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29,596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60,198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122,704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- 77,326</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40,607</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117,933</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83,334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94,956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39,487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37,026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43,847</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57,929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- 88,989</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6,818</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95,807</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48,921</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54,806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20,410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27,822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28,511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26,984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- 73,329</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- 51,202</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22,126</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- 30.17</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35,324</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42,928</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16,170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22,313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19,154</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20,615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- 11,341</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37,361</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48,702</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124,603</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144,916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96,801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89,291</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27,802</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55,625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- 125,754</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- 108,563</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17,190</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- 13.67</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845,212</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1,017,966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429,486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486,770</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415,726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531,195</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- 356,288</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- 271,190</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85,097</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- 23.88</w:t>
            </w:r>
          </w:p>
        </w:tc>
      </w:tr>
      <w:tr w:rsidR="009954AC" w:rsidRPr="00C50589" w:rsidTr="00C131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446,135</w:t>
            </w:r>
          </w:p>
        </w:tc>
        <w:tc>
          <w:tcPr>
            <w:tcW w:w="518"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501,023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213,826</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211,133</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232,309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289,889</w:t>
            </w:r>
          </w:p>
        </w:tc>
        <w:tc>
          <w:tcPr>
            <w:tcW w:w="517"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- 64,816</w:t>
            </w:r>
          </w:p>
        </w:tc>
        <w:tc>
          <w:tcPr>
            <w:tcW w:w="517" w:type="pct"/>
            <w:gridSpan w:val="2"/>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- 57,639</w:t>
            </w:r>
          </w:p>
        </w:tc>
        <w:tc>
          <w:tcPr>
            <w:tcW w:w="431" w:type="pct"/>
            <w:tcBorders>
              <w:top w:val="nil"/>
              <w:left w:val="nil"/>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7,176</w:t>
            </w:r>
          </w:p>
        </w:tc>
        <w:tc>
          <w:tcPr>
            <w:tcW w:w="434" w:type="pct"/>
            <w:tcBorders>
              <w:top w:val="nil"/>
              <w:left w:val="nil"/>
              <w:bottom w:val="nil"/>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- 11.07</w:t>
            </w:r>
          </w:p>
        </w:tc>
      </w:tr>
      <w:tr w:rsidR="009954AC" w:rsidRPr="00C50589" w:rsidTr="00FE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515"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108,708</w:t>
            </w:r>
          </w:p>
        </w:tc>
        <w:tc>
          <w:tcPr>
            <w:tcW w:w="518"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EE72AE">
              <w:rPr>
                <w:rFonts w:asciiTheme="minorEastAsia" w:eastAsiaTheme="minorEastAsia" w:hAnsiTheme="minorEastAsia" w:hint="eastAsia"/>
                <w:snapToGrid w:val="0"/>
                <w:kern w:val="0"/>
                <w:sz w:val="18"/>
                <w:szCs w:val="18"/>
              </w:rPr>
              <w:t>136,416</w:t>
            </w:r>
          </w:p>
        </w:tc>
        <w:tc>
          <w:tcPr>
            <w:tcW w:w="517"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60,237</w:t>
            </w:r>
          </w:p>
        </w:tc>
        <w:tc>
          <w:tcPr>
            <w:tcW w:w="517"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75,835</w:t>
            </w:r>
          </w:p>
        </w:tc>
        <w:tc>
          <w:tcPr>
            <w:tcW w:w="517"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48,471</w:t>
            </w:r>
          </w:p>
        </w:tc>
        <w:tc>
          <w:tcPr>
            <w:tcW w:w="517"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60,580</w:t>
            </w:r>
          </w:p>
        </w:tc>
        <w:tc>
          <w:tcPr>
            <w:tcW w:w="517"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- 124,100</w:t>
            </w:r>
          </w:p>
        </w:tc>
        <w:tc>
          <w:tcPr>
            <w:tcW w:w="517" w:type="pct"/>
            <w:gridSpan w:val="2"/>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- 90,831</w:t>
            </w:r>
          </w:p>
        </w:tc>
        <w:tc>
          <w:tcPr>
            <w:tcW w:w="431" w:type="pct"/>
            <w:tcBorders>
              <w:top w:val="nil"/>
              <w:left w:val="nil"/>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33,268</w:t>
            </w:r>
          </w:p>
        </w:tc>
        <w:tc>
          <w:tcPr>
            <w:tcW w:w="434" w:type="pct"/>
            <w:tcBorders>
              <w:top w:val="nil"/>
              <w:left w:val="nil"/>
              <w:bottom w:val="single" w:sz="8" w:space="0" w:color="auto"/>
              <w:right w:val="nil"/>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- 26.81</w:t>
            </w:r>
          </w:p>
        </w:tc>
      </w:tr>
    </w:tbl>
    <w:p w:rsidR="00D020DF" w:rsidRDefault="00D020DF" w:rsidP="00886DEA">
      <w:pPr>
        <w:ind w:left="400" w:hangingChars="200" w:hanging="400"/>
        <w:jc w:val="both"/>
        <w:rPr>
          <w:rFonts w:ascii="標楷體" w:eastAsia="標楷體" w:hAnsi="標楷體"/>
          <w:sz w:val="20"/>
        </w:rPr>
        <w:sectPr w:rsidR="00D020DF"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2880"/>
        <w:gridCol w:w="1200"/>
        <w:gridCol w:w="1157"/>
        <w:gridCol w:w="1020"/>
        <w:gridCol w:w="1232"/>
        <w:gridCol w:w="1169"/>
        <w:gridCol w:w="1262"/>
      </w:tblGrid>
      <w:tr w:rsidR="009954AC" w:rsidTr="00320EAA">
        <w:trPr>
          <w:cantSplit/>
          <w:trHeight w:hRule="exact" w:val="696"/>
        </w:trPr>
        <w:tc>
          <w:tcPr>
            <w:tcW w:w="5000" w:type="pct"/>
            <w:gridSpan w:val="7"/>
            <w:vAlign w:val="center"/>
          </w:tcPr>
          <w:p w:rsidR="009954AC" w:rsidRDefault="000D4AAA" w:rsidP="009954AC">
            <w:pPr>
              <w:wordWrap w:val="0"/>
              <w:jc w:val="right"/>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w:t>
            </w:r>
            <w:r w:rsidR="009954AC">
              <w:rPr>
                <w:rFonts w:ascii="標楷體" w:eastAsia="標楷體" w:hAnsi="標楷體" w:hint="eastAsia"/>
                <w:b/>
                <w:spacing w:val="60"/>
                <w:sz w:val="32"/>
                <w:u w:val="single"/>
              </w:rPr>
              <w:t>國立大學校院校務基金各</w:t>
            </w:r>
          </w:p>
        </w:tc>
      </w:tr>
      <w:tr w:rsidR="009954AC" w:rsidTr="00DB78EF">
        <w:trPr>
          <w:cantSplit/>
          <w:trHeight w:hRule="exact" w:val="454"/>
        </w:trPr>
        <w:tc>
          <w:tcPr>
            <w:tcW w:w="5000" w:type="pct"/>
            <w:gridSpan w:val="7"/>
            <w:tcBorders>
              <w:bottom w:val="single" w:sz="8" w:space="0" w:color="auto"/>
            </w:tcBorders>
            <w:vAlign w:val="center"/>
          </w:tcPr>
          <w:p w:rsidR="009954AC" w:rsidRDefault="009954AC" w:rsidP="009954AC">
            <w:pPr>
              <w:jc w:val="right"/>
              <w:rPr>
                <w:rFonts w:ascii="標楷體" w:eastAsia="標楷體" w:hAnsi="標楷體"/>
                <w:spacing w:val="40"/>
              </w:rPr>
            </w:pPr>
            <w:r>
              <w:rPr>
                <w:rFonts w:ascii="標楷體" w:eastAsia="標楷體" w:hAnsi="標楷體" w:hint="eastAsia"/>
                <w:spacing w:val="40"/>
              </w:rPr>
              <w:t>中華民國</w:t>
            </w:r>
          </w:p>
        </w:tc>
      </w:tr>
      <w:tr w:rsidR="009954AC" w:rsidRPr="00EE72AE"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
        </w:trPr>
        <w:tc>
          <w:tcPr>
            <w:tcW w:w="1452" w:type="pct"/>
            <w:vMerge w:val="restart"/>
            <w:tcBorders>
              <w:top w:val="single" w:sz="8" w:space="0" w:color="auto"/>
              <w:left w:val="nil"/>
              <w:bottom w:val="single" w:sz="8" w:space="0" w:color="auto"/>
              <w:right w:val="single" w:sz="4" w:space="0" w:color="auto"/>
            </w:tcBorders>
            <w:tcMar>
              <w:left w:w="28" w:type="dxa"/>
              <w:right w:w="28" w:type="dxa"/>
            </w:tcMar>
            <w:vAlign w:val="center"/>
          </w:tcPr>
          <w:p w:rsidR="009954AC" w:rsidRPr="00EE72AE" w:rsidRDefault="009954AC" w:rsidP="009954AC">
            <w:pPr>
              <w:jc w:val="distribute"/>
              <w:rPr>
                <w:rFonts w:ascii="標楷體" w:eastAsia="標楷體" w:hAnsi="標楷體"/>
              </w:rPr>
            </w:pPr>
            <w:r w:rsidRPr="00EE72AE">
              <w:rPr>
                <w:rFonts w:ascii="標楷體" w:eastAsia="標楷體" w:hAnsi="標楷體" w:hint="eastAsia"/>
              </w:rPr>
              <w:t>基金（學校）名稱</w:t>
            </w:r>
          </w:p>
        </w:tc>
        <w:tc>
          <w:tcPr>
            <w:tcW w:w="1188" w:type="pct"/>
            <w:gridSpan w:val="2"/>
            <w:tcBorders>
              <w:top w:val="single" w:sz="8" w:space="0" w:color="auto"/>
              <w:left w:val="single" w:sz="4" w:space="0" w:color="auto"/>
              <w:bottom w:val="single" w:sz="8" w:space="0" w:color="auto"/>
              <w:right w:val="single" w:sz="4" w:space="0" w:color="auto"/>
            </w:tcBorders>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rPr>
              <w:t>業務收入</w:t>
            </w:r>
          </w:p>
        </w:tc>
        <w:tc>
          <w:tcPr>
            <w:tcW w:w="1135" w:type="pct"/>
            <w:gridSpan w:val="2"/>
            <w:tcBorders>
              <w:top w:val="single" w:sz="8" w:space="0" w:color="auto"/>
              <w:left w:val="single" w:sz="4" w:space="0" w:color="auto"/>
              <w:bottom w:val="single" w:sz="8" w:space="0" w:color="auto"/>
              <w:right w:val="single" w:sz="4" w:space="0" w:color="auto"/>
            </w:tcBorders>
            <w:tcMar>
              <w:left w:w="28" w:type="dxa"/>
              <w:right w:w="28" w:type="dxa"/>
            </w:tcMar>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rPr>
              <w:t>業務成本與費用</w:t>
            </w:r>
          </w:p>
        </w:tc>
        <w:tc>
          <w:tcPr>
            <w:tcW w:w="1225" w:type="pct"/>
            <w:gridSpan w:val="2"/>
            <w:tcBorders>
              <w:top w:val="single" w:sz="8" w:space="0" w:color="auto"/>
              <w:left w:val="single" w:sz="4" w:space="0" w:color="auto"/>
              <w:bottom w:val="single" w:sz="8" w:space="0" w:color="auto"/>
              <w:right w:val="single" w:sz="4" w:space="0" w:color="auto"/>
            </w:tcBorders>
            <w:tcMar>
              <w:left w:w="28" w:type="dxa"/>
              <w:right w:w="28" w:type="dxa"/>
            </w:tcMar>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rPr>
              <w:t>業務賸餘(短絀)</w:t>
            </w:r>
          </w:p>
        </w:tc>
      </w:tr>
      <w:tr w:rsidR="009954AC" w:rsidRPr="00EE72AE"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403"/>
        </w:trPr>
        <w:tc>
          <w:tcPr>
            <w:tcW w:w="1452" w:type="pct"/>
            <w:vMerge/>
            <w:tcBorders>
              <w:left w:val="nil"/>
              <w:bottom w:val="single" w:sz="8" w:space="0" w:color="auto"/>
              <w:right w:val="single" w:sz="4" w:space="0" w:color="auto"/>
            </w:tcBorders>
            <w:tcMar>
              <w:left w:w="28" w:type="dxa"/>
              <w:right w:w="28" w:type="dxa"/>
            </w:tcMar>
            <w:vAlign w:val="center"/>
          </w:tcPr>
          <w:p w:rsidR="009954AC" w:rsidRPr="00EE72AE" w:rsidRDefault="009954AC" w:rsidP="009954AC">
            <w:pPr>
              <w:jc w:val="distribute"/>
              <w:rPr>
                <w:rFonts w:ascii="標楷體" w:eastAsia="標楷體" w:hAnsi="標楷體"/>
              </w:rPr>
            </w:pPr>
          </w:p>
        </w:tc>
        <w:tc>
          <w:tcPr>
            <w:tcW w:w="605" w:type="pct"/>
            <w:vMerge w:val="restart"/>
            <w:tcBorders>
              <w:top w:val="single" w:sz="4" w:space="0" w:color="auto"/>
              <w:left w:val="single" w:sz="4" w:space="0" w:color="auto"/>
              <w:bottom w:val="single" w:sz="8" w:space="0" w:color="auto"/>
              <w:right w:val="single" w:sz="4" w:space="0" w:color="auto"/>
            </w:tcBorders>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rPr>
              <w:t>預算數</w:t>
            </w:r>
          </w:p>
        </w:tc>
        <w:tc>
          <w:tcPr>
            <w:tcW w:w="583" w:type="pct"/>
            <w:vMerge w:val="restart"/>
            <w:tcBorders>
              <w:top w:val="single" w:sz="4" w:space="0" w:color="auto"/>
              <w:left w:val="single" w:sz="4" w:space="0" w:color="auto"/>
              <w:bottom w:val="single" w:sz="8" w:space="0" w:color="auto"/>
              <w:right w:val="single" w:sz="4" w:space="0" w:color="auto"/>
            </w:tcBorders>
            <w:vAlign w:val="center"/>
          </w:tcPr>
          <w:p w:rsidR="009954AC" w:rsidRPr="00EE72AE" w:rsidRDefault="009954AC" w:rsidP="009954AC">
            <w:pPr>
              <w:ind w:left="113" w:right="113"/>
              <w:jc w:val="distribute"/>
              <w:rPr>
                <w:rFonts w:ascii="標楷體" w:eastAsia="標楷體" w:hAnsi="標楷體"/>
                <w:snapToGrid w:val="0"/>
                <w:spacing w:val="-8"/>
                <w:w w:val="90"/>
                <w:kern w:val="0"/>
              </w:rPr>
            </w:pPr>
            <w:r w:rsidRPr="00EE72AE">
              <w:rPr>
                <w:rFonts w:ascii="標楷體" w:eastAsia="標楷體" w:hAnsi="標楷體" w:hint="eastAsia"/>
                <w:snapToGrid w:val="0"/>
                <w:spacing w:val="-8"/>
                <w:w w:val="90"/>
                <w:kern w:val="0"/>
              </w:rPr>
              <w:t>審定數</w:t>
            </w:r>
          </w:p>
        </w:tc>
        <w:tc>
          <w:tcPr>
            <w:tcW w:w="514" w:type="pct"/>
            <w:vMerge w:val="restart"/>
            <w:tcBorders>
              <w:top w:val="single" w:sz="4" w:space="0" w:color="auto"/>
              <w:left w:val="single" w:sz="4" w:space="0" w:color="auto"/>
              <w:bottom w:val="single" w:sz="8" w:space="0" w:color="auto"/>
              <w:right w:val="single" w:sz="4" w:space="0" w:color="auto"/>
            </w:tcBorders>
            <w:tcMar>
              <w:left w:w="28" w:type="dxa"/>
              <w:right w:w="28" w:type="dxa"/>
            </w:tcMar>
            <w:vAlign w:val="center"/>
          </w:tcPr>
          <w:p w:rsidR="009954AC" w:rsidRPr="00EE72AE" w:rsidRDefault="009954AC" w:rsidP="009468DA">
            <w:pPr>
              <w:jc w:val="distribute"/>
              <w:rPr>
                <w:rFonts w:ascii="標楷體" w:eastAsia="標楷體" w:hAnsi="標楷體"/>
                <w:spacing w:val="-6"/>
              </w:rPr>
            </w:pPr>
            <w:r w:rsidRPr="00EE72AE">
              <w:rPr>
                <w:rFonts w:ascii="標楷體" w:eastAsia="標楷體" w:hAnsi="標楷體" w:hint="eastAsia"/>
                <w:spacing w:val="-6"/>
              </w:rPr>
              <w:t>預算數</w:t>
            </w:r>
          </w:p>
        </w:tc>
        <w:tc>
          <w:tcPr>
            <w:tcW w:w="621" w:type="pct"/>
            <w:vMerge w:val="restart"/>
            <w:tcBorders>
              <w:top w:val="single" w:sz="4" w:space="0" w:color="auto"/>
              <w:left w:val="single" w:sz="4" w:space="0" w:color="auto"/>
              <w:bottom w:val="single" w:sz="8" w:space="0" w:color="auto"/>
              <w:right w:val="single" w:sz="4" w:space="0" w:color="auto"/>
            </w:tcBorders>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snapToGrid w:val="0"/>
                <w:w w:val="90"/>
                <w:kern w:val="0"/>
              </w:rPr>
              <w:t>審定數</w:t>
            </w:r>
          </w:p>
        </w:tc>
        <w:tc>
          <w:tcPr>
            <w:tcW w:w="589" w:type="pct"/>
            <w:vMerge w:val="restart"/>
            <w:tcBorders>
              <w:top w:val="single" w:sz="4" w:space="0" w:color="auto"/>
              <w:left w:val="single" w:sz="4" w:space="0" w:color="auto"/>
              <w:bottom w:val="single" w:sz="8" w:space="0" w:color="auto"/>
              <w:right w:val="single" w:sz="4" w:space="0" w:color="auto"/>
            </w:tcBorders>
            <w:tcMar>
              <w:left w:w="28" w:type="dxa"/>
              <w:right w:w="28" w:type="dxa"/>
            </w:tcMar>
            <w:vAlign w:val="center"/>
          </w:tcPr>
          <w:p w:rsidR="009954AC" w:rsidRPr="00EE72AE" w:rsidRDefault="009954AC" w:rsidP="009954AC">
            <w:pPr>
              <w:ind w:left="113" w:right="113"/>
              <w:jc w:val="distribute"/>
              <w:rPr>
                <w:rFonts w:ascii="標楷體" w:eastAsia="標楷體" w:hAnsi="標楷體"/>
                <w:snapToGrid w:val="0"/>
                <w:w w:val="90"/>
                <w:kern w:val="0"/>
              </w:rPr>
            </w:pPr>
            <w:r w:rsidRPr="00EE72AE">
              <w:rPr>
                <w:rFonts w:ascii="標楷體" w:eastAsia="標楷體" w:hAnsi="標楷體" w:hint="eastAsia"/>
              </w:rPr>
              <w:t>預算數</w:t>
            </w:r>
          </w:p>
        </w:tc>
        <w:tc>
          <w:tcPr>
            <w:tcW w:w="636" w:type="pct"/>
            <w:vMerge w:val="restart"/>
            <w:tcBorders>
              <w:top w:val="single" w:sz="4" w:space="0" w:color="auto"/>
              <w:left w:val="single" w:sz="4" w:space="0" w:color="auto"/>
              <w:bottom w:val="single" w:sz="8" w:space="0" w:color="auto"/>
              <w:right w:val="single" w:sz="4" w:space="0" w:color="auto"/>
            </w:tcBorders>
            <w:vAlign w:val="center"/>
          </w:tcPr>
          <w:p w:rsidR="009954AC" w:rsidRPr="00EE72AE" w:rsidRDefault="009954AC" w:rsidP="009954AC">
            <w:pPr>
              <w:ind w:left="113" w:right="113"/>
              <w:jc w:val="distribute"/>
              <w:rPr>
                <w:rFonts w:ascii="標楷體" w:eastAsia="標楷體" w:hAnsi="標楷體"/>
              </w:rPr>
            </w:pPr>
            <w:r w:rsidRPr="00EE72AE">
              <w:rPr>
                <w:rFonts w:ascii="標楷體" w:eastAsia="標楷體" w:hAnsi="標楷體" w:hint="eastAsia"/>
                <w:snapToGrid w:val="0"/>
                <w:w w:val="90"/>
                <w:kern w:val="0"/>
              </w:rPr>
              <w:t>審定數</w:t>
            </w:r>
          </w:p>
        </w:tc>
      </w:tr>
      <w:tr w:rsidR="009954AC"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6"/>
        </w:trPr>
        <w:tc>
          <w:tcPr>
            <w:tcW w:w="1452"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jc w:val="distribute"/>
              <w:rPr>
                <w:rFonts w:ascii="標楷體" w:eastAsia="標楷體" w:hAnsi="標楷體"/>
                <w:sz w:val="22"/>
              </w:rPr>
            </w:pPr>
          </w:p>
        </w:tc>
        <w:tc>
          <w:tcPr>
            <w:tcW w:w="605" w:type="pct"/>
            <w:vMerge/>
            <w:tcBorders>
              <w:left w:val="single" w:sz="4" w:space="0" w:color="auto"/>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583" w:type="pct"/>
            <w:vMerge/>
            <w:tcBorders>
              <w:left w:val="single" w:sz="4" w:space="0" w:color="auto"/>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snapToGrid w:val="0"/>
                <w:spacing w:val="-8"/>
                <w:w w:val="90"/>
                <w:kern w:val="0"/>
              </w:rPr>
            </w:pPr>
          </w:p>
        </w:tc>
        <w:tc>
          <w:tcPr>
            <w:tcW w:w="514" w:type="pct"/>
            <w:vMerge/>
            <w:tcBorders>
              <w:left w:val="single" w:sz="4" w:space="0" w:color="auto"/>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621" w:type="pct"/>
            <w:vMerge/>
            <w:tcBorders>
              <w:left w:val="single" w:sz="4" w:space="0" w:color="auto"/>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snapToGrid w:val="0"/>
                <w:w w:val="90"/>
                <w:kern w:val="0"/>
              </w:rPr>
            </w:pPr>
          </w:p>
        </w:tc>
        <w:tc>
          <w:tcPr>
            <w:tcW w:w="589" w:type="pct"/>
            <w:vMerge/>
            <w:tcBorders>
              <w:left w:val="single" w:sz="4" w:space="0" w:color="auto"/>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636" w:type="pct"/>
            <w:vMerge/>
            <w:tcBorders>
              <w:left w:val="single" w:sz="4" w:space="0" w:color="auto"/>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snapToGrid w:val="0"/>
                <w:w w:val="90"/>
                <w:kern w:val="0"/>
              </w:rPr>
            </w:pP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single" w:sz="8" w:space="0" w:color="auto"/>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國立高雄師範大學</w:t>
            </w:r>
          </w:p>
        </w:tc>
        <w:tc>
          <w:tcPr>
            <w:tcW w:w="605"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1,375,580</w:t>
            </w:r>
          </w:p>
        </w:tc>
        <w:tc>
          <w:tcPr>
            <w:tcW w:w="583"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1,420,253</w:t>
            </w:r>
          </w:p>
        </w:tc>
        <w:tc>
          <w:tcPr>
            <w:tcW w:w="514"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1,521,215</w:t>
            </w:r>
          </w:p>
        </w:tc>
        <w:tc>
          <w:tcPr>
            <w:tcW w:w="621"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1,536,379</w:t>
            </w:r>
          </w:p>
        </w:tc>
        <w:tc>
          <w:tcPr>
            <w:tcW w:w="589"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- 145,635</w:t>
            </w:r>
          </w:p>
        </w:tc>
        <w:tc>
          <w:tcPr>
            <w:tcW w:w="636" w:type="pct"/>
            <w:tcBorders>
              <w:top w:val="single" w:sz="8" w:space="0" w:color="auto"/>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- 116,125</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國立臺北教育大學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1,286,833</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1,381,870</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1,332,239</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1,446,269</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- 45,406</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- 64,399</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國立臺中教育大學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1,247,975</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1,422,793</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1,294,699</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1,469,568</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- 46,724</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- 46,775</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國立臺北藝術大學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852,451</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887,011</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916,275</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944,361</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- 63,824</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- 57,349</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國立臺灣藝術大學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1,064,648</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1,044,958</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1,115,182</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1,102,495</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- 50,534</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- 57,537</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國立臺南藝術大學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538,602</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533,161</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555,238</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564,715</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- 16,636</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- 31,554</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國立空中大學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630,553</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715,114</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629,537</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622,370</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1,016</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92,743</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3,273,962</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3,553,391</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3,459,739</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3,789,623</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- 185,777</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- 236,232</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3,021,661</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3,288,366</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3,261,250</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3,520,810</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- 239,589</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- 232,443</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國立雲林科技大學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2,563,793</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2,647,962</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2,678,838</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2,849,789</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- 115,045</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- 201,826</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國立虎尾科技大學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1,885,444</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1,923,385</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1,987,884</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2,106,347</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- 102,440</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- 182,962</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國立屏東科技大學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2,442,583</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2,509,782</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2,667,266</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2,681,897</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- 224,683</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- 172,114</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國立澎湖科技大學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568,418</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544,715</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641,414</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592,748</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- 72,996</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- 48,032</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國立勤益科技大學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1,673,377</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1,685,910</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1,735,003</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1,765,029</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- 61,626</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- 79,119</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國立臺北護理健康大學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856,465</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900,634</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991,303</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954,526</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- 134,838</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- 53,891</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國立高雄餐旅大學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754,380</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760,018</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831,568</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856,775</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- 77,188</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- 96,756</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國立臺中科技大學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1,787,025</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1,845,790</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1,796,018</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1,876,602</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- 8,993</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- 30,812</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國立臺北商業大學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1,045,233</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1,111,182</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1,078,220</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1,135,961</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- 32,987</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- 24,778</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國立高雄科技大學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4,881,476</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5,193,805</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5,255,741</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5,506,090</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- 374,265</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- 312,284</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國立體育大學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618,690</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809,086</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664,201</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856,830</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- 45,511</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- 47,744</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國立臺灣體育運動大學</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629,892</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657,773</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703,844</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725,489</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- 73,952</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- 67,715</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國立臺灣戲曲學院</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559,278</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564,736</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600,403</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578,399</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- 41,125</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- 13,663</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nil"/>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國立臺南護理專科學校</w:t>
            </w:r>
          </w:p>
        </w:tc>
        <w:tc>
          <w:tcPr>
            <w:tcW w:w="605"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331,794</w:t>
            </w:r>
          </w:p>
        </w:tc>
        <w:tc>
          <w:tcPr>
            <w:tcW w:w="583"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334,617</w:t>
            </w:r>
          </w:p>
        </w:tc>
        <w:tc>
          <w:tcPr>
            <w:tcW w:w="514"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359,894</w:t>
            </w:r>
          </w:p>
        </w:tc>
        <w:tc>
          <w:tcPr>
            <w:tcW w:w="621"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364,454</w:t>
            </w:r>
          </w:p>
        </w:tc>
        <w:tc>
          <w:tcPr>
            <w:tcW w:w="589"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- 28,100</w:t>
            </w:r>
          </w:p>
        </w:tc>
        <w:tc>
          <w:tcPr>
            <w:tcW w:w="636" w:type="pct"/>
            <w:tcBorders>
              <w:top w:val="nil"/>
              <w:left w:val="single" w:sz="4" w:space="0" w:color="auto"/>
              <w:bottom w:val="nil"/>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- 29,836</w:t>
            </w:r>
          </w:p>
        </w:tc>
      </w:tr>
      <w:tr w:rsidR="009954AC" w:rsidRPr="00C50589" w:rsidTr="009869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1452" w:type="pct"/>
            <w:tcBorders>
              <w:top w:val="nil"/>
              <w:left w:val="nil"/>
              <w:bottom w:val="single" w:sz="8" w:space="0" w:color="auto"/>
              <w:right w:val="single" w:sz="4" w:space="0" w:color="auto"/>
            </w:tcBorders>
            <w:vAlign w:val="center"/>
          </w:tcPr>
          <w:p w:rsidR="009954AC" w:rsidRPr="00EE72AE" w:rsidRDefault="009954AC" w:rsidP="009954AC">
            <w:pPr>
              <w:kinsoku w:val="0"/>
              <w:wordWrap w:val="0"/>
              <w:snapToGrid w:val="0"/>
              <w:ind w:left="113" w:right="113"/>
              <w:jc w:val="distribute"/>
              <w:rPr>
                <w:rFonts w:ascii="標楷體" w:eastAsia="標楷體"/>
                <w:sz w:val="22"/>
                <w:szCs w:val="22"/>
                <w:highlight w:val="yellow"/>
              </w:rPr>
            </w:pPr>
            <w:r w:rsidRPr="00EE72AE">
              <w:rPr>
                <w:rFonts w:ascii="標楷體" w:eastAsia="標楷體" w:hint="eastAsia"/>
                <w:sz w:val="22"/>
                <w:szCs w:val="22"/>
              </w:rPr>
              <w:t>國立臺東專科學校</w:t>
            </w:r>
          </w:p>
        </w:tc>
        <w:tc>
          <w:tcPr>
            <w:tcW w:w="605"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448,196</w:t>
            </w:r>
          </w:p>
        </w:tc>
        <w:tc>
          <w:tcPr>
            <w:tcW w:w="583"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452,330</w:t>
            </w:r>
          </w:p>
        </w:tc>
        <w:tc>
          <w:tcPr>
            <w:tcW w:w="514"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542,115</w:t>
            </w:r>
          </w:p>
        </w:tc>
        <w:tc>
          <w:tcPr>
            <w:tcW w:w="621"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541,041</w:t>
            </w:r>
          </w:p>
        </w:tc>
        <w:tc>
          <w:tcPr>
            <w:tcW w:w="589"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- 93,919</w:t>
            </w:r>
          </w:p>
        </w:tc>
        <w:tc>
          <w:tcPr>
            <w:tcW w:w="636" w:type="pct"/>
            <w:tcBorders>
              <w:top w:val="nil"/>
              <w:left w:val="single" w:sz="4" w:space="0" w:color="auto"/>
              <w:bottom w:val="single" w:sz="8" w:space="0" w:color="auto"/>
              <w:right w:val="single" w:sz="4" w:space="0" w:color="auto"/>
            </w:tcBorders>
            <w:vAlign w:val="center"/>
          </w:tcPr>
          <w:p w:rsidR="009954AC" w:rsidRPr="00EE72AE" w:rsidRDefault="009954AC" w:rsidP="009954AC">
            <w:pPr>
              <w:adjustRightInd w:val="0"/>
              <w:ind w:rightChars="10" w:right="24"/>
              <w:jc w:val="right"/>
              <w:rPr>
                <w:rFonts w:asciiTheme="minorEastAsia" w:eastAsiaTheme="minorEastAsia" w:hAnsiTheme="minorEastAsia"/>
                <w:sz w:val="18"/>
                <w:szCs w:val="18"/>
                <w:highlight w:val="yellow"/>
              </w:rPr>
            </w:pPr>
            <w:r w:rsidRPr="00EE72AE">
              <w:rPr>
                <w:rFonts w:asciiTheme="minorEastAsia" w:eastAsiaTheme="minorEastAsia" w:hAnsiTheme="minorEastAsia" w:hint="eastAsia"/>
                <w:sz w:val="18"/>
                <w:szCs w:val="18"/>
              </w:rPr>
              <w:t>- 88,711</w:t>
            </w:r>
          </w:p>
        </w:tc>
      </w:tr>
    </w:tbl>
    <w:p w:rsidR="009954AC" w:rsidRDefault="009954AC" w:rsidP="00FB25D1">
      <w:pPr>
        <w:rPr>
          <w:rFonts w:ascii="標楷體" w:eastAsia="標楷體" w:hAnsi="標楷體"/>
          <w:b/>
          <w:spacing w:val="60"/>
          <w:sz w:val="32"/>
          <w:u w:val="single"/>
        </w:rPr>
        <w:sectPr w:rsidR="009954AC"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1017"/>
        <w:gridCol w:w="1027"/>
        <w:gridCol w:w="1026"/>
        <w:gridCol w:w="1026"/>
        <w:gridCol w:w="1026"/>
        <w:gridCol w:w="1026"/>
        <w:gridCol w:w="1026"/>
        <w:gridCol w:w="641"/>
        <w:gridCol w:w="385"/>
        <w:gridCol w:w="855"/>
        <w:gridCol w:w="865"/>
      </w:tblGrid>
      <w:tr w:rsidR="009954AC" w:rsidTr="00320EAA">
        <w:trPr>
          <w:cantSplit/>
          <w:trHeight w:hRule="exact" w:val="710"/>
        </w:trPr>
        <w:tc>
          <w:tcPr>
            <w:tcW w:w="5000" w:type="pct"/>
            <w:gridSpan w:val="11"/>
            <w:vAlign w:val="center"/>
          </w:tcPr>
          <w:p w:rsidR="009954AC" w:rsidRDefault="009954AC" w:rsidP="00ED49C5">
            <w:pPr>
              <w:rPr>
                <w:rFonts w:ascii="標楷體" w:eastAsia="標楷體" w:hAnsi="標楷體"/>
                <w:b/>
                <w:spacing w:val="60"/>
                <w:sz w:val="32"/>
                <w:u w:val="single"/>
              </w:rPr>
            </w:pPr>
            <w:r>
              <w:rPr>
                <w:rFonts w:ascii="標楷體" w:eastAsia="標楷體" w:hAnsi="標楷體" w:hint="eastAsia"/>
                <w:b/>
                <w:spacing w:val="60"/>
                <w:sz w:val="32"/>
                <w:u w:val="single"/>
              </w:rPr>
              <w:lastRenderedPageBreak/>
              <w:t>基金收支餘絀審定簡表</w:t>
            </w:r>
            <w:r w:rsidR="00AD0451">
              <w:rPr>
                <w:rFonts w:ascii="標楷體" w:eastAsia="標楷體" w:hAnsi="標楷體" w:hint="eastAsia"/>
                <w:b/>
                <w:spacing w:val="60"/>
                <w:sz w:val="32"/>
                <w:u w:val="single"/>
              </w:rPr>
              <w:t xml:space="preserve">　</w:t>
            </w:r>
            <w:r>
              <w:rPr>
                <w:rStyle w:val="af"/>
                <w:rFonts w:ascii="標楷體" w:eastAsia="標楷體" w:hAnsi="標楷體"/>
              </w:rPr>
              <w:fldChar w:fldCharType="begin"/>
            </w:r>
            <w:r>
              <w:rPr>
                <w:rStyle w:val="af"/>
                <w:rFonts w:ascii="標楷體" w:eastAsia="標楷體" w:hAnsi="標楷體"/>
              </w:rPr>
              <w:instrText xml:space="preserve"> IF </w:instrText>
            </w:r>
            <w:r>
              <w:rPr>
                <w:rStyle w:val="af"/>
                <w:rFonts w:ascii="標楷體" w:eastAsia="標楷體" w:hAnsi="標楷體"/>
              </w:rPr>
              <w:fldChar w:fldCharType="begin"/>
            </w:r>
            <w:r>
              <w:rPr>
                <w:rStyle w:val="af"/>
                <w:rFonts w:ascii="標楷體" w:eastAsia="標楷體" w:hAnsi="標楷體"/>
              </w:rPr>
              <w:instrText xml:space="preserve"> PAGE </w:instrText>
            </w:r>
            <w:r>
              <w:rPr>
                <w:rStyle w:val="af"/>
                <w:rFonts w:ascii="標楷體" w:eastAsia="標楷體" w:hAnsi="標楷體"/>
              </w:rPr>
              <w:fldChar w:fldCharType="separate"/>
            </w:r>
            <w:r w:rsidR="002A0D86">
              <w:rPr>
                <w:rStyle w:val="af"/>
                <w:rFonts w:ascii="標楷體" w:eastAsia="標楷體" w:hAnsi="標楷體"/>
                <w:noProof/>
              </w:rPr>
              <w:instrText>21</w:instrText>
            </w:r>
            <w:r>
              <w:rPr>
                <w:rStyle w:val="af"/>
                <w:rFonts w:ascii="標楷體" w:eastAsia="標楷體" w:hAnsi="標楷體"/>
              </w:rPr>
              <w:fldChar w:fldCharType="end"/>
            </w:r>
            <w:r>
              <w:rPr>
                <w:rStyle w:val="af"/>
                <w:rFonts w:ascii="標楷體" w:eastAsia="標楷體" w:hAnsi="標楷體" w:hint="eastAsia"/>
              </w:rPr>
              <w:instrText xml:space="preserve"> = 1 </w:instrText>
            </w:r>
            <w:r>
              <w:rPr>
                <w:rStyle w:val="af"/>
                <w:rFonts w:ascii="標楷體" w:eastAsia="標楷體" w:hAnsi="標楷體"/>
              </w:rPr>
              <w:instrText>""</w:instrText>
            </w:r>
            <w:r>
              <w:rPr>
                <w:rStyle w:val="af"/>
                <w:rFonts w:ascii="標楷體" w:eastAsia="標楷體" w:hAnsi="標楷體" w:hint="eastAsia"/>
              </w:rPr>
              <w:instrText xml:space="preserve"> "</w:instrText>
            </w:r>
            <w:r>
              <w:rPr>
                <w:rFonts w:ascii="標楷體" w:eastAsia="標楷體" w:hAnsi="標楷體" w:hint="eastAsia"/>
                <w:sz w:val="32"/>
              </w:rPr>
              <w:instrText>(續)"</w:instrText>
            </w:r>
            <w:r>
              <w:rPr>
                <w:rStyle w:val="af"/>
                <w:rFonts w:ascii="標楷體" w:eastAsia="標楷體" w:hAnsi="標楷體"/>
              </w:rPr>
              <w:fldChar w:fldCharType="separate"/>
            </w:r>
            <w:r w:rsidR="002A0D86">
              <w:rPr>
                <w:rFonts w:ascii="標楷體" w:eastAsia="標楷體" w:hAnsi="標楷體" w:hint="eastAsia"/>
                <w:noProof/>
                <w:sz w:val="32"/>
              </w:rPr>
              <w:t>(續)</w:t>
            </w:r>
            <w:r>
              <w:rPr>
                <w:rStyle w:val="af"/>
                <w:rFonts w:ascii="標楷體" w:eastAsia="標楷體" w:hAnsi="標楷體"/>
              </w:rPr>
              <w:fldChar w:fldCharType="end"/>
            </w:r>
          </w:p>
        </w:tc>
      </w:tr>
      <w:tr w:rsidR="009954AC" w:rsidTr="00DB78EF">
        <w:trPr>
          <w:cantSplit/>
          <w:trHeight w:hRule="exact" w:val="454"/>
        </w:trPr>
        <w:tc>
          <w:tcPr>
            <w:tcW w:w="3939" w:type="pct"/>
            <w:gridSpan w:val="8"/>
            <w:tcBorders>
              <w:bottom w:val="single" w:sz="8" w:space="0" w:color="auto"/>
            </w:tcBorders>
            <w:vAlign w:val="center"/>
          </w:tcPr>
          <w:p w:rsidR="009954AC" w:rsidRDefault="009954AC" w:rsidP="009954AC">
            <w:pPr>
              <w:rPr>
                <w:rFonts w:ascii="標楷體" w:eastAsia="標楷體" w:hAnsi="標楷體"/>
                <w:spacing w:val="40"/>
              </w:rPr>
            </w:pPr>
            <w:r w:rsidRPr="00F46B79">
              <w:rPr>
                <w:rFonts w:ascii="標楷體" w:eastAsia="標楷體" w:hAnsi="標楷體" w:hint="eastAsia"/>
              </w:rPr>
              <w:t>111</w:t>
            </w:r>
            <w:r>
              <w:rPr>
                <w:rFonts w:ascii="標楷體" w:eastAsia="標楷體" w:hAnsi="標楷體" w:hint="eastAsia"/>
                <w:spacing w:val="40"/>
              </w:rPr>
              <w:t>年度</w:t>
            </w:r>
          </w:p>
        </w:tc>
        <w:tc>
          <w:tcPr>
            <w:tcW w:w="1061" w:type="pct"/>
            <w:gridSpan w:val="3"/>
            <w:tcBorders>
              <w:bottom w:val="single" w:sz="8" w:space="0" w:color="auto"/>
            </w:tcBorders>
            <w:vAlign w:val="center"/>
          </w:tcPr>
          <w:p w:rsidR="009954AC" w:rsidRDefault="009954AC" w:rsidP="009954AC">
            <w:pPr>
              <w:adjustRightInd w:val="0"/>
              <w:snapToGrid w:val="0"/>
              <w:spacing w:before="120" w:line="200" w:lineRule="exact"/>
              <w:jc w:val="right"/>
              <w:rPr>
                <w:rFonts w:ascii="標楷體" w:eastAsia="標楷體" w:hAnsi="標楷體"/>
              </w:rPr>
            </w:pPr>
            <w:r>
              <w:rPr>
                <w:rFonts w:ascii="標楷體" w:eastAsia="標楷體" w:hAnsi="標楷體" w:hint="eastAsia"/>
              </w:rPr>
              <w:t>單位：新臺幣千元</w:t>
            </w:r>
          </w:p>
        </w:tc>
      </w:tr>
      <w:tr w:rsidR="009954AC" w:rsidTr="00D63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
        </w:trPr>
        <w:tc>
          <w:tcPr>
            <w:tcW w:w="1031"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業務外收入</w:t>
            </w:r>
          </w:p>
        </w:tc>
        <w:tc>
          <w:tcPr>
            <w:tcW w:w="1034"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業務外費用</w:t>
            </w:r>
          </w:p>
        </w:tc>
        <w:tc>
          <w:tcPr>
            <w:tcW w:w="1034" w:type="pct"/>
            <w:gridSpan w:val="2"/>
            <w:tcBorders>
              <w:top w:val="single" w:sz="8" w:space="0" w:color="auto"/>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spacing w:val="-24"/>
              </w:rPr>
            </w:pPr>
            <w:r>
              <w:rPr>
                <w:rFonts w:ascii="標楷體" w:eastAsia="標楷體" w:hAnsi="標楷體" w:hint="eastAsia"/>
                <w:spacing w:val="-24"/>
                <w:kern w:val="0"/>
              </w:rPr>
              <w:t>業務外賸餘(短絀)</w:t>
            </w:r>
          </w:p>
        </w:tc>
        <w:tc>
          <w:tcPr>
            <w:tcW w:w="1902" w:type="pct"/>
            <w:gridSpan w:val="5"/>
            <w:tcBorders>
              <w:top w:val="single" w:sz="8" w:space="0" w:color="auto"/>
              <w:left w:val="nil"/>
              <w:bottom w:val="single" w:sz="8" w:space="0" w:color="auto"/>
              <w:right w:val="nil"/>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spacing w:val="-24"/>
                <w:kern w:val="0"/>
              </w:rPr>
              <w:t>本期賸餘(短絀)</w:t>
            </w:r>
          </w:p>
        </w:tc>
      </w:tr>
      <w:tr w:rsidR="009954AC" w:rsidTr="00D63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400"/>
        </w:trPr>
        <w:tc>
          <w:tcPr>
            <w:tcW w:w="513"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8"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517" w:type="pct"/>
            <w:vMerge w:val="restart"/>
            <w:tcBorders>
              <w:top w:val="single" w:sz="8" w:space="0" w:color="auto"/>
              <w:left w:val="nil"/>
              <w:right w:val="single" w:sz="4" w:space="0" w:color="auto"/>
            </w:tcBorders>
            <w:tcMar>
              <w:left w:w="28" w:type="dxa"/>
              <w:right w:w="28" w:type="dxa"/>
            </w:tcMar>
            <w:vAlign w:val="center"/>
          </w:tcPr>
          <w:p w:rsidR="009954AC" w:rsidRDefault="009954AC" w:rsidP="009468DA">
            <w:pPr>
              <w:jc w:val="distribute"/>
              <w:rPr>
                <w:rFonts w:ascii="標楷體" w:eastAsia="標楷體" w:hAnsi="標楷體"/>
              </w:rPr>
            </w:pPr>
            <w:r>
              <w:rPr>
                <w:rFonts w:ascii="標楷體" w:eastAsia="標楷體" w:hAnsi="標楷體" w:hint="eastAsia"/>
              </w:rPr>
              <w:t>預算數</w:t>
            </w:r>
          </w:p>
        </w:tc>
        <w:tc>
          <w:tcPr>
            <w:tcW w:w="517" w:type="pct"/>
            <w:gridSpan w:val="2"/>
            <w:vMerge w:val="restart"/>
            <w:tcBorders>
              <w:top w:val="single" w:sz="8" w:space="0" w:color="auto"/>
              <w:left w:val="nil"/>
              <w:right w:val="single" w:sz="4" w:space="0" w:color="auto"/>
            </w:tcBorders>
            <w:vAlign w:val="center"/>
          </w:tcPr>
          <w:p w:rsidR="009954AC" w:rsidRDefault="009954AC" w:rsidP="009468DA">
            <w:pPr>
              <w:jc w:val="distribute"/>
              <w:rPr>
                <w:rFonts w:ascii="標楷體" w:eastAsia="標楷體" w:hAnsi="標楷體"/>
              </w:rPr>
            </w:pPr>
            <w:r>
              <w:rPr>
                <w:rFonts w:ascii="標楷體" w:eastAsia="標楷體" w:hAnsi="標楷體" w:hint="eastAsia"/>
              </w:rPr>
              <w:t>審定數</w:t>
            </w:r>
          </w:p>
        </w:tc>
        <w:tc>
          <w:tcPr>
            <w:tcW w:w="865" w:type="pct"/>
            <w:gridSpan w:val="2"/>
            <w:tcBorders>
              <w:top w:val="single" w:sz="8" w:space="0" w:color="auto"/>
              <w:left w:val="nil"/>
              <w:right w:val="nil"/>
            </w:tcBorders>
            <w:tcMar>
              <w:left w:w="28" w:type="dxa"/>
              <w:right w:w="28" w:type="dxa"/>
            </w:tcMar>
            <w:vAlign w:val="center"/>
          </w:tcPr>
          <w:p w:rsidR="009954AC" w:rsidRDefault="009954AC" w:rsidP="009954AC">
            <w:pPr>
              <w:ind w:left="113" w:right="113"/>
              <w:jc w:val="distribute"/>
              <w:rPr>
                <w:rFonts w:ascii="標楷體" w:eastAsia="標楷體" w:hAnsi="標楷體"/>
                <w:sz w:val="22"/>
              </w:rPr>
            </w:pPr>
            <w:r>
              <w:rPr>
                <w:rFonts w:ascii="標楷體" w:eastAsia="標楷體" w:hAnsi="標楷體" w:hint="eastAsia"/>
              </w:rPr>
              <w:t>比較增減</w:t>
            </w:r>
          </w:p>
        </w:tc>
      </w:tr>
      <w:tr w:rsidR="009954AC"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2"/>
        </w:trPr>
        <w:tc>
          <w:tcPr>
            <w:tcW w:w="513"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8"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snapToGrid w:val="0"/>
                <w:spacing w:val="-20"/>
                <w:w w:val="90"/>
                <w:kern w:val="0"/>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517" w:type="pct"/>
            <w:vMerge/>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p>
        </w:tc>
        <w:tc>
          <w:tcPr>
            <w:tcW w:w="517" w:type="pct"/>
            <w:gridSpan w:val="2"/>
            <w:vMerge/>
            <w:tcBorders>
              <w:left w:val="nil"/>
              <w:bottom w:val="single" w:sz="8" w:space="0" w:color="auto"/>
              <w:right w:val="single" w:sz="4" w:space="0" w:color="auto"/>
            </w:tcBorders>
            <w:vAlign w:val="center"/>
          </w:tcPr>
          <w:p w:rsidR="009954AC" w:rsidRDefault="009954AC" w:rsidP="009954AC">
            <w:pPr>
              <w:ind w:left="113" w:right="113"/>
              <w:jc w:val="distribute"/>
              <w:rPr>
                <w:rFonts w:ascii="標楷體" w:eastAsia="標楷體" w:hAnsi="標楷體"/>
              </w:rPr>
            </w:pPr>
          </w:p>
        </w:tc>
        <w:tc>
          <w:tcPr>
            <w:tcW w:w="431" w:type="pct"/>
            <w:tcBorders>
              <w:left w:val="nil"/>
              <w:bottom w:val="single" w:sz="8" w:space="0" w:color="auto"/>
              <w:right w:val="single" w:sz="4" w:space="0" w:color="auto"/>
            </w:tcBorders>
            <w:tcMar>
              <w:left w:w="28" w:type="dxa"/>
              <w:right w:w="28" w:type="dxa"/>
            </w:tcMar>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金額</w:t>
            </w:r>
          </w:p>
        </w:tc>
        <w:tc>
          <w:tcPr>
            <w:tcW w:w="434" w:type="pct"/>
            <w:tcBorders>
              <w:left w:val="nil"/>
              <w:bottom w:val="single" w:sz="8" w:space="0" w:color="auto"/>
              <w:right w:val="nil"/>
            </w:tcBorders>
            <w:vAlign w:val="center"/>
          </w:tcPr>
          <w:p w:rsidR="009954AC" w:rsidRDefault="009954AC" w:rsidP="009954AC">
            <w:pPr>
              <w:ind w:left="113" w:right="113"/>
              <w:jc w:val="distribute"/>
              <w:rPr>
                <w:rFonts w:ascii="標楷體" w:eastAsia="標楷體" w:hAnsi="標楷體"/>
              </w:rPr>
            </w:pPr>
            <w:r>
              <w:rPr>
                <w:rFonts w:ascii="標楷體" w:eastAsia="標楷體" w:hAnsi="標楷體" w:hint="eastAsia"/>
              </w:rPr>
              <w:t>％</w:t>
            </w:r>
          </w:p>
        </w:tc>
      </w:tr>
      <w:tr w:rsidR="009954AC" w:rsidRPr="00C50589" w:rsidTr="00761E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86,564</w:t>
            </w:r>
          </w:p>
        </w:tc>
        <w:tc>
          <w:tcPr>
            <w:tcW w:w="518"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91,348</w:t>
            </w:r>
          </w:p>
        </w:tc>
        <w:tc>
          <w:tcPr>
            <w:tcW w:w="517"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37,245</w:t>
            </w:r>
          </w:p>
        </w:tc>
        <w:tc>
          <w:tcPr>
            <w:tcW w:w="517"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45,100</w:t>
            </w:r>
          </w:p>
        </w:tc>
        <w:tc>
          <w:tcPr>
            <w:tcW w:w="517"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49,319</w:t>
            </w:r>
          </w:p>
        </w:tc>
        <w:tc>
          <w:tcPr>
            <w:tcW w:w="517"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46,247</w:t>
            </w:r>
          </w:p>
        </w:tc>
        <w:tc>
          <w:tcPr>
            <w:tcW w:w="517"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- 96,316</w:t>
            </w:r>
          </w:p>
        </w:tc>
        <w:tc>
          <w:tcPr>
            <w:tcW w:w="517" w:type="pct"/>
            <w:gridSpan w:val="2"/>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- 69,878</w:t>
            </w:r>
          </w:p>
        </w:tc>
        <w:tc>
          <w:tcPr>
            <w:tcW w:w="431" w:type="pct"/>
            <w:tcBorders>
              <w:top w:val="single" w:sz="8" w:space="0" w:color="auto"/>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26,437</w:t>
            </w:r>
          </w:p>
        </w:tc>
        <w:tc>
          <w:tcPr>
            <w:tcW w:w="434" w:type="pct"/>
            <w:tcBorders>
              <w:top w:val="single" w:sz="8" w:space="0" w:color="auto"/>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- 27.45</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76,517</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105,202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30,610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27,989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45,907</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77,213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501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12,814</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12,313</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2,457.79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72,655</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66,458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43,953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39,873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28,702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26,585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- 18,022</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- 20,190</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- 2,168</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12.03</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77,083</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75,665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25,069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w:t>
            </w:r>
            <w:bookmarkStart w:id="0" w:name="_GoBack"/>
            <w:bookmarkEnd w:id="0"/>
            <w:r w:rsidRPr="00BF325F">
              <w:rPr>
                <w:rFonts w:asciiTheme="minorEastAsia" w:eastAsiaTheme="minorEastAsia" w:hAnsiTheme="minorEastAsia" w:hint="eastAsia"/>
                <w:sz w:val="18"/>
                <w:szCs w:val="18"/>
              </w:rPr>
              <w:t>6,246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52,014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49,418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- 11,810</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- 7,930</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3,879</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- 32.85</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55,964</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150,569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29,791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28,827</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26,173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121,741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- 24,361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64,204</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88,565</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35,442</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37,958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27,501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33,675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7,941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4,283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- 8,695</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- 27,270</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- 18,575</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213.64</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19,103</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69,424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1,528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1,543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17,575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67,881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18,591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160,625</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142,034</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763.99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244,443</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321,232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59,393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84,123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185,050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237,108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- 727</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876</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1,603</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264,531</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337,902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67,000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79,112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197,531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258,789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- 42,058</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26,346</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68,404</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114,295</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138,732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105,701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93,211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8,594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45,521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- 106,451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- 156,305</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- 49,854</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46.83</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74,300</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98,403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35,860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38,840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38,440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59,562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- 64,000</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- 123,399</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- 59,399</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92.81</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159,780</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115,687</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69,196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63,286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90,584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52,401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- 134,099</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- 119,713</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14,385</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- 10.73</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21,533</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23,930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23,053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20,245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- 1,520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3,685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- 74,516</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- 44,347</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30,168</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- 40.49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60,105</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74,037</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28,691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31,411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31,414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42,625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- 30,212</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- 36,493</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- 6,281</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20.79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98,074</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95,810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49,522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46,759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48,552</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49,050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- 86,286</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- 4,840</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81,445</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- 94.39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51,265</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60,436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24,920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31,526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26,345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28,909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- 50,843</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- 67,846</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- 17,003</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33.44</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85,877</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93,990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43,821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52,779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42,056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41,210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33,063</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10,398</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- 22,664</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- 68.55</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50,094</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60,650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15,500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16,596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34,594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44,054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1,607</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19,275</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17,668</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1,099.49</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210,930</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260,240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106,449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107,808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104,481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152,431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- 269,784</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- 159,852</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109,931</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- 40.75</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87,191</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90,955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70,581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71,699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16,610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19,256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- 28,901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- 28,488</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412</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- 1.43</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54,794</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62,103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29,711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30,585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25,083</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31,518</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- 48,869</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- 36,197</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12,671</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- 25.93</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25,565</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28,869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14,560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10,811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11,005</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18,057</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- 30,120</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4,394</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34,514</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15,670</w:t>
            </w:r>
          </w:p>
        </w:tc>
        <w:tc>
          <w:tcPr>
            <w:tcW w:w="518"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19,460</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12,361</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12,284</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3,309</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7,176</w:t>
            </w:r>
          </w:p>
        </w:tc>
        <w:tc>
          <w:tcPr>
            <w:tcW w:w="517"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- 24,791</w:t>
            </w:r>
          </w:p>
        </w:tc>
        <w:tc>
          <w:tcPr>
            <w:tcW w:w="517" w:type="pct"/>
            <w:gridSpan w:val="2"/>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- 22,659</w:t>
            </w:r>
          </w:p>
        </w:tc>
        <w:tc>
          <w:tcPr>
            <w:tcW w:w="431" w:type="pct"/>
            <w:tcBorders>
              <w:top w:val="nil"/>
              <w:left w:val="nil"/>
              <w:bottom w:val="nil"/>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2,131</w:t>
            </w:r>
          </w:p>
        </w:tc>
        <w:tc>
          <w:tcPr>
            <w:tcW w:w="434" w:type="pct"/>
            <w:tcBorders>
              <w:top w:val="nil"/>
              <w:left w:val="nil"/>
              <w:bottom w:val="nil"/>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- 8.60</w:t>
            </w:r>
          </w:p>
        </w:tc>
      </w:tr>
      <w:tr w:rsidR="009954AC" w:rsidRPr="00C50589" w:rsidTr="00320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7"/>
        </w:trPr>
        <w:tc>
          <w:tcPr>
            <w:tcW w:w="513"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20,797</w:t>
            </w:r>
          </w:p>
        </w:tc>
        <w:tc>
          <w:tcPr>
            <w:tcW w:w="518"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napToGrid w:val="0"/>
                <w:kern w:val="0"/>
                <w:sz w:val="18"/>
                <w:szCs w:val="18"/>
                <w:highlight w:val="yellow"/>
              </w:rPr>
            </w:pPr>
            <w:r w:rsidRPr="00BF325F">
              <w:rPr>
                <w:rFonts w:asciiTheme="minorEastAsia" w:eastAsiaTheme="minorEastAsia" w:hAnsiTheme="minorEastAsia" w:hint="eastAsia"/>
                <w:snapToGrid w:val="0"/>
                <w:kern w:val="0"/>
                <w:sz w:val="18"/>
                <w:szCs w:val="18"/>
              </w:rPr>
              <w:t>19,632</w:t>
            </w:r>
          </w:p>
        </w:tc>
        <w:tc>
          <w:tcPr>
            <w:tcW w:w="517"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11,385</w:t>
            </w:r>
          </w:p>
        </w:tc>
        <w:tc>
          <w:tcPr>
            <w:tcW w:w="517"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4,716</w:t>
            </w:r>
          </w:p>
        </w:tc>
        <w:tc>
          <w:tcPr>
            <w:tcW w:w="517"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9,412</w:t>
            </w:r>
          </w:p>
        </w:tc>
        <w:tc>
          <w:tcPr>
            <w:tcW w:w="517"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14,915</w:t>
            </w:r>
          </w:p>
        </w:tc>
        <w:tc>
          <w:tcPr>
            <w:tcW w:w="517"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- 84,507</w:t>
            </w:r>
          </w:p>
        </w:tc>
        <w:tc>
          <w:tcPr>
            <w:tcW w:w="517" w:type="pct"/>
            <w:gridSpan w:val="2"/>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- 73,795</w:t>
            </w:r>
          </w:p>
        </w:tc>
        <w:tc>
          <w:tcPr>
            <w:tcW w:w="431" w:type="pct"/>
            <w:tcBorders>
              <w:top w:val="nil"/>
              <w:left w:val="nil"/>
              <w:bottom w:val="single" w:sz="8" w:space="0" w:color="auto"/>
              <w:right w:val="single" w:sz="4" w:space="0" w:color="auto"/>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10,711</w:t>
            </w:r>
          </w:p>
        </w:tc>
        <w:tc>
          <w:tcPr>
            <w:tcW w:w="434" w:type="pct"/>
            <w:tcBorders>
              <w:top w:val="nil"/>
              <w:left w:val="nil"/>
              <w:bottom w:val="single" w:sz="8" w:space="0" w:color="auto"/>
              <w:right w:val="nil"/>
            </w:tcBorders>
            <w:vAlign w:val="center"/>
          </w:tcPr>
          <w:p w:rsidR="009954AC" w:rsidRPr="00BF325F" w:rsidRDefault="009954AC" w:rsidP="009954AC">
            <w:pPr>
              <w:adjustRightInd w:val="0"/>
              <w:ind w:rightChars="10" w:right="24"/>
              <w:jc w:val="right"/>
              <w:rPr>
                <w:rFonts w:asciiTheme="minorEastAsia" w:eastAsiaTheme="minorEastAsia" w:hAnsiTheme="minorEastAsia"/>
                <w:sz w:val="18"/>
                <w:szCs w:val="18"/>
                <w:highlight w:val="yellow"/>
              </w:rPr>
            </w:pPr>
            <w:r w:rsidRPr="00BF325F">
              <w:rPr>
                <w:rFonts w:asciiTheme="minorEastAsia" w:eastAsiaTheme="minorEastAsia" w:hAnsiTheme="minorEastAsia" w:hint="eastAsia"/>
                <w:sz w:val="18"/>
                <w:szCs w:val="18"/>
              </w:rPr>
              <w:t>- 12.67</w:t>
            </w:r>
          </w:p>
        </w:tc>
      </w:tr>
    </w:tbl>
    <w:p w:rsidR="009201BE" w:rsidRDefault="009201BE" w:rsidP="00886DEA">
      <w:pPr>
        <w:ind w:left="400" w:hangingChars="200" w:hanging="400"/>
        <w:jc w:val="both"/>
        <w:rPr>
          <w:rFonts w:ascii="標楷體" w:eastAsia="標楷體" w:hAnsi="標楷體"/>
          <w:sz w:val="20"/>
        </w:rPr>
        <w:sectPr w:rsidR="009201BE" w:rsidSect="007967C0">
          <w:pgSz w:w="11906" w:h="16838" w:code="9"/>
          <w:pgMar w:top="1418" w:right="851" w:bottom="1418" w:left="851" w:header="1021" w:footer="737" w:gutter="284"/>
          <w:cols w:space="425"/>
          <w:docGrid w:linePitch="360"/>
        </w:sectPr>
      </w:pPr>
    </w:p>
    <w:p w:rsidR="00C3317F" w:rsidRDefault="0057177E" w:rsidP="00AF4838">
      <w:pPr>
        <w:tabs>
          <w:tab w:val="center" w:pos="4920"/>
        </w:tabs>
        <w:snapToGrid w:val="0"/>
        <w:rPr>
          <w:rFonts w:ascii="標楷體" w:eastAsia="標楷體" w:hAnsi="標楷體"/>
          <w:b/>
          <w:sz w:val="32"/>
          <w:u w:val="single"/>
        </w:rPr>
      </w:pPr>
      <w:r>
        <w:rPr>
          <w:rFonts w:ascii="標楷體" w:eastAsia="標楷體" w:hAnsi="標楷體"/>
          <w:b/>
          <w:sz w:val="32"/>
        </w:rPr>
        <w:lastRenderedPageBreak/>
        <w:tab/>
      </w:r>
      <w:r>
        <w:rPr>
          <w:rFonts w:ascii="標楷體" w:eastAsia="標楷體" w:hAnsi="標楷體" w:hint="eastAsia"/>
          <w:b/>
          <w:sz w:val="32"/>
          <w:u w:val="single"/>
        </w:rPr>
        <w:t xml:space="preserve">　國立大學校院校務基金各基金所屬分預算收支餘絀概況表　</w:t>
      </w:r>
    </w:p>
    <w:p w:rsidR="00C3317F" w:rsidRDefault="0057177E" w:rsidP="004B2CE3">
      <w:pPr>
        <w:tabs>
          <w:tab w:val="center" w:pos="4774"/>
        </w:tabs>
        <w:snapToGrid w:val="0"/>
        <w:spacing w:line="360" w:lineRule="exact"/>
        <w:jc w:val="right"/>
        <w:rPr>
          <w:rFonts w:ascii="標楷體" w:eastAsia="標楷體" w:hAnsi="標楷體"/>
          <w:b/>
          <w:sz w:val="32"/>
          <w:u w:val="single"/>
        </w:rPr>
      </w:pPr>
      <w:r>
        <w:rPr>
          <w:rFonts w:ascii="標楷體" w:eastAsia="標楷體" w:hAnsi="標楷體" w:hint="eastAsia"/>
        </w:rPr>
        <w:t>中華民國11</w:t>
      </w:r>
      <w:r w:rsidR="009E49CA">
        <w:rPr>
          <w:rFonts w:ascii="標楷體" w:eastAsia="標楷體" w:hAnsi="標楷體"/>
        </w:rPr>
        <w:t>1</w:t>
      </w:r>
      <w:r>
        <w:rPr>
          <w:rFonts w:ascii="標楷體" w:eastAsia="標楷體" w:hAnsi="標楷體" w:hint="eastAsia"/>
        </w:rPr>
        <w:t>年度</w:t>
      </w:r>
      <w:r>
        <w:rPr>
          <w:rFonts w:ascii="標楷體" w:eastAsia="標楷體" w:hAnsi="標楷體"/>
        </w:rPr>
        <w:tab/>
      </w:r>
      <w:r>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4A0" w:firstRow="1" w:lastRow="0" w:firstColumn="1" w:lastColumn="0" w:noHBand="0" w:noVBand="1"/>
      </w:tblPr>
      <w:tblGrid>
        <w:gridCol w:w="1943"/>
        <w:gridCol w:w="859"/>
        <w:gridCol w:w="913"/>
        <w:gridCol w:w="913"/>
        <w:gridCol w:w="915"/>
        <w:gridCol w:w="913"/>
        <w:gridCol w:w="917"/>
        <w:gridCol w:w="712"/>
        <w:gridCol w:w="696"/>
        <w:gridCol w:w="621"/>
        <w:gridCol w:w="518"/>
      </w:tblGrid>
      <w:tr w:rsidR="006D5E8D" w:rsidTr="001B4D78">
        <w:trPr>
          <w:trHeight w:val="367"/>
          <w:jc w:val="center"/>
        </w:trPr>
        <w:tc>
          <w:tcPr>
            <w:tcW w:w="980" w:type="pct"/>
            <w:vMerge w:val="restart"/>
            <w:tcBorders>
              <w:top w:val="single" w:sz="8" w:space="0" w:color="auto"/>
              <w:left w:val="nil"/>
              <w:bottom w:val="single" w:sz="4" w:space="0" w:color="auto"/>
            </w:tcBorders>
            <w:vAlign w:val="center"/>
          </w:tcPr>
          <w:p w:rsidR="00C3317F" w:rsidRDefault="0057177E" w:rsidP="005E7998">
            <w:pPr>
              <w:spacing w:line="360" w:lineRule="exact"/>
              <w:ind w:left="113" w:right="113"/>
              <w:jc w:val="distribute"/>
              <w:rPr>
                <w:rFonts w:eastAsia="標楷體"/>
                <w:sz w:val="22"/>
                <w:szCs w:val="20"/>
              </w:rPr>
            </w:pPr>
            <w:r>
              <w:rPr>
                <w:rFonts w:eastAsia="標楷體" w:hint="eastAsia"/>
                <w:sz w:val="22"/>
                <w:szCs w:val="20"/>
              </w:rPr>
              <w:t>分預算名稱</w:t>
            </w:r>
          </w:p>
        </w:tc>
        <w:tc>
          <w:tcPr>
            <w:tcW w:w="433" w:type="pct"/>
            <w:vMerge w:val="restart"/>
            <w:tcBorders>
              <w:top w:val="single" w:sz="8" w:space="0" w:color="auto"/>
              <w:bottom w:val="single" w:sz="4" w:space="0" w:color="auto"/>
            </w:tcBorders>
            <w:vAlign w:val="center"/>
          </w:tcPr>
          <w:p w:rsidR="00C3317F" w:rsidRDefault="0057177E" w:rsidP="005E7998">
            <w:pPr>
              <w:spacing w:line="360" w:lineRule="exact"/>
              <w:jc w:val="center"/>
              <w:rPr>
                <w:rFonts w:eastAsia="標楷體"/>
                <w:spacing w:val="-12"/>
                <w:sz w:val="22"/>
                <w:szCs w:val="20"/>
              </w:rPr>
            </w:pPr>
            <w:r>
              <w:rPr>
                <w:rFonts w:eastAsia="標楷體" w:hint="eastAsia"/>
                <w:spacing w:val="-12"/>
                <w:sz w:val="22"/>
                <w:szCs w:val="20"/>
              </w:rPr>
              <w:t>業務收入</w:t>
            </w:r>
          </w:p>
        </w:tc>
        <w:tc>
          <w:tcPr>
            <w:tcW w:w="460" w:type="pct"/>
            <w:vMerge w:val="restart"/>
            <w:tcBorders>
              <w:top w:val="single" w:sz="8" w:space="0" w:color="auto"/>
              <w:bottom w:val="single" w:sz="4" w:space="0" w:color="auto"/>
            </w:tcBorders>
            <w:vAlign w:val="center"/>
          </w:tcPr>
          <w:p w:rsidR="00C3317F" w:rsidRDefault="0057177E" w:rsidP="005E7998">
            <w:pPr>
              <w:spacing w:line="360" w:lineRule="exact"/>
              <w:jc w:val="center"/>
              <w:rPr>
                <w:rFonts w:eastAsia="標楷體"/>
                <w:sz w:val="22"/>
                <w:szCs w:val="20"/>
              </w:rPr>
            </w:pPr>
            <w:r>
              <w:rPr>
                <w:rFonts w:eastAsia="標楷體" w:hint="eastAsia"/>
                <w:spacing w:val="-20"/>
                <w:sz w:val="22"/>
                <w:szCs w:val="20"/>
              </w:rPr>
              <w:t>業務成本與費用</w:t>
            </w:r>
          </w:p>
        </w:tc>
        <w:tc>
          <w:tcPr>
            <w:tcW w:w="460" w:type="pct"/>
            <w:vMerge w:val="restart"/>
            <w:tcBorders>
              <w:top w:val="single" w:sz="8" w:space="0" w:color="auto"/>
              <w:bottom w:val="single" w:sz="4" w:space="0" w:color="auto"/>
            </w:tcBorders>
            <w:vAlign w:val="center"/>
          </w:tcPr>
          <w:p w:rsidR="00C3317F" w:rsidRDefault="0057177E" w:rsidP="005E7998">
            <w:pPr>
              <w:spacing w:line="360" w:lineRule="exact"/>
              <w:jc w:val="distribute"/>
              <w:rPr>
                <w:rFonts w:eastAsia="標楷體"/>
                <w:spacing w:val="-10"/>
                <w:sz w:val="22"/>
                <w:szCs w:val="20"/>
              </w:rPr>
            </w:pPr>
            <w:r>
              <w:rPr>
                <w:rFonts w:eastAsia="標楷體" w:hint="eastAsia"/>
                <w:spacing w:val="-10"/>
                <w:sz w:val="22"/>
                <w:szCs w:val="20"/>
              </w:rPr>
              <w:t>業務賸餘</w:t>
            </w:r>
          </w:p>
          <w:p w:rsidR="00C3317F" w:rsidRDefault="0057177E" w:rsidP="005E7998">
            <w:pPr>
              <w:spacing w:line="360" w:lineRule="exact"/>
              <w:jc w:val="distribute"/>
              <w:rPr>
                <w:rFonts w:eastAsia="標楷體"/>
                <w:spacing w:val="-24"/>
                <w:sz w:val="22"/>
                <w:szCs w:val="20"/>
              </w:rPr>
            </w:pPr>
            <w:r>
              <w:rPr>
                <w:rFonts w:eastAsia="標楷體" w:hint="eastAsia"/>
                <w:spacing w:val="-24"/>
                <w:sz w:val="22"/>
                <w:szCs w:val="20"/>
              </w:rPr>
              <w:t>（短絀）</w:t>
            </w:r>
          </w:p>
        </w:tc>
        <w:tc>
          <w:tcPr>
            <w:tcW w:w="461" w:type="pct"/>
            <w:vMerge w:val="restart"/>
            <w:tcBorders>
              <w:top w:val="single" w:sz="8" w:space="0" w:color="auto"/>
              <w:bottom w:val="single" w:sz="4" w:space="0" w:color="auto"/>
            </w:tcBorders>
            <w:vAlign w:val="center"/>
          </w:tcPr>
          <w:p w:rsidR="00C3317F" w:rsidRDefault="0057177E" w:rsidP="005E7998">
            <w:pPr>
              <w:spacing w:line="360" w:lineRule="exact"/>
              <w:jc w:val="center"/>
              <w:rPr>
                <w:rFonts w:eastAsia="標楷體"/>
                <w:spacing w:val="-26"/>
                <w:sz w:val="22"/>
                <w:szCs w:val="20"/>
              </w:rPr>
            </w:pPr>
            <w:r>
              <w:rPr>
                <w:rFonts w:eastAsia="標楷體" w:hint="eastAsia"/>
                <w:spacing w:val="-26"/>
                <w:sz w:val="22"/>
                <w:szCs w:val="20"/>
              </w:rPr>
              <w:t>業務外收入</w:t>
            </w:r>
          </w:p>
        </w:tc>
        <w:tc>
          <w:tcPr>
            <w:tcW w:w="460" w:type="pct"/>
            <w:vMerge w:val="restart"/>
            <w:tcBorders>
              <w:top w:val="single" w:sz="8" w:space="0" w:color="auto"/>
              <w:bottom w:val="single" w:sz="4" w:space="0" w:color="auto"/>
            </w:tcBorders>
            <w:vAlign w:val="center"/>
          </w:tcPr>
          <w:p w:rsidR="00C3317F" w:rsidRDefault="0057177E" w:rsidP="005E7998">
            <w:pPr>
              <w:spacing w:line="360" w:lineRule="exact"/>
              <w:jc w:val="center"/>
              <w:rPr>
                <w:rFonts w:eastAsia="標楷體"/>
                <w:spacing w:val="-26"/>
                <w:sz w:val="22"/>
                <w:szCs w:val="20"/>
              </w:rPr>
            </w:pPr>
            <w:r>
              <w:rPr>
                <w:rFonts w:eastAsia="標楷體" w:hint="eastAsia"/>
                <w:spacing w:val="-26"/>
                <w:sz w:val="22"/>
                <w:szCs w:val="20"/>
              </w:rPr>
              <w:t>業務外費用</w:t>
            </w:r>
          </w:p>
        </w:tc>
        <w:tc>
          <w:tcPr>
            <w:tcW w:w="462" w:type="pct"/>
            <w:vMerge w:val="restart"/>
            <w:tcBorders>
              <w:top w:val="single" w:sz="8" w:space="0" w:color="auto"/>
              <w:bottom w:val="single" w:sz="4" w:space="0" w:color="auto"/>
            </w:tcBorders>
            <w:vAlign w:val="center"/>
          </w:tcPr>
          <w:p w:rsidR="00C3317F" w:rsidRDefault="0057177E" w:rsidP="005E7998">
            <w:pPr>
              <w:spacing w:line="360" w:lineRule="exact"/>
              <w:rPr>
                <w:rFonts w:eastAsia="標楷體"/>
                <w:sz w:val="22"/>
                <w:szCs w:val="20"/>
              </w:rPr>
            </w:pPr>
            <w:r w:rsidRPr="00914762">
              <w:rPr>
                <w:rFonts w:eastAsia="標楷體" w:hint="eastAsia"/>
                <w:spacing w:val="-26"/>
                <w:sz w:val="22"/>
                <w:szCs w:val="20"/>
              </w:rPr>
              <w:t>業務外賸餘</w:t>
            </w:r>
            <w:r>
              <w:rPr>
                <w:rFonts w:eastAsia="標楷體" w:hint="eastAsia"/>
                <w:spacing w:val="-16"/>
                <w:sz w:val="22"/>
                <w:szCs w:val="20"/>
              </w:rPr>
              <w:t>（短絀）</w:t>
            </w:r>
          </w:p>
        </w:tc>
        <w:tc>
          <w:tcPr>
            <w:tcW w:w="1284" w:type="pct"/>
            <w:gridSpan w:val="4"/>
            <w:tcBorders>
              <w:top w:val="single" w:sz="8" w:space="0" w:color="auto"/>
              <w:bottom w:val="single" w:sz="4" w:space="0" w:color="auto"/>
              <w:right w:val="nil"/>
            </w:tcBorders>
            <w:vAlign w:val="center"/>
          </w:tcPr>
          <w:p w:rsidR="00C3317F" w:rsidRDefault="0057177E" w:rsidP="00820883">
            <w:pPr>
              <w:spacing w:line="240" w:lineRule="exact"/>
              <w:jc w:val="distribute"/>
              <w:rPr>
                <w:rFonts w:eastAsia="標楷體"/>
                <w:sz w:val="22"/>
                <w:szCs w:val="20"/>
              </w:rPr>
            </w:pPr>
            <w:r>
              <w:rPr>
                <w:rFonts w:eastAsia="標楷體" w:hint="eastAsia"/>
                <w:spacing w:val="-20"/>
                <w:sz w:val="22"/>
                <w:szCs w:val="20"/>
              </w:rPr>
              <w:t>本期賸餘</w:t>
            </w:r>
            <w:r>
              <w:rPr>
                <w:rFonts w:eastAsia="標楷體" w:hint="eastAsia"/>
                <w:sz w:val="22"/>
                <w:szCs w:val="20"/>
              </w:rPr>
              <w:t>（短絀）</w:t>
            </w:r>
          </w:p>
        </w:tc>
      </w:tr>
      <w:tr w:rsidR="009E49CA" w:rsidTr="001B4D78">
        <w:trPr>
          <w:trHeight w:val="102"/>
          <w:jc w:val="center"/>
        </w:trPr>
        <w:tc>
          <w:tcPr>
            <w:tcW w:w="980" w:type="pct"/>
            <w:vMerge/>
            <w:tcBorders>
              <w:top w:val="single" w:sz="4" w:space="0" w:color="auto"/>
              <w:left w:val="nil"/>
              <w:bottom w:val="single" w:sz="4" w:space="0" w:color="auto"/>
            </w:tcBorders>
            <w:vAlign w:val="center"/>
          </w:tcPr>
          <w:p w:rsidR="00C3317F" w:rsidRDefault="00C3317F" w:rsidP="005E7998">
            <w:pPr>
              <w:spacing w:line="360" w:lineRule="exact"/>
              <w:ind w:left="113" w:right="113"/>
              <w:jc w:val="distribute"/>
              <w:rPr>
                <w:rFonts w:eastAsia="標楷體"/>
                <w:sz w:val="22"/>
                <w:szCs w:val="20"/>
              </w:rPr>
            </w:pPr>
          </w:p>
        </w:tc>
        <w:tc>
          <w:tcPr>
            <w:tcW w:w="433"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z w:val="22"/>
                <w:szCs w:val="20"/>
              </w:rPr>
            </w:pPr>
          </w:p>
        </w:tc>
        <w:tc>
          <w:tcPr>
            <w:tcW w:w="460"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pacing w:val="-10"/>
                <w:sz w:val="22"/>
                <w:szCs w:val="20"/>
              </w:rPr>
            </w:pPr>
          </w:p>
        </w:tc>
        <w:tc>
          <w:tcPr>
            <w:tcW w:w="460"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pacing w:val="-10"/>
                <w:sz w:val="22"/>
                <w:szCs w:val="20"/>
              </w:rPr>
            </w:pPr>
          </w:p>
        </w:tc>
        <w:tc>
          <w:tcPr>
            <w:tcW w:w="461"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pacing w:val="-20"/>
                <w:sz w:val="22"/>
                <w:szCs w:val="20"/>
              </w:rPr>
            </w:pPr>
          </w:p>
        </w:tc>
        <w:tc>
          <w:tcPr>
            <w:tcW w:w="460"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pacing w:val="-20"/>
                <w:sz w:val="22"/>
                <w:szCs w:val="20"/>
              </w:rPr>
            </w:pPr>
          </w:p>
        </w:tc>
        <w:tc>
          <w:tcPr>
            <w:tcW w:w="462" w:type="pct"/>
            <w:vMerge/>
            <w:tcBorders>
              <w:top w:val="single" w:sz="4" w:space="0" w:color="auto"/>
              <w:bottom w:val="single" w:sz="4" w:space="0" w:color="auto"/>
            </w:tcBorders>
            <w:vAlign w:val="center"/>
          </w:tcPr>
          <w:p w:rsidR="00C3317F" w:rsidRDefault="00C3317F" w:rsidP="005E7998">
            <w:pPr>
              <w:spacing w:line="360" w:lineRule="exact"/>
              <w:jc w:val="center"/>
              <w:rPr>
                <w:rFonts w:eastAsia="標楷體"/>
                <w:spacing w:val="-16"/>
                <w:sz w:val="22"/>
                <w:szCs w:val="20"/>
              </w:rPr>
            </w:pPr>
          </w:p>
        </w:tc>
        <w:tc>
          <w:tcPr>
            <w:tcW w:w="359" w:type="pct"/>
            <w:vMerge w:val="restart"/>
            <w:tcBorders>
              <w:top w:val="single" w:sz="4" w:space="0" w:color="auto"/>
              <w:bottom w:val="single" w:sz="4" w:space="0" w:color="auto"/>
              <w:right w:val="nil"/>
            </w:tcBorders>
            <w:vAlign w:val="center"/>
          </w:tcPr>
          <w:p w:rsidR="00C3317F" w:rsidRDefault="0057177E" w:rsidP="00A71F0F">
            <w:pPr>
              <w:spacing w:line="360" w:lineRule="exact"/>
              <w:jc w:val="distribute"/>
              <w:rPr>
                <w:rFonts w:eastAsia="標楷體"/>
                <w:spacing w:val="-20"/>
                <w:sz w:val="22"/>
                <w:szCs w:val="20"/>
              </w:rPr>
            </w:pPr>
            <w:r>
              <w:rPr>
                <w:rFonts w:eastAsia="標楷體" w:hint="eastAsia"/>
                <w:spacing w:val="-20"/>
                <w:sz w:val="22"/>
                <w:szCs w:val="20"/>
              </w:rPr>
              <w:t>預算數</w:t>
            </w:r>
          </w:p>
        </w:tc>
        <w:tc>
          <w:tcPr>
            <w:tcW w:w="351" w:type="pct"/>
            <w:vMerge w:val="restart"/>
            <w:tcBorders>
              <w:top w:val="single" w:sz="4" w:space="0" w:color="auto"/>
              <w:bottom w:val="single" w:sz="4" w:space="0" w:color="auto"/>
              <w:right w:val="nil"/>
            </w:tcBorders>
            <w:vAlign w:val="center"/>
          </w:tcPr>
          <w:p w:rsidR="00C3317F" w:rsidRDefault="0057177E" w:rsidP="00A71F0F">
            <w:pPr>
              <w:spacing w:line="360" w:lineRule="exact"/>
              <w:jc w:val="distribute"/>
              <w:rPr>
                <w:rFonts w:eastAsia="標楷體"/>
                <w:spacing w:val="-20"/>
                <w:sz w:val="22"/>
                <w:szCs w:val="20"/>
              </w:rPr>
            </w:pPr>
            <w:r>
              <w:rPr>
                <w:rFonts w:eastAsia="標楷體" w:hint="eastAsia"/>
                <w:spacing w:val="-20"/>
                <w:sz w:val="22"/>
                <w:szCs w:val="20"/>
              </w:rPr>
              <w:t>審定數</w:t>
            </w:r>
          </w:p>
        </w:tc>
        <w:tc>
          <w:tcPr>
            <w:tcW w:w="574" w:type="pct"/>
            <w:gridSpan w:val="2"/>
            <w:tcBorders>
              <w:top w:val="single" w:sz="4" w:space="0" w:color="auto"/>
              <w:bottom w:val="single" w:sz="4" w:space="0" w:color="auto"/>
              <w:right w:val="nil"/>
            </w:tcBorders>
            <w:vAlign w:val="center"/>
          </w:tcPr>
          <w:p w:rsidR="00C3317F" w:rsidRDefault="0057177E" w:rsidP="00F414B4">
            <w:pPr>
              <w:spacing w:line="300" w:lineRule="exact"/>
              <w:jc w:val="distribute"/>
              <w:rPr>
                <w:rFonts w:eastAsia="標楷體"/>
                <w:spacing w:val="-20"/>
                <w:sz w:val="22"/>
                <w:szCs w:val="20"/>
              </w:rPr>
            </w:pPr>
            <w:r>
              <w:rPr>
                <w:rFonts w:eastAsia="標楷體" w:hint="eastAsia"/>
                <w:spacing w:val="-20"/>
                <w:sz w:val="22"/>
                <w:szCs w:val="20"/>
              </w:rPr>
              <w:t>比較增減</w:t>
            </w:r>
          </w:p>
        </w:tc>
      </w:tr>
      <w:tr w:rsidR="009E49CA" w:rsidTr="00C050EB">
        <w:trPr>
          <w:trHeight w:val="397"/>
          <w:jc w:val="center"/>
        </w:trPr>
        <w:tc>
          <w:tcPr>
            <w:tcW w:w="980" w:type="pct"/>
            <w:vMerge/>
            <w:tcBorders>
              <w:top w:val="single" w:sz="4" w:space="0" w:color="auto"/>
              <w:left w:val="nil"/>
              <w:bottom w:val="single" w:sz="8" w:space="0" w:color="auto"/>
            </w:tcBorders>
            <w:vAlign w:val="center"/>
          </w:tcPr>
          <w:p w:rsidR="00C3317F" w:rsidRDefault="00C3317F" w:rsidP="005E7998">
            <w:pPr>
              <w:spacing w:line="360" w:lineRule="exact"/>
              <w:ind w:left="113" w:right="113"/>
              <w:jc w:val="distribute"/>
              <w:rPr>
                <w:rFonts w:eastAsia="標楷體"/>
                <w:sz w:val="22"/>
                <w:szCs w:val="20"/>
              </w:rPr>
            </w:pPr>
          </w:p>
        </w:tc>
        <w:tc>
          <w:tcPr>
            <w:tcW w:w="433"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z w:val="22"/>
                <w:szCs w:val="20"/>
              </w:rPr>
            </w:pPr>
          </w:p>
        </w:tc>
        <w:tc>
          <w:tcPr>
            <w:tcW w:w="460"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pacing w:val="-10"/>
                <w:sz w:val="22"/>
                <w:szCs w:val="20"/>
              </w:rPr>
            </w:pPr>
          </w:p>
        </w:tc>
        <w:tc>
          <w:tcPr>
            <w:tcW w:w="460"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pacing w:val="-10"/>
                <w:sz w:val="22"/>
                <w:szCs w:val="20"/>
              </w:rPr>
            </w:pPr>
          </w:p>
        </w:tc>
        <w:tc>
          <w:tcPr>
            <w:tcW w:w="461"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pacing w:val="-20"/>
                <w:sz w:val="22"/>
                <w:szCs w:val="20"/>
              </w:rPr>
            </w:pPr>
          </w:p>
        </w:tc>
        <w:tc>
          <w:tcPr>
            <w:tcW w:w="460"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pacing w:val="-20"/>
                <w:sz w:val="22"/>
                <w:szCs w:val="20"/>
              </w:rPr>
            </w:pPr>
          </w:p>
        </w:tc>
        <w:tc>
          <w:tcPr>
            <w:tcW w:w="462" w:type="pct"/>
            <w:vMerge/>
            <w:tcBorders>
              <w:top w:val="single" w:sz="4" w:space="0" w:color="auto"/>
              <w:bottom w:val="single" w:sz="8" w:space="0" w:color="auto"/>
            </w:tcBorders>
            <w:vAlign w:val="center"/>
          </w:tcPr>
          <w:p w:rsidR="00C3317F" w:rsidRDefault="00C3317F" w:rsidP="005E7998">
            <w:pPr>
              <w:spacing w:line="360" w:lineRule="exact"/>
              <w:jc w:val="center"/>
              <w:rPr>
                <w:rFonts w:eastAsia="標楷體"/>
                <w:spacing w:val="-16"/>
                <w:sz w:val="22"/>
                <w:szCs w:val="20"/>
              </w:rPr>
            </w:pPr>
          </w:p>
        </w:tc>
        <w:tc>
          <w:tcPr>
            <w:tcW w:w="359" w:type="pct"/>
            <w:vMerge/>
            <w:tcBorders>
              <w:top w:val="single" w:sz="4" w:space="0" w:color="auto"/>
              <w:bottom w:val="single" w:sz="8" w:space="0" w:color="auto"/>
              <w:right w:val="nil"/>
            </w:tcBorders>
            <w:vAlign w:val="center"/>
          </w:tcPr>
          <w:p w:rsidR="00C3317F" w:rsidRDefault="00C3317F" w:rsidP="005E7998">
            <w:pPr>
              <w:spacing w:line="360" w:lineRule="exact"/>
              <w:jc w:val="center"/>
              <w:rPr>
                <w:rFonts w:eastAsia="標楷體"/>
                <w:spacing w:val="-20"/>
                <w:sz w:val="22"/>
                <w:szCs w:val="20"/>
              </w:rPr>
            </w:pPr>
          </w:p>
        </w:tc>
        <w:tc>
          <w:tcPr>
            <w:tcW w:w="351" w:type="pct"/>
            <w:vMerge/>
            <w:tcBorders>
              <w:top w:val="single" w:sz="4" w:space="0" w:color="auto"/>
              <w:bottom w:val="single" w:sz="8" w:space="0" w:color="auto"/>
              <w:right w:val="nil"/>
            </w:tcBorders>
            <w:vAlign w:val="center"/>
          </w:tcPr>
          <w:p w:rsidR="00C3317F" w:rsidRDefault="00C3317F" w:rsidP="005E7998">
            <w:pPr>
              <w:spacing w:line="360" w:lineRule="exact"/>
              <w:jc w:val="center"/>
              <w:rPr>
                <w:rFonts w:eastAsia="標楷體"/>
                <w:spacing w:val="-20"/>
                <w:sz w:val="22"/>
                <w:szCs w:val="20"/>
              </w:rPr>
            </w:pPr>
          </w:p>
        </w:tc>
        <w:tc>
          <w:tcPr>
            <w:tcW w:w="313" w:type="pct"/>
            <w:tcBorders>
              <w:top w:val="single" w:sz="4" w:space="0" w:color="auto"/>
              <w:bottom w:val="single" w:sz="8" w:space="0" w:color="auto"/>
              <w:right w:val="nil"/>
            </w:tcBorders>
            <w:vAlign w:val="center"/>
          </w:tcPr>
          <w:p w:rsidR="00C3317F" w:rsidRDefault="0057177E" w:rsidP="005E7998">
            <w:pPr>
              <w:spacing w:line="360" w:lineRule="exact"/>
              <w:jc w:val="distribute"/>
              <w:rPr>
                <w:rFonts w:eastAsia="標楷體"/>
                <w:spacing w:val="-20"/>
                <w:sz w:val="22"/>
                <w:szCs w:val="20"/>
              </w:rPr>
            </w:pPr>
            <w:r>
              <w:rPr>
                <w:rFonts w:eastAsia="標楷體" w:hint="eastAsia"/>
                <w:spacing w:val="-20"/>
                <w:sz w:val="22"/>
                <w:szCs w:val="20"/>
              </w:rPr>
              <w:t>金額</w:t>
            </w:r>
          </w:p>
        </w:tc>
        <w:tc>
          <w:tcPr>
            <w:tcW w:w="261" w:type="pct"/>
            <w:tcBorders>
              <w:top w:val="single" w:sz="4" w:space="0" w:color="auto"/>
              <w:bottom w:val="single" w:sz="8" w:space="0" w:color="auto"/>
              <w:right w:val="nil"/>
            </w:tcBorders>
            <w:vAlign w:val="center"/>
          </w:tcPr>
          <w:p w:rsidR="00C3317F" w:rsidRDefault="0057177E" w:rsidP="005E7998">
            <w:pPr>
              <w:spacing w:line="360" w:lineRule="exact"/>
              <w:jc w:val="center"/>
              <w:rPr>
                <w:rFonts w:eastAsia="標楷體"/>
                <w:spacing w:val="-20"/>
                <w:sz w:val="22"/>
                <w:szCs w:val="20"/>
              </w:rPr>
            </w:pPr>
            <w:r>
              <w:rPr>
                <w:rFonts w:eastAsia="標楷體" w:hint="eastAsia"/>
                <w:spacing w:val="-20"/>
                <w:sz w:val="22"/>
                <w:szCs w:val="20"/>
              </w:rPr>
              <w:t>％</w:t>
            </w:r>
          </w:p>
        </w:tc>
      </w:tr>
      <w:tr w:rsidR="006D5E8D" w:rsidTr="001B4D78">
        <w:trPr>
          <w:trHeight w:val="822"/>
          <w:jc w:val="center"/>
        </w:trPr>
        <w:tc>
          <w:tcPr>
            <w:tcW w:w="980" w:type="pct"/>
            <w:tcBorders>
              <w:top w:val="single" w:sz="8" w:space="0" w:color="auto"/>
              <w:left w:val="nil"/>
              <w:bottom w:val="nil"/>
            </w:tcBorders>
            <w:vAlign w:val="center"/>
          </w:tcPr>
          <w:p w:rsidR="0001288F" w:rsidRPr="0001288F" w:rsidRDefault="0001288F" w:rsidP="0001288F">
            <w:pPr>
              <w:jc w:val="center"/>
              <w:rPr>
                <w:rFonts w:ascii="標楷體" w:eastAsia="標楷體" w:hAnsi="標楷體"/>
                <w:spacing w:val="-18"/>
                <w:sz w:val="22"/>
                <w:highlight w:val="yellow"/>
              </w:rPr>
            </w:pPr>
            <w:r w:rsidRPr="0001288F">
              <w:rPr>
                <w:rFonts w:ascii="標楷體" w:eastAsia="標楷體" w:hAnsi="標楷體"/>
                <w:b/>
                <w:spacing w:val="-18"/>
                <w:sz w:val="22"/>
              </w:rPr>
              <w:t>國立臺灣大學校務基金</w:t>
            </w:r>
          </w:p>
        </w:tc>
        <w:tc>
          <w:tcPr>
            <w:tcW w:w="433"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460"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460"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461"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460"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462" w:type="pct"/>
            <w:tcBorders>
              <w:top w:val="single" w:sz="8" w:space="0" w:color="auto"/>
              <w:bottom w:val="nil"/>
            </w:tcBorders>
            <w:vAlign w:val="center"/>
          </w:tcPr>
          <w:p w:rsidR="0001288F" w:rsidRPr="001C0299" w:rsidRDefault="0001288F" w:rsidP="0001288F">
            <w:pPr>
              <w:jc w:val="right"/>
              <w:rPr>
                <w:rFonts w:ascii="新細明體" w:hAnsi="新細明體"/>
                <w:sz w:val="16"/>
                <w:highlight w:val="yellow"/>
              </w:rPr>
            </w:pPr>
          </w:p>
        </w:tc>
        <w:tc>
          <w:tcPr>
            <w:tcW w:w="359" w:type="pct"/>
            <w:tcBorders>
              <w:top w:val="single" w:sz="8" w:space="0" w:color="auto"/>
              <w:bottom w:val="nil"/>
              <w:right w:val="nil"/>
            </w:tcBorders>
            <w:vAlign w:val="center"/>
          </w:tcPr>
          <w:p w:rsidR="0001288F" w:rsidRPr="001C0299" w:rsidRDefault="0001288F" w:rsidP="0001288F">
            <w:pPr>
              <w:jc w:val="right"/>
              <w:rPr>
                <w:rFonts w:ascii="新細明體" w:hAnsi="新細明體"/>
                <w:sz w:val="16"/>
                <w:highlight w:val="yellow"/>
              </w:rPr>
            </w:pPr>
          </w:p>
        </w:tc>
        <w:tc>
          <w:tcPr>
            <w:tcW w:w="351" w:type="pct"/>
            <w:tcBorders>
              <w:top w:val="single" w:sz="8" w:space="0" w:color="auto"/>
              <w:bottom w:val="nil"/>
              <w:right w:val="nil"/>
            </w:tcBorders>
            <w:vAlign w:val="center"/>
          </w:tcPr>
          <w:p w:rsidR="0001288F" w:rsidRPr="001C0299" w:rsidRDefault="0001288F" w:rsidP="0001288F">
            <w:pPr>
              <w:jc w:val="right"/>
              <w:rPr>
                <w:rFonts w:ascii="新細明體" w:hAnsi="新細明體"/>
                <w:sz w:val="16"/>
                <w:highlight w:val="yellow"/>
              </w:rPr>
            </w:pPr>
          </w:p>
        </w:tc>
        <w:tc>
          <w:tcPr>
            <w:tcW w:w="313" w:type="pct"/>
            <w:tcBorders>
              <w:top w:val="single" w:sz="8" w:space="0" w:color="auto"/>
              <w:bottom w:val="nil"/>
              <w:right w:val="nil"/>
            </w:tcBorders>
            <w:vAlign w:val="center"/>
          </w:tcPr>
          <w:p w:rsidR="0001288F" w:rsidRPr="001C0299" w:rsidRDefault="0001288F" w:rsidP="0001288F">
            <w:pPr>
              <w:jc w:val="right"/>
              <w:rPr>
                <w:rFonts w:ascii="新細明體" w:hAnsi="新細明體"/>
                <w:sz w:val="16"/>
                <w:highlight w:val="yellow"/>
              </w:rPr>
            </w:pPr>
          </w:p>
        </w:tc>
        <w:tc>
          <w:tcPr>
            <w:tcW w:w="261" w:type="pct"/>
            <w:tcBorders>
              <w:top w:val="single" w:sz="8" w:space="0" w:color="auto"/>
              <w:bottom w:val="nil"/>
              <w:right w:val="nil"/>
            </w:tcBorders>
            <w:vAlign w:val="center"/>
          </w:tcPr>
          <w:p w:rsidR="0001288F" w:rsidRPr="001C0299" w:rsidRDefault="0001288F" w:rsidP="0001288F">
            <w:pPr>
              <w:jc w:val="right"/>
              <w:rPr>
                <w:rFonts w:ascii="新細明體" w:hAnsi="新細明體"/>
                <w:sz w:val="16"/>
                <w:highlight w:val="yellow"/>
              </w:rPr>
            </w:pPr>
          </w:p>
        </w:tc>
      </w:tr>
      <w:tr w:rsidR="009E49CA" w:rsidRPr="008F104C" w:rsidTr="001B4D78">
        <w:trPr>
          <w:trHeight w:val="1202"/>
          <w:jc w:val="center"/>
        </w:trPr>
        <w:tc>
          <w:tcPr>
            <w:tcW w:w="980" w:type="pct"/>
            <w:tcBorders>
              <w:top w:val="nil"/>
              <w:left w:val="nil"/>
              <w:bottom w:val="nil"/>
            </w:tcBorders>
            <w:vAlign w:val="center"/>
          </w:tcPr>
          <w:p w:rsidR="0001288F" w:rsidRPr="001C0299" w:rsidRDefault="0001288F" w:rsidP="0001288F">
            <w:pPr>
              <w:jc w:val="center"/>
              <w:rPr>
                <w:rFonts w:ascii="標楷體" w:eastAsia="標楷體" w:hAnsi="標楷體"/>
                <w:spacing w:val="-10"/>
                <w:sz w:val="22"/>
                <w:highlight w:val="yellow"/>
              </w:rPr>
            </w:pPr>
            <w:r w:rsidRPr="001C0299">
              <w:rPr>
                <w:rFonts w:ascii="標楷體" w:eastAsia="標楷體" w:hAnsi="標楷體"/>
                <w:spacing w:val="-10"/>
                <w:sz w:val="22"/>
              </w:rPr>
              <w:t>國立臺灣大學重點科技研究學院校務基金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43,146</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42,437</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709</w:t>
            </w: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385</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385</w:t>
            </w: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28,200</w:t>
            </w: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1,094</w:t>
            </w: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pacing w:val="-2"/>
                <w:sz w:val="18"/>
                <w:szCs w:val="18"/>
                <w:highlight w:val="yellow"/>
              </w:rPr>
            </w:pPr>
            <w:r w:rsidRPr="00CD4995">
              <w:rPr>
                <w:rFonts w:asciiTheme="minorEastAsia" w:eastAsiaTheme="minorEastAsia" w:hAnsiTheme="minorEastAsia"/>
                <w:spacing w:val="-2"/>
                <w:sz w:val="18"/>
                <w:szCs w:val="18"/>
              </w:rPr>
              <w:t>- 27,105</w:t>
            </w:r>
          </w:p>
        </w:tc>
        <w:tc>
          <w:tcPr>
            <w:tcW w:w="261" w:type="pct"/>
            <w:tcBorders>
              <w:top w:val="nil"/>
              <w:bottom w:val="nil"/>
              <w:right w:val="nil"/>
            </w:tcBorders>
            <w:vAlign w:val="center"/>
          </w:tcPr>
          <w:p w:rsidR="0001288F" w:rsidRPr="008F104C" w:rsidRDefault="0001288F" w:rsidP="0001288F">
            <w:pPr>
              <w:jc w:val="right"/>
              <w:rPr>
                <w:rFonts w:asciiTheme="minorEastAsia" w:eastAsiaTheme="minorEastAsia" w:hAnsiTheme="minorEastAsia"/>
                <w:spacing w:val="-6"/>
                <w:sz w:val="18"/>
                <w:szCs w:val="18"/>
                <w:highlight w:val="yellow"/>
              </w:rPr>
            </w:pPr>
            <w:r w:rsidRPr="008F104C">
              <w:rPr>
                <w:rFonts w:asciiTheme="minorEastAsia" w:eastAsiaTheme="minorEastAsia" w:hAnsiTheme="minorEastAsia"/>
                <w:spacing w:val="-6"/>
                <w:sz w:val="18"/>
                <w:szCs w:val="18"/>
              </w:rPr>
              <w:t>- 96.12</w:t>
            </w:r>
          </w:p>
        </w:tc>
      </w:tr>
      <w:tr w:rsidR="009E49CA" w:rsidTr="001B4D78">
        <w:trPr>
          <w:trHeight w:val="822"/>
          <w:jc w:val="center"/>
        </w:trPr>
        <w:tc>
          <w:tcPr>
            <w:tcW w:w="980" w:type="pct"/>
            <w:tcBorders>
              <w:top w:val="nil"/>
              <w:left w:val="nil"/>
              <w:bottom w:val="nil"/>
            </w:tcBorders>
            <w:vAlign w:val="center"/>
          </w:tcPr>
          <w:p w:rsidR="0001288F" w:rsidRPr="0001288F" w:rsidRDefault="0001288F" w:rsidP="0001288F">
            <w:pPr>
              <w:jc w:val="center"/>
              <w:rPr>
                <w:rFonts w:ascii="標楷體" w:eastAsia="標楷體" w:hAnsi="標楷體"/>
                <w:spacing w:val="-18"/>
                <w:sz w:val="22"/>
                <w:highlight w:val="yellow"/>
              </w:rPr>
            </w:pPr>
            <w:r w:rsidRPr="0001288F">
              <w:rPr>
                <w:rFonts w:ascii="標楷體" w:eastAsia="標楷體" w:hAnsi="標楷體"/>
                <w:b/>
                <w:spacing w:val="-18"/>
                <w:sz w:val="22"/>
              </w:rPr>
              <w:t>國立政治大學校務基金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26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r>
      <w:tr w:rsidR="009E49CA" w:rsidTr="001B4D78">
        <w:trPr>
          <w:trHeight w:val="1202"/>
          <w:jc w:val="center"/>
        </w:trPr>
        <w:tc>
          <w:tcPr>
            <w:tcW w:w="980" w:type="pct"/>
            <w:tcBorders>
              <w:top w:val="nil"/>
              <w:left w:val="nil"/>
              <w:bottom w:val="nil"/>
            </w:tcBorders>
            <w:vAlign w:val="center"/>
          </w:tcPr>
          <w:p w:rsidR="0001288F" w:rsidRPr="001C0299" w:rsidRDefault="0001288F" w:rsidP="0001288F">
            <w:pPr>
              <w:jc w:val="center"/>
              <w:rPr>
                <w:rFonts w:ascii="標楷體" w:eastAsia="標楷體" w:hAnsi="標楷體"/>
                <w:spacing w:val="-10"/>
                <w:sz w:val="22"/>
                <w:highlight w:val="yellow"/>
              </w:rPr>
            </w:pPr>
            <w:r w:rsidRPr="001C0299">
              <w:rPr>
                <w:rFonts w:ascii="標楷體" w:eastAsia="標楷體" w:hAnsi="標楷體"/>
                <w:spacing w:val="-10"/>
                <w:sz w:val="22"/>
              </w:rPr>
              <w:t>國立政治大學附設實驗國民小學校務基金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75,941</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74,557</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1,383</w:t>
            </w: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464</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464</w:t>
            </w: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- 5,301</w:t>
            </w: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1,847</w:t>
            </w: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7,148</w:t>
            </w:r>
          </w:p>
        </w:tc>
        <w:tc>
          <w:tcPr>
            <w:tcW w:w="26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r>
      <w:tr w:rsidR="009E49CA" w:rsidTr="001B4D78">
        <w:trPr>
          <w:trHeight w:val="822"/>
          <w:jc w:val="center"/>
        </w:trPr>
        <w:tc>
          <w:tcPr>
            <w:tcW w:w="980" w:type="pct"/>
            <w:tcBorders>
              <w:top w:val="nil"/>
              <w:left w:val="nil"/>
              <w:bottom w:val="nil"/>
            </w:tcBorders>
            <w:vAlign w:val="center"/>
          </w:tcPr>
          <w:p w:rsidR="0001288F" w:rsidRPr="006D5E8D" w:rsidRDefault="0001288F" w:rsidP="0001288F">
            <w:pPr>
              <w:jc w:val="center"/>
              <w:rPr>
                <w:rFonts w:ascii="標楷體" w:eastAsia="標楷體" w:hAnsi="標楷體"/>
                <w:spacing w:val="-18"/>
                <w:sz w:val="22"/>
                <w:highlight w:val="yellow"/>
              </w:rPr>
            </w:pPr>
            <w:r w:rsidRPr="006D5E8D">
              <w:rPr>
                <w:rFonts w:ascii="標楷體" w:eastAsia="標楷體" w:hAnsi="標楷體"/>
                <w:b/>
                <w:spacing w:val="-18"/>
                <w:sz w:val="22"/>
              </w:rPr>
              <w:t>國立清華大學校務基金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c>
          <w:tcPr>
            <w:tcW w:w="26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p>
        </w:tc>
      </w:tr>
      <w:tr w:rsidR="009E49CA" w:rsidTr="001B4D78">
        <w:trPr>
          <w:trHeight w:val="1234"/>
          <w:jc w:val="center"/>
        </w:trPr>
        <w:tc>
          <w:tcPr>
            <w:tcW w:w="980" w:type="pct"/>
            <w:tcBorders>
              <w:top w:val="nil"/>
              <w:left w:val="nil"/>
              <w:bottom w:val="nil"/>
            </w:tcBorders>
            <w:vAlign w:val="center"/>
          </w:tcPr>
          <w:p w:rsidR="0001288F" w:rsidRPr="001C0299" w:rsidRDefault="0001288F" w:rsidP="0001288F">
            <w:pPr>
              <w:jc w:val="center"/>
              <w:rPr>
                <w:rFonts w:ascii="標楷體" w:eastAsia="標楷體" w:hAnsi="標楷體"/>
                <w:spacing w:val="-10"/>
                <w:sz w:val="22"/>
                <w:highlight w:val="yellow"/>
              </w:rPr>
            </w:pPr>
            <w:r w:rsidRPr="001C0299">
              <w:rPr>
                <w:rFonts w:ascii="標楷體" w:eastAsia="標楷體" w:hAnsi="標楷體"/>
                <w:spacing w:val="-10"/>
                <w:sz w:val="22"/>
              </w:rPr>
              <w:t>國立清華大學附設實驗國民小學校務基金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163,075</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163,472</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- 396</w:t>
            </w: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1,952</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w:t>
            </w: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1,944</w:t>
            </w: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- 8,405</w:t>
            </w: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1,547</w:t>
            </w: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9,952</w:t>
            </w:r>
          </w:p>
        </w:tc>
        <w:tc>
          <w:tcPr>
            <w:tcW w:w="26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r>
      <w:tr w:rsidR="009E49CA" w:rsidRPr="008F104C" w:rsidTr="001B4D78">
        <w:trPr>
          <w:trHeight w:val="790"/>
          <w:jc w:val="center"/>
        </w:trPr>
        <w:tc>
          <w:tcPr>
            <w:tcW w:w="980" w:type="pct"/>
            <w:tcBorders>
              <w:top w:val="nil"/>
              <w:left w:val="nil"/>
              <w:bottom w:val="nil"/>
            </w:tcBorders>
            <w:vAlign w:val="center"/>
          </w:tcPr>
          <w:p w:rsidR="0001288F" w:rsidRPr="001C0299" w:rsidRDefault="0001288F" w:rsidP="00347267">
            <w:pPr>
              <w:jc w:val="distribute"/>
              <w:rPr>
                <w:rFonts w:ascii="標楷體" w:eastAsia="標楷體" w:hAnsi="標楷體"/>
                <w:spacing w:val="-10"/>
                <w:sz w:val="22"/>
                <w:highlight w:val="yellow"/>
              </w:rPr>
            </w:pPr>
            <w:r w:rsidRPr="001C0299">
              <w:rPr>
                <w:rFonts w:ascii="標楷體" w:eastAsia="標楷體" w:hAnsi="標楷體"/>
                <w:spacing w:val="-10"/>
                <w:sz w:val="22"/>
              </w:rPr>
              <w:t>國立清華大學半導體研究學院校務基金</w:t>
            </w:r>
          </w:p>
        </w:tc>
        <w:tc>
          <w:tcPr>
            <w:tcW w:w="433"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70,141</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64,056</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6,084</w:t>
            </w:r>
          </w:p>
        </w:tc>
        <w:tc>
          <w:tcPr>
            <w:tcW w:w="461"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219</w:t>
            </w:r>
          </w:p>
        </w:tc>
        <w:tc>
          <w:tcPr>
            <w:tcW w:w="460"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c>
          <w:tcPr>
            <w:tcW w:w="462" w:type="pct"/>
            <w:tcBorders>
              <w:top w:val="nil"/>
              <w:bottom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219</w:t>
            </w:r>
          </w:p>
        </w:tc>
        <w:tc>
          <w:tcPr>
            <w:tcW w:w="359"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10,700</w:t>
            </w:r>
          </w:p>
        </w:tc>
        <w:tc>
          <w:tcPr>
            <w:tcW w:w="351"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6,304</w:t>
            </w:r>
          </w:p>
        </w:tc>
        <w:tc>
          <w:tcPr>
            <w:tcW w:w="313" w:type="pct"/>
            <w:tcBorders>
              <w:top w:val="nil"/>
              <w:bottom w:val="nil"/>
              <w:right w:val="nil"/>
            </w:tcBorders>
            <w:vAlign w:val="center"/>
          </w:tcPr>
          <w:p w:rsidR="0001288F" w:rsidRPr="00CD4995" w:rsidRDefault="0001288F" w:rsidP="0001288F">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- 4,395</w:t>
            </w:r>
          </w:p>
        </w:tc>
        <w:tc>
          <w:tcPr>
            <w:tcW w:w="261" w:type="pct"/>
            <w:tcBorders>
              <w:top w:val="nil"/>
              <w:bottom w:val="nil"/>
              <w:right w:val="nil"/>
            </w:tcBorders>
            <w:vAlign w:val="center"/>
          </w:tcPr>
          <w:p w:rsidR="0001288F" w:rsidRPr="008F104C" w:rsidRDefault="0001288F" w:rsidP="0001288F">
            <w:pPr>
              <w:jc w:val="right"/>
              <w:rPr>
                <w:rFonts w:asciiTheme="minorEastAsia" w:eastAsiaTheme="minorEastAsia" w:hAnsiTheme="minorEastAsia"/>
                <w:spacing w:val="-6"/>
                <w:sz w:val="18"/>
                <w:szCs w:val="18"/>
                <w:highlight w:val="yellow"/>
              </w:rPr>
            </w:pPr>
            <w:r w:rsidRPr="008F104C">
              <w:rPr>
                <w:rFonts w:asciiTheme="minorEastAsia" w:eastAsiaTheme="minorEastAsia" w:hAnsiTheme="minorEastAsia"/>
                <w:spacing w:val="-6"/>
                <w:sz w:val="18"/>
                <w:szCs w:val="18"/>
              </w:rPr>
              <w:t>- 41.08</w:t>
            </w:r>
          </w:p>
        </w:tc>
      </w:tr>
      <w:tr w:rsidR="006D5E8D" w:rsidTr="001B4D78">
        <w:trPr>
          <w:trHeight w:val="1234"/>
          <w:jc w:val="center"/>
        </w:trPr>
        <w:tc>
          <w:tcPr>
            <w:tcW w:w="980" w:type="pct"/>
            <w:tcBorders>
              <w:top w:val="nil"/>
              <w:left w:val="nil"/>
              <w:bottom w:val="nil"/>
            </w:tcBorders>
            <w:vAlign w:val="center"/>
          </w:tcPr>
          <w:p w:rsidR="006D5E8D" w:rsidRPr="006D5E8D" w:rsidRDefault="006D5E8D" w:rsidP="006D5E8D">
            <w:pPr>
              <w:jc w:val="center"/>
              <w:rPr>
                <w:rFonts w:ascii="標楷體" w:eastAsia="標楷體" w:hAnsi="標楷體"/>
                <w:spacing w:val="-18"/>
                <w:sz w:val="22"/>
                <w:highlight w:val="yellow"/>
              </w:rPr>
            </w:pPr>
            <w:r w:rsidRPr="006D5E8D">
              <w:rPr>
                <w:rFonts w:ascii="標楷體" w:eastAsia="標楷體" w:hAnsi="標楷體"/>
                <w:b/>
                <w:spacing w:val="-18"/>
                <w:sz w:val="22"/>
              </w:rPr>
              <w:t>國立成功大學校務基金</w:t>
            </w:r>
          </w:p>
        </w:tc>
        <w:tc>
          <w:tcPr>
            <w:tcW w:w="433"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1"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2"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59"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13"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261"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r>
      <w:tr w:rsidR="006D5E8D" w:rsidRPr="008F104C" w:rsidTr="001B4D78">
        <w:trPr>
          <w:trHeight w:val="1234"/>
          <w:jc w:val="center"/>
        </w:trPr>
        <w:tc>
          <w:tcPr>
            <w:tcW w:w="980" w:type="pct"/>
            <w:tcBorders>
              <w:top w:val="nil"/>
              <w:left w:val="nil"/>
              <w:bottom w:val="nil"/>
            </w:tcBorders>
            <w:vAlign w:val="center"/>
          </w:tcPr>
          <w:p w:rsidR="006D5E8D" w:rsidRPr="001C0299" w:rsidRDefault="006D5E8D" w:rsidP="00347267">
            <w:pPr>
              <w:jc w:val="distribute"/>
              <w:rPr>
                <w:rFonts w:ascii="標楷體" w:eastAsia="標楷體" w:hAnsi="標楷體"/>
                <w:spacing w:val="-10"/>
                <w:sz w:val="22"/>
                <w:highlight w:val="yellow"/>
              </w:rPr>
            </w:pPr>
            <w:r w:rsidRPr="001C0299">
              <w:rPr>
                <w:rFonts w:ascii="標楷體" w:eastAsia="標楷體" w:hAnsi="標楷體"/>
                <w:spacing w:val="-10"/>
                <w:sz w:val="22"/>
              </w:rPr>
              <w:t>國立成功大學智慧半導體及永續製造學院校務基金</w:t>
            </w:r>
          </w:p>
        </w:tc>
        <w:tc>
          <w:tcPr>
            <w:tcW w:w="433"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69,536</w:t>
            </w: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68,973</w:t>
            </w: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563</w:t>
            </w:r>
          </w:p>
        </w:tc>
        <w:tc>
          <w:tcPr>
            <w:tcW w:w="461"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4,449</w:t>
            </w: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44</w:t>
            </w:r>
          </w:p>
        </w:tc>
        <w:tc>
          <w:tcPr>
            <w:tcW w:w="462"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4,404</w:t>
            </w:r>
          </w:p>
        </w:tc>
        <w:tc>
          <w:tcPr>
            <w:tcW w:w="359"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17,884</w:t>
            </w:r>
          </w:p>
        </w:tc>
        <w:tc>
          <w:tcPr>
            <w:tcW w:w="351"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4,968</w:t>
            </w:r>
          </w:p>
        </w:tc>
        <w:tc>
          <w:tcPr>
            <w:tcW w:w="313"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pacing w:val="-4"/>
                <w:sz w:val="18"/>
                <w:szCs w:val="18"/>
                <w:highlight w:val="yellow"/>
              </w:rPr>
            </w:pPr>
            <w:r w:rsidRPr="00CD4995">
              <w:rPr>
                <w:rFonts w:asciiTheme="minorEastAsia" w:eastAsiaTheme="minorEastAsia" w:hAnsiTheme="minorEastAsia"/>
                <w:spacing w:val="-4"/>
                <w:sz w:val="18"/>
                <w:szCs w:val="18"/>
              </w:rPr>
              <w:t>- 12,915</w:t>
            </w:r>
          </w:p>
        </w:tc>
        <w:tc>
          <w:tcPr>
            <w:tcW w:w="261" w:type="pct"/>
            <w:tcBorders>
              <w:top w:val="nil"/>
              <w:bottom w:val="nil"/>
              <w:right w:val="nil"/>
            </w:tcBorders>
            <w:vAlign w:val="center"/>
          </w:tcPr>
          <w:p w:rsidR="006D5E8D" w:rsidRPr="008F104C" w:rsidRDefault="006D5E8D" w:rsidP="006D5E8D">
            <w:pPr>
              <w:jc w:val="right"/>
              <w:rPr>
                <w:rFonts w:asciiTheme="minorEastAsia" w:eastAsiaTheme="minorEastAsia" w:hAnsiTheme="minorEastAsia"/>
                <w:spacing w:val="-6"/>
                <w:sz w:val="18"/>
                <w:szCs w:val="18"/>
                <w:highlight w:val="yellow"/>
              </w:rPr>
            </w:pPr>
            <w:r w:rsidRPr="008F104C">
              <w:rPr>
                <w:rFonts w:asciiTheme="minorEastAsia" w:eastAsiaTheme="minorEastAsia" w:hAnsiTheme="minorEastAsia"/>
                <w:spacing w:val="-6"/>
                <w:sz w:val="18"/>
                <w:szCs w:val="18"/>
              </w:rPr>
              <w:t>- 72.22</w:t>
            </w:r>
          </w:p>
        </w:tc>
      </w:tr>
      <w:tr w:rsidR="006D5E8D" w:rsidTr="001B4D78">
        <w:trPr>
          <w:trHeight w:val="1234"/>
          <w:jc w:val="center"/>
        </w:trPr>
        <w:tc>
          <w:tcPr>
            <w:tcW w:w="980" w:type="pct"/>
            <w:tcBorders>
              <w:top w:val="nil"/>
              <w:left w:val="nil"/>
              <w:bottom w:val="nil"/>
            </w:tcBorders>
            <w:vAlign w:val="center"/>
          </w:tcPr>
          <w:p w:rsidR="006D5E8D" w:rsidRPr="006D5E8D" w:rsidRDefault="006D5E8D" w:rsidP="006D5E8D">
            <w:pPr>
              <w:jc w:val="center"/>
              <w:rPr>
                <w:rFonts w:ascii="標楷體" w:eastAsia="標楷體" w:hAnsi="標楷體"/>
                <w:spacing w:val="-18"/>
                <w:sz w:val="22"/>
                <w:highlight w:val="yellow"/>
              </w:rPr>
            </w:pPr>
            <w:r w:rsidRPr="006D5E8D">
              <w:rPr>
                <w:rFonts w:ascii="標楷體" w:eastAsia="標楷體" w:hAnsi="標楷體"/>
                <w:b/>
                <w:spacing w:val="-18"/>
                <w:sz w:val="22"/>
              </w:rPr>
              <w:t>國立東華大學校務基金</w:t>
            </w:r>
          </w:p>
        </w:tc>
        <w:tc>
          <w:tcPr>
            <w:tcW w:w="433"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1"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0"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462" w:type="pct"/>
            <w:tcBorders>
              <w:top w:val="nil"/>
              <w:bottom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59"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313"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c>
          <w:tcPr>
            <w:tcW w:w="261" w:type="pct"/>
            <w:tcBorders>
              <w:top w:val="nil"/>
              <w:bottom w:val="nil"/>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p>
        </w:tc>
      </w:tr>
      <w:tr w:rsidR="006D5E8D" w:rsidTr="001B4D78">
        <w:trPr>
          <w:trHeight w:val="1234"/>
          <w:jc w:val="center"/>
        </w:trPr>
        <w:tc>
          <w:tcPr>
            <w:tcW w:w="980" w:type="pct"/>
            <w:tcBorders>
              <w:top w:val="nil"/>
              <w:left w:val="nil"/>
              <w:bottom w:val="single" w:sz="8" w:space="0" w:color="auto"/>
            </w:tcBorders>
            <w:vAlign w:val="center"/>
          </w:tcPr>
          <w:p w:rsidR="006D5E8D" w:rsidRPr="001C0299" w:rsidRDefault="006D5E8D" w:rsidP="006D5E8D">
            <w:pPr>
              <w:jc w:val="center"/>
              <w:rPr>
                <w:rFonts w:ascii="標楷體" w:eastAsia="標楷體" w:hAnsi="標楷體"/>
                <w:spacing w:val="-10"/>
                <w:sz w:val="22"/>
                <w:highlight w:val="yellow"/>
              </w:rPr>
            </w:pPr>
            <w:r w:rsidRPr="001C0299">
              <w:rPr>
                <w:rFonts w:ascii="標楷體" w:eastAsia="標楷體" w:hAnsi="標楷體"/>
                <w:spacing w:val="-10"/>
                <w:sz w:val="22"/>
              </w:rPr>
              <w:t>國立東華大學附設實驗國民小學校務基金</w:t>
            </w:r>
          </w:p>
        </w:tc>
        <w:tc>
          <w:tcPr>
            <w:tcW w:w="433"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140,921</w:t>
            </w:r>
          </w:p>
        </w:tc>
        <w:tc>
          <w:tcPr>
            <w:tcW w:w="460"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139,138</w:t>
            </w:r>
          </w:p>
        </w:tc>
        <w:tc>
          <w:tcPr>
            <w:tcW w:w="460"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1,783</w:t>
            </w:r>
          </w:p>
        </w:tc>
        <w:tc>
          <w:tcPr>
            <w:tcW w:w="461"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1,983</w:t>
            </w:r>
          </w:p>
        </w:tc>
        <w:tc>
          <w:tcPr>
            <w:tcW w:w="460"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690</w:t>
            </w:r>
          </w:p>
        </w:tc>
        <w:tc>
          <w:tcPr>
            <w:tcW w:w="462" w:type="pct"/>
            <w:tcBorders>
              <w:top w:val="nil"/>
              <w:bottom w:val="single" w:sz="8" w:space="0" w:color="auto"/>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1,293</w:t>
            </w:r>
          </w:p>
        </w:tc>
        <w:tc>
          <w:tcPr>
            <w:tcW w:w="359" w:type="pct"/>
            <w:tcBorders>
              <w:top w:val="nil"/>
              <w:bottom w:val="single" w:sz="8" w:space="0" w:color="auto"/>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- 5,897</w:t>
            </w:r>
          </w:p>
        </w:tc>
        <w:tc>
          <w:tcPr>
            <w:tcW w:w="351" w:type="pct"/>
            <w:tcBorders>
              <w:top w:val="nil"/>
              <w:bottom w:val="single" w:sz="8" w:space="0" w:color="auto"/>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3,076</w:t>
            </w:r>
          </w:p>
        </w:tc>
        <w:tc>
          <w:tcPr>
            <w:tcW w:w="313" w:type="pct"/>
            <w:tcBorders>
              <w:top w:val="nil"/>
              <w:bottom w:val="single" w:sz="8" w:space="0" w:color="auto"/>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8,973</w:t>
            </w:r>
          </w:p>
        </w:tc>
        <w:tc>
          <w:tcPr>
            <w:tcW w:w="261" w:type="pct"/>
            <w:tcBorders>
              <w:top w:val="nil"/>
              <w:bottom w:val="single" w:sz="8" w:space="0" w:color="auto"/>
              <w:right w:val="nil"/>
            </w:tcBorders>
            <w:vAlign w:val="center"/>
          </w:tcPr>
          <w:p w:rsidR="006D5E8D" w:rsidRPr="00CD4995" w:rsidRDefault="006D5E8D" w:rsidP="006D5E8D">
            <w:pPr>
              <w:jc w:val="right"/>
              <w:rPr>
                <w:rFonts w:asciiTheme="minorEastAsia" w:eastAsiaTheme="minorEastAsia" w:hAnsiTheme="minorEastAsia"/>
                <w:sz w:val="18"/>
                <w:szCs w:val="18"/>
                <w:highlight w:val="yellow"/>
              </w:rPr>
            </w:pPr>
            <w:r w:rsidRPr="00CD4995">
              <w:rPr>
                <w:rFonts w:asciiTheme="minorEastAsia" w:eastAsiaTheme="minorEastAsia" w:hAnsiTheme="minorEastAsia"/>
                <w:sz w:val="18"/>
                <w:szCs w:val="18"/>
              </w:rPr>
              <w:t>--</w:t>
            </w:r>
          </w:p>
        </w:tc>
      </w:tr>
    </w:tbl>
    <w:p w:rsidR="00C63950" w:rsidRDefault="0057177E">
      <w:pPr>
        <w:spacing w:line="240" w:lineRule="exact"/>
        <w:rPr>
          <w:rFonts w:ascii="標楷體" w:eastAsia="標楷體" w:hAnsi="標楷體"/>
          <w:sz w:val="18"/>
          <w:szCs w:val="18"/>
        </w:rPr>
        <w:sectPr w:rsidR="00C63950" w:rsidSect="007967C0">
          <w:pgSz w:w="11906" w:h="16838" w:code="9"/>
          <w:pgMar w:top="1418" w:right="851" w:bottom="1418" w:left="851" w:header="1021" w:footer="737" w:gutter="284"/>
          <w:cols w:space="425"/>
          <w:docGrid w:linePitch="360"/>
        </w:sectPr>
      </w:pPr>
      <w:r>
        <w:rPr>
          <w:rFonts w:ascii="標楷體" w:eastAsia="標楷體" w:hAnsi="標楷體" w:hint="eastAsia"/>
          <w:sz w:val="18"/>
          <w:szCs w:val="18"/>
        </w:rPr>
        <w:t>註：本表係依本部審定各該基金決算數額編列。</w:t>
      </w:r>
    </w:p>
    <w:p w:rsidR="00C63950" w:rsidRDefault="00573E03" w:rsidP="00AF4838">
      <w:pPr>
        <w:tabs>
          <w:tab w:val="center" w:pos="4920"/>
        </w:tabs>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C63950">
        <w:rPr>
          <w:rFonts w:ascii="標楷體" w:eastAsia="標楷體" w:hAnsi="標楷體" w:hint="eastAsia"/>
          <w:b/>
          <w:sz w:val="32"/>
          <w:u w:val="single"/>
        </w:rPr>
        <w:t xml:space="preserve">國立大學校院校務基金各基金所屬分預算收支餘絀概況表　</w:t>
      </w:r>
      <w:r w:rsidR="00C63950">
        <w:rPr>
          <w:rFonts w:ascii="標楷體" w:eastAsia="標楷體" w:hAnsi="標楷體"/>
          <w:sz w:val="32"/>
          <w:szCs w:val="32"/>
        </w:rPr>
        <w:fldChar w:fldCharType="begin"/>
      </w:r>
      <w:r w:rsidR="00C63950">
        <w:rPr>
          <w:rFonts w:ascii="標楷體" w:eastAsia="標楷體" w:hAnsi="標楷體"/>
          <w:sz w:val="32"/>
          <w:szCs w:val="32"/>
        </w:rPr>
        <w:instrText xml:space="preserve"> IF </w:instrText>
      </w:r>
      <w:r w:rsidR="00C63950">
        <w:rPr>
          <w:rFonts w:ascii="標楷體" w:eastAsia="標楷體" w:hAnsi="標楷體"/>
          <w:sz w:val="32"/>
          <w:szCs w:val="32"/>
        </w:rPr>
        <w:fldChar w:fldCharType="begin"/>
      </w:r>
      <w:r w:rsidR="00C63950">
        <w:rPr>
          <w:rFonts w:ascii="標楷體" w:eastAsia="標楷體" w:hAnsi="標楷體"/>
          <w:sz w:val="32"/>
          <w:szCs w:val="32"/>
        </w:rPr>
        <w:instrText xml:space="preserve"> PAGE </w:instrText>
      </w:r>
      <w:r w:rsidR="00C63950">
        <w:rPr>
          <w:rFonts w:ascii="標楷體" w:eastAsia="標楷體" w:hAnsi="標楷體"/>
          <w:sz w:val="32"/>
          <w:szCs w:val="32"/>
        </w:rPr>
        <w:fldChar w:fldCharType="separate"/>
      </w:r>
      <w:r w:rsidR="002A0D86">
        <w:rPr>
          <w:rFonts w:ascii="標楷體" w:eastAsia="標楷體" w:hAnsi="標楷體"/>
          <w:noProof/>
          <w:sz w:val="32"/>
          <w:szCs w:val="32"/>
        </w:rPr>
        <w:instrText>23</w:instrText>
      </w:r>
      <w:r w:rsidR="00C63950">
        <w:rPr>
          <w:rFonts w:ascii="標楷體" w:eastAsia="標楷體" w:hAnsi="標楷體"/>
          <w:sz w:val="32"/>
          <w:szCs w:val="32"/>
        </w:rPr>
        <w:fldChar w:fldCharType="end"/>
      </w:r>
      <w:r w:rsidR="00C63950">
        <w:rPr>
          <w:rFonts w:ascii="標楷體" w:eastAsia="標楷體" w:hAnsi="標楷體" w:hint="eastAsia"/>
          <w:sz w:val="32"/>
          <w:szCs w:val="32"/>
        </w:rPr>
        <w:instrText xml:space="preserve"> = 1 </w:instrText>
      </w:r>
      <w:r w:rsidR="00C63950">
        <w:rPr>
          <w:rFonts w:ascii="標楷體" w:eastAsia="標楷體" w:hAnsi="標楷體"/>
          <w:sz w:val="32"/>
          <w:szCs w:val="32"/>
        </w:rPr>
        <w:instrText>""</w:instrText>
      </w:r>
      <w:r w:rsidR="00C63950">
        <w:rPr>
          <w:rFonts w:ascii="標楷體" w:eastAsia="標楷體" w:hAnsi="標楷體" w:hint="eastAsia"/>
          <w:sz w:val="32"/>
          <w:szCs w:val="32"/>
        </w:rPr>
        <w:instrText xml:space="preserve"> "(續)"</w:instrText>
      </w:r>
      <w:r w:rsidR="00C63950">
        <w:rPr>
          <w:rFonts w:ascii="標楷體" w:eastAsia="標楷體" w:hAnsi="標楷體"/>
          <w:sz w:val="32"/>
          <w:szCs w:val="32"/>
        </w:rPr>
        <w:fldChar w:fldCharType="separate"/>
      </w:r>
      <w:r w:rsidR="002A0D86">
        <w:rPr>
          <w:rFonts w:ascii="標楷體" w:eastAsia="標楷體" w:hAnsi="標楷體" w:hint="eastAsia"/>
          <w:noProof/>
          <w:sz w:val="32"/>
          <w:szCs w:val="32"/>
        </w:rPr>
        <w:t>(續)</w:t>
      </w:r>
      <w:r w:rsidR="00C63950">
        <w:rPr>
          <w:rFonts w:ascii="標楷體" w:eastAsia="標楷體" w:hAnsi="標楷體"/>
          <w:sz w:val="32"/>
          <w:szCs w:val="32"/>
        </w:rPr>
        <w:fldChar w:fldCharType="end"/>
      </w:r>
    </w:p>
    <w:p w:rsidR="00C63950" w:rsidRDefault="00C63950" w:rsidP="004B2CE3">
      <w:pPr>
        <w:tabs>
          <w:tab w:val="center" w:pos="5245"/>
        </w:tabs>
        <w:snapToGrid w:val="0"/>
        <w:spacing w:line="360" w:lineRule="exact"/>
        <w:jc w:val="right"/>
        <w:rPr>
          <w:rFonts w:ascii="標楷體" w:eastAsia="標楷體" w:hAnsi="標楷體"/>
          <w:b/>
          <w:sz w:val="32"/>
          <w:u w:val="single"/>
        </w:rPr>
      </w:pPr>
      <w:r>
        <w:rPr>
          <w:rFonts w:ascii="標楷體" w:eastAsia="標楷體" w:hAnsi="標楷體" w:hint="eastAsia"/>
        </w:rPr>
        <w:t>中華民國11</w:t>
      </w:r>
      <w:r w:rsidR="009E49CA">
        <w:rPr>
          <w:rFonts w:ascii="標楷體" w:eastAsia="標楷體" w:hAnsi="標楷體" w:hint="eastAsia"/>
        </w:rPr>
        <w:t>1</w:t>
      </w:r>
      <w:r>
        <w:rPr>
          <w:rFonts w:ascii="標楷體" w:eastAsia="標楷體" w:hAnsi="標楷體" w:hint="eastAsia"/>
        </w:rPr>
        <w:t>年度</w:t>
      </w:r>
      <w:r>
        <w:rPr>
          <w:rFonts w:ascii="標楷體" w:eastAsia="標楷體" w:hAnsi="標楷體"/>
        </w:rPr>
        <w:tab/>
      </w:r>
      <w:r>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4A0" w:firstRow="1" w:lastRow="0" w:firstColumn="1" w:lastColumn="0" w:noHBand="0" w:noVBand="1"/>
      </w:tblPr>
      <w:tblGrid>
        <w:gridCol w:w="1929"/>
        <w:gridCol w:w="847"/>
        <w:gridCol w:w="899"/>
        <w:gridCol w:w="899"/>
        <w:gridCol w:w="907"/>
        <w:gridCol w:w="905"/>
        <w:gridCol w:w="1054"/>
        <w:gridCol w:w="696"/>
        <w:gridCol w:w="605"/>
        <w:gridCol w:w="649"/>
        <w:gridCol w:w="530"/>
      </w:tblGrid>
      <w:tr w:rsidR="005E7998" w:rsidTr="00077777">
        <w:trPr>
          <w:trHeight w:val="283"/>
          <w:jc w:val="center"/>
        </w:trPr>
        <w:tc>
          <w:tcPr>
            <w:tcW w:w="973" w:type="pct"/>
            <w:vMerge w:val="restart"/>
            <w:tcBorders>
              <w:top w:val="single" w:sz="8" w:space="0" w:color="auto"/>
              <w:left w:val="nil"/>
              <w:bottom w:val="single" w:sz="6" w:space="0" w:color="auto"/>
            </w:tcBorders>
            <w:vAlign w:val="center"/>
          </w:tcPr>
          <w:p w:rsidR="00C63950" w:rsidRDefault="00C63950" w:rsidP="005E7998">
            <w:pPr>
              <w:spacing w:line="360" w:lineRule="exact"/>
              <w:ind w:left="113" w:right="113"/>
              <w:jc w:val="distribute"/>
              <w:rPr>
                <w:rFonts w:eastAsia="標楷體"/>
                <w:sz w:val="22"/>
                <w:szCs w:val="20"/>
              </w:rPr>
            </w:pPr>
            <w:r>
              <w:rPr>
                <w:rFonts w:eastAsia="標楷體" w:hint="eastAsia"/>
                <w:sz w:val="22"/>
                <w:szCs w:val="20"/>
              </w:rPr>
              <w:t>分預算名稱</w:t>
            </w:r>
          </w:p>
        </w:tc>
        <w:tc>
          <w:tcPr>
            <w:tcW w:w="427" w:type="pct"/>
            <w:vMerge w:val="restart"/>
            <w:tcBorders>
              <w:top w:val="single" w:sz="8" w:space="0" w:color="auto"/>
              <w:bottom w:val="single" w:sz="6" w:space="0" w:color="auto"/>
            </w:tcBorders>
            <w:vAlign w:val="center"/>
          </w:tcPr>
          <w:p w:rsidR="00C63950" w:rsidRDefault="00C63950" w:rsidP="005E7998">
            <w:pPr>
              <w:spacing w:line="360" w:lineRule="exact"/>
              <w:jc w:val="center"/>
              <w:rPr>
                <w:rFonts w:eastAsia="標楷體"/>
                <w:spacing w:val="-12"/>
                <w:sz w:val="22"/>
                <w:szCs w:val="20"/>
              </w:rPr>
            </w:pPr>
            <w:r>
              <w:rPr>
                <w:rFonts w:eastAsia="標楷體" w:hint="eastAsia"/>
                <w:spacing w:val="-12"/>
                <w:sz w:val="22"/>
                <w:szCs w:val="20"/>
              </w:rPr>
              <w:t>業務收入</w:t>
            </w:r>
          </w:p>
        </w:tc>
        <w:tc>
          <w:tcPr>
            <w:tcW w:w="453" w:type="pct"/>
            <w:vMerge w:val="restart"/>
            <w:tcBorders>
              <w:top w:val="single" w:sz="8" w:space="0" w:color="auto"/>
              <w:bottom w:val="single" w:sz="6" w:space="0" w:color="auto"/>
            </w:tcBorders>
            <w:vAlign w:val="center"/>
          </w:tcPr>
          <w:p w:rsidR="00C63950" w:rsidRDefault="00C63950" w:rsidP="005E7998">
            <w:pPr>
              <w:spacing w:line="360" w:lineRule="exact"/>
              <w:jc w:val="center"/>
              <w:rPr>
                <w:rFonts w:eastAsia="標楷體"/>
                <w:sz w:val="22"/>
                <w:szCs w:val="20"/>
              </w:rPr>
            </w:pPr>
            <w:r>
              <w:rPr>
                <w:rFonts w:eastAsia="標楷體" w:hint="eastAsia"/>
                <w:spacing w:val="-20"/>
                <w:sz w:val="22"/>
                <w:szCs w:val="20"/>
              </w:rPr>
              <w:t>業務成本與費用</w:t>
            </w:r>
          </w:p>
        </w:tc>
        <w:tc>
          <w:tcPr>
            <w:tcW w:w="453" w:type="pct"/>
            <w:vMerge w:val="restart"/>
            <w:tcBorders>
              <w:top w:val="single" w:sz="8" w:space="0" w:color="auto"/>
              <w:bottom w:val="single" w:sz="6" w:space="0" w:color="auto"/>
            </w:tcBorders>
            <w:vAlign w:val="center"/>
          </w:tcPr>
          <w:p w:rsidR="00C63950" w:rsidRDefault="00C63950" w:rsidP="005E7998">
            <w:pPr>
              <w:spacing w:line="360" w:lineRule="exact"/>
              <w:jc w:val="distribute"/>
              <w:rPr>
                <w:rFonts w:eastAsia="標楷體"/>
                <w:spacing w:val="-10"/>
                <w:sz w:val="22"/>
                <w:szCs w:val="20"/>
              </w:rPr>
            </w:pPr>
            <w:r>
              <w:rPr>
                <w:rFonts w:eastAsia="標楷體" w:hint="eastAsia"/>
                <w:spacing w:val="-10"/>
                <w:sz w:val="22"/>
                <w:szCs w:val="20"/>
              </w:rPr>
              <w:t>業務賸餘</w:t>
            </w:r>
          </w:p>
          <w:p w:rsidR="00C63950" w:rsidRDefault="00C63950" w:rsidP="005E7998">
            <w:pPr>
              <w:spacing w:line="360" w:lineRule="exact"/>
              <w:jc w:val="distribute"/>
              <w:rPr>
                <w:rFonts w:eastAsia="標楷體"/>
                <w:spacing w:val="-24"/>
                <w:sz w:val="22"/>
                <w:szCs w:val="20"/>
              </w:rPr>
            </w:pPr>
            <w:r>
              <w:rPr>
                <w:rFonts w:eastAsia="標楷體" w:hint="eastAsia"/>
                <w:spacing w:val="-24"/>
                <w:sz w:val="22"/>
                <w:szCs w:val="20"/>
              </w:rPr>
              <w:t>（短絀）</w:t>
            </w:r>
          </w:p>
        </w:tc>
        <w:tc>
          <w:tcPr>
            <w:tcW w:w="457" w:type="pct"/>
            <w:vMerge w:val="restart"/>
            <w:tcBorders>
              <w:top w:val="single" w:sz="8" w:space="0" w:color="auto"/>
              <w:bottom w:val="single" w:sz="6" w:space="0" w:color="auto"/>
            </w:tcBorders>
            <w:vAlign w:val="center"/>
          </w:tcPr>
          <w:p w:rsidR="00C63950" w:rsidRPr="005E7998" w:rsidRDefault="00C63950" w:rsidP="005E7998">
            <w:pPr>
              <w:spacing w:line="360" w:lineRule="exact"/>
              <w:ind w:rightChars="5" w:right="12"/>
              <w:jc w:val="center"/>
              <w:rPr>
                <w:rFonts w:eastAsia="標楷體"/>
                <w:spacing w:val="-28"/>
                <w:sz w:val="22"/>
                <w:szCs w:val="20"/>
              </w:rPr>
            </w:pPr>
            <w:r w:rsidRPr="005E7998">
              <w:rPr>
                <w:rFonts w:eastAsia="標楷體" w:hint="eastAsia"/>
                <w:spacing w:val="-28"/>
                <w:sz w:val="22"/>
                <w:szCs w:val="20"/>
              </w:rPr>
              <w:t>業務外收入</w:t>
            </w:r>
          </w:p>
        </w:tc>
        <w:tc>
          <w:tcPr>
            <w:tcW w:w="456" w:type="pct"/>
            <w:vMerge w:val="restart"/>
            <w:tcBorders>
              <w:top w:val="single" w:sz="8" w:space="0" w:color="auto"/>
              <w:bottom w:val="single" w:sz="6" w:space="0" w:color="auto"/>
            </w:tcBorders>
            <w:vAlign w:val="center"/>
          </w:tcPr>
          <w:p w:rsidR="00C63950" w:rsidRDefault="00C63950" w:rsidP="005E7998">
            <w:pPr>
              <w:spacing w:line="360" w:lineRule="exact"/>
              <w:jc w:val="center"/>
              <w:rPr>
                <w:rFonts w:eastAsia="標楷體"/>
                <w:spacing w:val="-26"/>
                <w:sz w:val="22"/>
                <w:szCs w:val="20"/>
              </w:rPr>
            </w:pPr>
            <w:r>
              <w:rPr>
                <w:rFonts w:eastAsia="標楷體" w:hint="eastAsia"/>
                <w:spacing w:val="-26"/>
                <w:sz w:val="22"/>
                <w:szCs w:val="20"/>
              </w:rPr>
              <w:t>業務外費用</w:t>
            </w:r>
          </w:p>
        </w:tc>
        <w:tc>
          <w:tcPr>
            <w:tcW w:w="531" w:type="pct"/>
            <w:vMerge w:val="restart"/>
            <w:tcBorders>
              <w:top w:val="single" w:sz="8" w:space="0" w:color="auto"/>
              <w:bottom w:val="single" w:sz="6" w:space="0" w:color="auto"/>
            </w:tcBorders>
            <w:vAlign w:val="center"/>
          </w:tcPr>
          <w:p w:rsidR="00C63950" w:rsidRPr="005E7998" w:rsidRDefault="00C63950" w:rsidP="005E7998">
            <w:pPr>
              <w:spacing w:line="360" w:lineRule="exact"/>
              <w:ind w:rightChars="8" w:right="19"/>
              <w:jc w:val="center"/>
              <w:rPr>
                <w:rFonts w:eastAsia="標楷體"/>
                <w:spacing w:val="-20"/>
                <w:sz w:val="22"/>
                <w:szCs w:val="20"/>
              </w:rPr>
            </w:pPr>
            <w:r w:rsidRPr="005E7998">
              <w:rPr>
                <w:rFonts w:eastAsia="標楷體" w:hint="eastAsia"/>
                <w:spacing w:val="-20"/>
                <w:sz w:val="22"/>
                <w:szCs w:val="20"/>
              </w:rPr>
              <w:t>業務外賸餘（短絀）</w:t>
            </w:r>
          </w:p>
        </w:tc>
        <w:tc>
          <w:tcPr>
            <w:tcW w:w="1250" w:type="pct"/>
            <w:gridSpan w:val="4"/>
            <w:tcBorders>
              <w:top w:val="single" w:sz="8" w:space="0" w:color="auto"/>
              <w:bottom w:val="single" w:sz="6" w:space="0" w:color="auto"/>
              <w:right w:val="nil"/>
            </w:tcBorders>
            <w:vAlign w:val="center"/>
          </w:tcPr>
          <w:p w:rsidR="00C63950" w:rsidRDefault="00C63950" w:rsidP="00820883">
            <w:pPr>
              <w:spacing w:line="240" w:lineRule="exact"/>
              <w:jc w:val="distribute"/>
              <w:rPr>
                <w:rFonts w:eastAsia="標楷體"/>
                <w:sz w:val="22"/>
                <w:szCs w:val="20"/>
              </w:rPr>
            </w:pPr>
            <w:r>
              <w:rPr>
                <w:rFonts w:eastAsia="標楷體" w:hint="eastAsia"/>
                <w:spacing w:val="-20"/>
                <w:sz w:val="22"/>
                <w:szCs w:val="20"/>
              </w:rPr>
              <w:t>本期賸餘</w:t>
            </w:r>
            <w:r>
              <w:rPr>
                <w:rFonts w:eastAsia="標楷體" w:hint="eastAsia"/>
                <w:sz w:val="22"/>
                <w:szCs w:val="20"/>
              </w:rPr>
              <w:t>（短絀）</w:t>
            </w:r>
          </w:p>
        </w:tc>
      </w:tr>
      <w:tr w:rsidR="005E7998" w:rsidTr="008F104C">
        <w:trPr>
          <w:trHeight w:val="101"/>
          <w:jc w:val="center"/>
        </w:trPr>
        <w:tc>
          <w:tcPr>
            <w:tcW w:w="973" w:type="pct"/>
            <w:vMerge/>
            <w:tcBorders>
              <w:top w:val="single" w:sz="6" w:space="0" w:color="auto"/>
              <w:left w:val="nil"/>
              <w:bottom w:val="single" w:sz="4" w:space="0" w:color="auto"/>
            </w:tcBorders>
            <w:vAlign w:val="center"/>
          </w:tcPr>
          <w:p w:rsidR="00C63950" w:rsidRDefault="00C63950" w:rsidP="005E7998">
            <w:pPr>
              <w:spacing w:line="360" w:lineRule="exact"/>
              <w:ind w:left="113" w:right="113"/>
              <w:jc w:val="distribute"/>
              <w:rPr>
                <w:rFonts w:eastAsia="標楷體"/>
                <w:sz w:val="22"/>
                <w:szCs w:val="20"/>
              </w:rPr>
            </w:pPr>
          </w:p>
        </w:tc>
        <w:tc>
          <w:tcPr>
            <w:tcW w:w="427"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z w:val="22"/>
                <w:szCs w:val="20"/>
              </w:rPr>
            </w:pPr>
          </w:p>
        </w:tc>
        <w:tc>
          <w:tcPr>
            <w:tcW w:w="453"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pacing w:val="-10"/>
                <w:sz w:val="22"/>
                <w:szCs w:val="20"/>
              </w:rPr>
            </w:pPr>
          </w:p>
        </w:tc>
        <w:tc>
          <w:tcPr>
            <w:tcW w:w="453"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pacing w:val="-10"/>
                <w:sz w:val="22"/>
                <w:szCs w:val="20"/>
              </w:rPr>
            </w:pPr>
          </w:p>
        </w:tc>
        <w:tc>
          <w:tcPr>
            <w:tcW w:w="457"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pacing w:val="-20"/>
                <w:sz w:val="22"/>
                <w:szCs w:val="20"/>
              </w:rPr>
            </w:pPr>
          </w:p>
        </w:tc>
        <w:tc>
          <w:tcPr>
            <w:tcW w:w="456"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pacing w:val="-20"/>
                <w:sz w:val="22"/>
                <w:szCs w:val="20"/>
              </w:rPr>
            </w:pPr>
          </w:p>
        </w:tc>
        <w:tc>
          <w:tcPr>
            <w:tcW w:w="531" w:type="pct"/>
            <w:vMerge/>
            <w:tcBorders>
              <w:top w:val="single" w:sz="6" w:space="0" w:color="auto"/>
              <w:bottom w:val="single" w:sz="4" w:space="0" w:color="auto"/>
            </w:tcBorders>
            <w:vAlign w:val="center"/>
          </w:tcPr>
          <w:p w:rsidR="00C63950" w:rsidRDefault="00C63950" w:rsidP="005E7998">
            <w:pPr>
              <w:spacing w:line="360" w:lineRule="exact"/>
              <w:jc w:val="center"/>
              <w:rPr>
                <w:rFonts w:eastAsia="標楷體"/>
                <w:spacing w:val="-16"/>
                <w:sz w:val="22"/>
                <w:szCs w:val="20"/>
              </w:rPr>
            </w:pPr>
          </w:p>
        </w:tc>
        <w:tc>
          <w:tcPr>
            <w:tcW w:w="351" w:type="pct"/>
            <w:vMerge w:val="restart"/>
            <w:tcBorders>
              <w:top w:val="single" w:sz="6" w:space="0" w:color="auto"/>
              <w:bottom w:val="single" w:sz="4" w:space="0" w:color="auto"/>
              <w:right w:val="nil"/>
            </w:tcBorders>
            <w:vAlign w:val="center"/>
          </w:tcPr>
          <w:p w:rsidR="00C63950" w:rsidRDefault="00C63950" w:rsidP="00A71F0F">
            <w:pPr>
              <w:spacing w:line="360" w:lineRule="exact"/>
              <w:jc w:val="distribute"/>
              <w:rPr>
                <w:rFonts w:eastAsia="標楷體"/>
                <w:spacing w:val="-20"/>
                <w:sz w:val="22"/>
                <w:szCs w:val="20"/>
              </w:rPr>
            </w:pPr>
            <w:r>
              <w:rPr>
                <w:rFonts w:eastAsia="標楷體" w:hint="eastAsia"/>
                <w:spacing w:val="-20"/>
                <w:sz w:val="22"/>
                <w:szCs w:val="20"/>
              </w:rPr>
              <w:t>預算數</w:t>
            </w:r>
          </w:p>
        </w:tc>
        <w:tc>
          <w:tcPr>
            <w:tcW w:w="305" w:type="pct"/>
            <w:vMerge w:val="restart"/>
            <w:tcBorders>
              <w:top w:val="single" w:sz="6" w:space="0" w:color="auto"/>
              <w:bottom w:val="single" w:sz="4" w:space="0" w:color="auto"/>
              <w:right w:val="nil"/>
            </w:tcBorders>
            <w:vAlign w:val="center"/>
          </w:tcPr>
          <w:p w:rsidR="00C63950" w:rsidRDefault="00C63950" w:rsidP="00A71F0F">
            <w:pPr>
              <w:spacing w:line="360" w:lineRule="exact"/>
              <w:jc w:val="distribute"/>
              <w:rPr>
                <w:rFonts w:eastAsia="標楷體"/>
                <w:spacing w:val="-20"/>
                <w:sz w:val="22"/>
                <w:szCs w:val="20"/>
              </w:rPr>
            </w:pPr>
            <w:r>
              <w:rPr>
                <w:rFonts w:eastAsia="標楷體" w:hint="eastAsia"/>
                <w:spacing w:val="-20"/>
                <w:sz w:val="22"/>
                <w:szCs w:val="20"/>
              </w:rPr>
              <w:t>審定數</w:t>
            </w:r>
          </w:p>
        </w:tc>
        <w:tc>
          <w:tcPr>
            <w:tcW w:w="595" w:type="pct"/>
            <w:gridSpan w:val="2"/>
            <w:tcBorders>
              <w:top w:val="single" w:sz="6" w:space="0" w:color="auto"/>
              <w:bottom w:val="single" w:sz="4" w:space="0" w:color="auto"/>
              <w:right w:val="nil"/>
            </w:tcBorders>
            <w:vAlign w:val="center"/>
          </w:tcPr>
          <w:p w:rsidR="00C63950" w:rsidRDefault="00C63950" w:rsidP="00F414B4">
            <w:pPr>
              <w:spacing w:line="300" w:lineRule="exact"/>
              <w:jc w:val="distribute"/>
              <w:rPr>
                <w:rFonts w:eastAsia="標楷體"/>
                <w:spacing w:val="-20"/>
                <w:sz w:val="22"/>
                <w:szCs w:val="20"/>
              </w:rPr>
            </w:pPr>
            <w:r>
              <w:rPr>
                <w:rFonts w:eastAsia="標楷體" w:hint="eastAsia"/>
                <w:spacing w:val="-20"/>
                <w:sz w:val="22"/>
                <w:szCs w:val="20"/>
              </w:rPr>
              <w:t>比較增減</w:t>
            </w:r>
          </w:p>
        </w:tc>
      </w:tr>
      <w:tr w:rsidR="005E7998" w:rsidTr="00722464">
        <w:trPr>
          <w:trHeight w:val="105"/>
          <w:jc w:val="center"/>
        </w:trPr>
        <w:tc>
          <w:tcPr>
            <w:tcW w:w="973" w:type="pct"/>
            <w:vMerge/>
            <w:tcBorders>
              <w:top w:val="single" w:sz="4" w:space="0" w:color="auto"/>
              <w:left w:val="nil"/>
              <w:bottom w:val="single" w:sz="8" w:space="0" w:color="auto"/>
            </w:tcBorders>
            <w:vAlign w:val="center"/>
          </w:tcPr>
          <w:p w:rsidR="00C63950" w:rsidRDefault="00C63950" w:rsidP="005E7998">
            <w:pPr>
              <w:spacing w:line="360" w:lineRule="exact"/>
              <w:ind w:left="113" w:right="113"/>
              <w:jc w:val="distribute"/>
              <w:rPr>
                <w:rFonts w:eastAsia="標楷體"/>
                <w:sz w:val="22"/>
                <w:szCs w:val="20"/>
              </w:rPr>
            </w:pPr>
          </w:p>
        </w:tc>
        <w:tc>
          <w:tcPr>
            <w:tcW w:w="427"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z w:val="22"/>
                <w:szCs w:val="20"/>
              </w:rPr>
            </w:pPr>
          </w:p>
        </w:tc>
        <w:tc>
          <w:tcPr>
            <w:tcW w:w="453"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pacing w:val="-10"/>
                <w:sz w:val="22"/>
                <w:szCs w:val="20"/>
              </w:rPr>
            </w:pPr>
          </w:p>
        </w:tc>
        <w:tc>
          <w:tcPr>
            <w:tcW w:w="453"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pacing w:val="-10"/>
                <w:sz w:val="22"/>
                <w:szCs w:val="20"/>
              </w:rPr>
            </w:pPr>
          </w:p>
        </w:tc>
        <w:tc>
          <w:tcPr>
            <w:tcW w:w="457"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pacing w:val="-20"/>
                <w:sz w:val="22"/>
                <w:szCs w:val="20"/>
              </w:rPr>
            </w:pPr>
          </w:p>
        </w:tc>
        <w:tc>
          <w:tcPr>
            <w:tcW w:w="456"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pacing w:val="-20"/>
                <w:sz w:val="22"/>
                <w:szCs w:val="20"/>
              </w:rPr>
            </w:pPr>
          </w:p>
        </w:tc>
        <w:tc>
          <w:tcPr>
            <w:tcW w:w="531" w:type="pct"/>
            <w:vMerge/>
            <w:tcBorders>
              <w:top w:val="single" w:sz="4" w:space="0" w:color="auto"/>
              <w:bottom w:val="single" w:sz="8" w:space="0" w:color="auto"/>
            </w:tcBorders>
            <w:vAlign w:val="center"/>
          </w:tcPr>
          <w:p w:rsidR="00C63950" w:rsidRDefault="00C63950" w:rsidP="005E7998">
            <w:pPr>
              <w:spacing w:line="360" w:lineRule="exact"/>
              <w:jc w:val="center"/>
              <w:rPr>
                <w:rFonts w:eastAsia="標楷體"/>
                <w:spacing w:val="-16"/>
                <w:sz w:val="22"/>
                <w:szCs w:val="20"/>
              </w:rPr>
            </w:pPr>
          </w:p>
        </w:tc>
        <w:tc>
          <w:tcPr>
            <w:tcW w:w="351" w:type="pct"/>
            <w:vMerge/>
            <w:tcBorders>
              <w:top w:val="single" w:sz="4" w:space="0" w:color="auto"/>
              <w:bottom w:val="single" w:sz="8" w:space="0" w:color="auto"/>
              <w:right w:val="nil"/>
            </w:tcBorders>
            <w:vAlign w:val="center"/>
          </w:tcPr>
          <w:p w:rsidR="00C63950" w:rsidRDefault="00C63950" w:rsidP="005E7998">
            <w:pPr>
              <w:spacing w:line="360" w:lineRule="exact"/>
              <w:jc w:val="center"/>
              <w:rPr>
                <w:rFonts w:eastAsia="標楷體"/>
                <w:spacing w:val="-20"/>
                <w:sz w:val="22"/>
                <w:szCs w:val="20"/>
              </w:rPr>
            </w:pPr>
          </w:p>
        </w:tc>
        <w:tc>
          <w:tcPr>
            <w:tcW w:w="305" w:type="pct"/>
            <w:vMerge/>
            <w:tcBorders>
              <w:top w:val="single" w:sz="4" w:space="0" w:color="auto"/>
              <w:bottom w:val="single" w:sz="8" w:space="0" w:color="auto"/>
              <w:right w:val="nil"/>
            </w:tcBorders>
            <w:vAlign w:val="center"/>
          </w:tcPr>
          <w:p w:rsidR="00C63950" w:rsidRDefault="00C63950" w:rsidP="005E7998">
            <w:pPr>
              <w:spacing w:line="360" w:lineRule="exact"/>
              <w:jc w:val="center"/>
              <w:rPr>
                <w:rFonts w:eastAsia="標楷體"/>
                <w:spacing w:val="-20"/>
                <w:sz w:val="22"/>
                <w:szCs w:val="20"/>
              </w:rPr>
            </w:pPr>
          </w:p>
        </w:tc>
        <w:tc>
          <w:tcPr>
            <w:tcW w:w="327" w:type="pct"/>
            <w:tcBorders>
              <w:top w:val="single" w:sz="4" w:space="0" w:color="auto"/>
              <w:bottom w:val="single" w:sz="8" w:space="0" w:color="auto"/>
              <w:right w:val="nil"/>
            </w:tcBorders>
            <w:vAlign w:val="center"/>
          </w:tcPr>
          <w:p w:rsidR="00C63950" w:rsidRDefault="00C63950" w:rsidP="00C42461">
            <w:pPr>
              <w:spacing w:line="240" w:lineRule="exact"/>
              <w:ind w:rightChars="10" w:right="24"/>
              <w:jc w:val="distribute"/>
              <w:rPr>
                <w:rFonts w:eastAsia="標楷體"/>
                <w:spacing w:val="-20"/>
                <w:sz w:val="22"/>
                <w:szCs w:val="20"/>
              </w:rPr>
            </w:pPr>
            <w:r>
              <w:rPr>
                <w:rFonts w:eastAsia="標楷體" w:hint="eastAsia"/>
                <w:spacing w:val="-20"/>
                <w:sz w:val="22"/>
                <w:szCs w:val="20"/>
              </w:rPr>
              <w:t>金額</w:t>
            </w:r>
          </w:p>
        </w:tc>
        <w:tc>
          <w:tcPr>
            <w:tcW w:w="268" w:type="pct"/>
            <w:tcBorders>
              <w:top w:val="single" w:sz="4" w:space="0" w:color="auto"/>
              <w:bottom w:val="single" w:sz="8" w:space="0" w:color="auto"/>
              <w:right w:val="nil"/>
            </w:tcBorders>
            <w:vAlign w:val="center"/>
          </w:tcPr>
          <w:p w:rsidR="00C63950" w:rsidRDefault="00C63950" w:rsidP="005E7998">
            <w:pPr>
              <w:spacing w:line="360" w:lineRule="exact"/>
              <w:jc w:val="center"/>
              <w:rPr>
                <w:rFonts w:eastAsia="標楷體"/>
                <w:spacing w:val="-20"/>
                <w:sz w:val="22"/>
                <w:szCs w:val="20"/>
              </w:rPr>
            </w:pPr>
            <w:r>
              <w:rPr>
                <w:rFonts w:eastAsia="標楷體" w:hint="eastAsia"/>
                <w:spacing w:val="-20"/>
                <w:sz w:val="22"/>
                <w:szCs w:val="20"/>
              </w:rPr>
              <w:t>％</w:t>
            </w:r>
          </w:p>
        </w:tc>
      </w:tr>
      <w:tr w:rsidR="005E7998" w:rsidRPr="0070374E" w:rsidTr="007B1EC0">
        <w:trPr>
          <w:trHeight w:hRule="exact" w:val="737"/>
          <w:jc w:val="center"/>
        </w:trPr>
        <w:tc>
          <w:tcPr>
            <w:tcW w:w="973" w:type="pct"/>
            <w:tcBorders>
              <w:top w:val="single" w:sz="8" w:space="0" w:color="auto"/>
              <w:left w:val="nil"/>
              <w:bottom w:val="nil"/>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b/>
                <w:spacing w:val="-18"/>
                <w:sz w:val="22"/>
              </w:rPr>
              <w:t>國立嘉義大學校務基金</w:t>
            </w:r>
          </w:p>
        </w:tc>
        <w:tc>
          <w:tcPr>
            <w:tcW w:w="427"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453"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453"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457"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456"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531" w:type="pct"/>
            <w:tcBorders>
              <w:top w:val="single" w:sz="8" w:space="0" w:color="auto"/>
              <w:bottom w:val="nil"/>
            </w:tcBorders>
            <w:vAlign w:val="center"/>
          </w:tcPr>
          <w:p w:rsidR="0070374E" w:rsidRPr="0070374E" w:rsidRDefault="0070374E" w:rsidP="00162177">
            <w:pPr>
              <w:jc w:val="right"/>
              <w:rPr>
                <w:rFonts w:ascii="新細明體" w:hAnsi="新細明體"/>
                <w:spacing w:val="-18"/>
                <w:sz w:val="16"/>
                <w:highlight w:val="yellow"/>
              </w:rPr>
            </w:pPr>
          </w:p>
        </w:tc>
        <w:tc>
          <w:tcPr>
            <w:tcW w:w="351" w:type="pct"/>
            <w:tcBorders>
              <w:top w:val="single" w:sz="8" w:space="0" w:color="auto"/>
              <w:bottom w:val="nil"/>
              <w:right w:val="nil"/>
            </w:tcBorders>
            <w:vAlign w:val="center"/>
          </w:tcPr>
          <w:p w:rsidR="0070374E" w:rsidRPr="005E7998" w:rsidRDefault="0070374E" w:rsidP="00162177">
            <w:pPr>
              <w:jc w:val="right"/>
              <w:rPr>
                <w:rFonts w:ascii="新細明體" w:hAnsi="新細明體"/>
                <w:spacing w:val="-18"/>
                <w:sz w:val="16"/>
                <w:highlight w:val="yellow"/>
              </w:rPr>
            </w:pPr>
          </w:p>
        </w:tc>
        <w:tc>
          <w:tcPr>
            <w:tcW w:w="305" w:type="pct"/>
            <w:tcBorders>
              <w:top w:val="single" w:sz="8" w:space="0" w:color="auto"/>
              <w:bottom w:val="nil"/>
              <w:right w:val="nil"/>
            </w:tcBorders>
            <w:vAlign w:val="center"/>
          </w:tcPr>
          <w:p w:rsidR="0070374E" w:rsidRPr="0070374E" w:rsidRDefault="0070374E" w:rsidP="00162177">
            <w:pPr>
              <w:jc w:val="right"/>
              <w:rPr>
                <w:rFonts w:ascii="新細明體" w:hAnsi="新細明體"/>
                <w:spacing w:val="-18"/>
                <w:sz w:val="16"/>
                <w:highlight w:val="yellow"/>
              </w:rPr>
            </w:pPr>
          </w:p>
        </w:tc>
        <w:tc>
          <w:tcPr>
            <w:tcW w:w="327" w:type="pct"/>
            <w:tcBorders>
              <w:top w:val="single" w:sz="8" w:space="0" w:color="auto"/>
              <w:bottom w:val="nil"/>
              <w:right w:val="nil"/>
            </w:tcBorders>
            <w:vAlign w:val="center"/>
          </w:tcPr>
          <w:p w:rsidR="0070374E" w:rsidRPr="0070374E" w:rsidRDefault="0070374E" w:rsidP="00162177">
            <w:pPr>
              <w:jc w:val="right"/>
              <w:rPr>
                <w:rFonts w:ascii="新細明體" w:hAnsi="新細明體"/>
                <w:spacing w:val="-18"/>
                <w:sz w:val="16"/>
                <w:highlight w:val="yellow"/>
              </w:rPr>
            </w:pPr>
          </w:p>
        </w:tc>
        <w:tc>
          <w:tcPr>
            <w:tcW w:w="268" w:type="pct"/>
            <w:tcBorders>
              <w:top w:val="single" w:sz="8" w:space="0" w:color="auto"/>
              <w:bottom w:val="nil"/>
              <w:right w:val="nil"/>
            </w:tcBorders>
            <w:vAlign w:val="center"/>
          </w:tcPr>
          <w:p w:rsidR="0070374E" w:rsidRPr="0070374E" w:rsidRDefault="0070374E" w:rsidP="00162177">
            <w:pPr>
              <w:jc w:val="right"/>
              <w:rPr>
                <w:rFonts w:ascii="新細明體" w:hAnsi="新細明體"/>
                <w:spacing w:val="-18"/>
                <w:sz w:val="16"/>
                <w:highlight w:val="yellow"/>
              </w:rPr>
            </w:pPr>
          </w:p>
        </w:tc>
      </w:tr>
      <w:tr w:rsidR="005E7998" w:rsidTr="007B1EC0">
        <w:trPr>
          <w:trHeight w:hRule="exact" w:val="964"/>
          <w:jc w:val="center"/>
        </w:trPr>
        <w:tc>
          <w:tcPr>
            <w:tcW w:w="973" w:type="pct"/>
            <w:tcBorders>
              <w:top w:val="nil"/>
              <w:left w:val="nil"/>
              <w:bottom w:val="nil"/>
            </w:tcBorders>
            <w:vAlign w:val="center"/>
          </w:tcPr>
          <w:p w:rsidR="0070374E" w:rsidRPr="001C0299" w:rsidRDefault="0070374E" w:rsidP="00162177">
            <w:pPr>
              <w:jc w:val="center"/>
              <w:rPr>
                <w:rFonts w:ascii="標楷體" w:eastAsia="標楷體" w:hAnsi="標楷體"/>
                <w:spacing w:val="-10"/>
                <w:sz w:val="22"/>
                <w:highlight w:val="yellow"/>
              </w:rPr>
            </w:pPr>
            <w:r w:rsidRPr="001C0299">
              <w:rPr>
                <w:rFonts w:ascii="標楷體" w:eastAsia="標楷體" w:hAnsi="標楷體"/>
                <w:spacing w:val="-10"/>
                <w:sz w:val="22"/>
              </w:rPr>
              <w:t>國立嘉義大學附設實驗國民小學校務基金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148,924</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158,562</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- 9,638</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2,782</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506</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2,276</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- 4,676</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- 7,362</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- 2,686</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57.45</w:t>
            </w:r>
          </w:p>
        </w:tc>
      </w:tr>
      <w:tr w:rsidR="005E7998" w:rsidTr="007B1EC0">
        <w:trPr>
          <w:trHeight w:hRule="exact" w:val="737"/>
          <w:jc w:val="center"/>
        </w:trPr>
        <w:tc>
          <w:tcPr>
            <w:tcW w:w="973" w:type="pct"/>
            <w:tcBorders>
              <w:top w:val="nil"/>
              <w:left w:val="nil"/>
              <w:bottom w:val="nil"/>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b/>
                <w:spacing w:val="-18"/>
                <w:sz w:val="22"/>
              </w:rPr>
              <w:t>國立臺東大學校務基金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RPr="00CD4995" w:rsidTr="007B1EC0">
        <w:trPr>
          <w:trHeight w:hRule="exact" w:val="964"/>
          <w:jc w:val="center"/>
        </w:trPr>
        <w:tc>
          <w:tcPr>
            <w:tcW w:w="973" w:type="pct"/>
            <w:tcBorders>
              <w:top w:val="nil"/>
              <w:left w:val="nil"/>
              <w:bottom w:val="nil"/>
            </w:tcBorders>
            <w:vAlign w:val="center"/>
          </w:tcPr>
          <w:p w:rsidR="0070374E" w:rsidRPr="001C0299" w:rsidRDefault="0070374E" w:rsidP="00162177">
            <w:pPr>
              <w:jc w:val="center"/>
              <w:rPr>
                <w:rFonts w:ascii="標楷體" w:eastAsia="標楷體" w:hAnsi="標楷體"/>
                <w:spacing w:val="-10"/>
                <w:sz w:val="22"/>
                <w:highlight w:val="yellow"/>
              </w:rPr>
            </w:pPr>
            <w:r w:rsidRPr="001C0299">
              <w:rPr>
                <w:rFonts w:ascii="標楷體" w:eastAsia="標楷體" w:hAnsi="標楷體"/>
                <w:spacing w:val="-10"/>
                <w:sz w:val="22"/>
              </w:rPr>
              <w:t>國立臺東大學附設實驗國民小學校務基金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150,136</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157,725</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- 7,588</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2,494</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2,494</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- 9,661</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- 5,094</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4,566</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pacing w:val="-4"/>
                <w:sz w:val="18"/>
                <w:szCs w:val="18"/>
                <w:highlight w:val="yellow"/>
              </w:rPr>
            </w:pPr>
            <w:r w:rsidRPr="00AA3297">
              <w:rPr>
                <w:rFonts w:asciiTheme="minorEastAsia" w:eastAsiaTheme="minorEastAsia" w:hAnsiTheme="minorEastAsia"/>
                <w:spacing w:val="-4"/>
                <w:sz w:val="18"/>
                <w:szCs w:val="18"/>
              </w:rPr>
              <w:t>- 47.27</w:t>
            </w:r>
          </w:p>
        </w:tc>
      </w:tr>
      <w:tr w:rsidR="005E7998" w:rsidTr="008F104C">
        <w:trPr>
          <w:trHeight w:hRule="exact" w:val="665"/>
          <w:jc w:val="center"/>
        </w:trPr>
        <w:tc>
          <w:tcPr>
            <w:tcW w:w="973" w:type="pct"/>
            <w:tcBorders>
              <w:top w:val="nil"/>
              <w:left w:val="nil"/>
              <w:bottom w:val="nil"/>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b/>
                <w:spacing w:val="-18"/>
                <w:sz w:val="22"/>
              </w:rPr>
              <w:t>國立臺南大學校務基金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Tr="008F104C">
        <w:trPr>
          <w:trHeight w:hRule="exact" w:val="900"/>
          <w:jc w:val="center"/>
        </w:trPr>
        <w:tc>
          <w:tcPr>
            <w:tcW w:w="973" w:type="pct"/>
            <w:tcBorders>
              <w:top w:val="nil"/>
              <w:left w:val="nil"/>
              <w:bottom w:val="nil"/>
            </w:tcBorders>
            <w:vAlign w:val="center"/>
          </w:tcPr>
          <w:p w:rsidR="0070374E" w:rsidRPr="001C0299" w:rsidRDefault="0070374E" w:rsidP="00162177">
            <w:pPr>
              <w:jc w:val="center"/>
              <w:rPr>
                <w:rFonts w:ascii="標楷體" w:eastAsia="標楷體" w:hAnsi="標楷體"/>
                <w:spacing w:val="-10"/>
                <w:sz w:val="22"/>
                <w:highlight w:val="yellow"/>
              </w:rPr>
            </w:pPr>
            <w:r w:rsidRPr="001C0299">
              <w:rPr>
                <w:rFonts w:ascii="標楷體" w:eastAsia="標楷體" w:hAnsi="標楷體"/>
                <w:spacing w:val="-10"/>
                <w:sz w:val="22"/>
              </w:rPr>
              <w:t>國立臺南大學附設實驗國民小學校務基金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148,518</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155,145</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- 6,626</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1,557</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1,557</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- 8,051</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- 5,069</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2,981</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pacing w:val="-4"/>
                <w:sz w:val="18"/>
                <w:szCs w:val="18"/>
                <w:highlight w:val="yellow"/>
              </w:rPr>
            </w:pPr>
            <w:r w:rsidRPr="00AA3297">
              <w:rPr>
                <w:rFonts w:asciiTheme="minorEastAsia" w:eastAsiaTheme="minorEastAsia" w:hAnsiTheme="minorEastAsia"/>
                <w:spacing w:val="-4"/>
                <w:sz w:val="18"/>
                <w:szCs w:val="18"/>
              </w:rPr>
              <w:t>- 37.03</w:t>
            </w:r>
          </w:p>
        </w:tc>
      </w:tr>
      <w:tr w:rsidR="005E7998" w:rsidTr="008F104C">
        <w:trPr>
          <w:trHeight w:hRule="exact" w:val="665"/>
          <w:jc w:val="center"/>
        </w:trPr>
        <w:tc>
          <w:tcPr>
            <w:tcW w:w="973" w:type="pct"/>
            <w:tcBorders>
              <w:top w:val="nil"/>
              <w:left w:val="nil"/>
              <w:bottom w:val="nil"/>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b/>
                <w:spacing w:val="-18"/>
                <w:sz w:val="22"/>
              </w:rPr>
              <w:t>國立屏東大學校務基金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Tr="008F104C">
        <w:trPr>
          <w:trHeight w:hRule="exact" w:val="900"/>
          <w:jc w:val="center"/>
        </w:trPr>
        <w:tc>
          <w:tcPr>
            <w:tcW w:w="973" w:type="pct"/>
            <w:tcBorders>
              <w:top w:val="nil"/>
              <w:left w:val="nil"/>
              <w:bottom w:val="nil"/>
            </w:tcBorders>
            <w:vAlign w:val="center"/>
          </w:tcPr>
          <w:p w:rsidR="0070374E" w:rsidRPr="001C0299" w:rsidRDefault="0070374E" w:rsidP="00162177">
            <w:pPr>
              <w:jc w:val="center"/>
              <w:rPr>
                <w:rFonts w:ascii="標楷體" w:eastAsia="標楷體" w:hAnsi="標楷體"/>
                <w:spacing w:val="-10"/>
                <w:sz w:val="22"/>
                <w:highlight w:val="yellow"/>
              </w:rPr>
            </w:pPr>
            <w:r w:rsidRPr="001C0299">
              <w:rPr>
                <w:rFonts w:ascii="標楷體" w:eastAsia="標楷體" w:hAnsi="標楷體"/>
                <w:spacing w:val="-10"/>
                <w:sz w:val="22"/>
              </w:rPr>
              <w:t>國立屏東大學附設實驗國民小學校務基金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100,916</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109,217</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- 8,301</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1,272</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1,272</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- 2,742</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- 7,029</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- 4,287</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156.36</w:t>
            </w:r>
          </w:p>
        </w:tc>
      </w:tr>
      <w:tr w:rsidR="005E7998" w:rsidTr="008F104C">
        <w:trPr>
          <w:trHeight w:hRule="exact" w:val="900"/>
          <w:jc w:val="center"/>
        </w:trPr>
        <w:tc>
          <w:tcPr>
            <w:tcW w:w="973" w:type="pct"/>
            <w:tcBorders>
              <w:top w:val="nil"/>
              <w:left w:val="nil"/>
              <w:bottom w:val="nil"/>
            </w:tcBorders>
            <w:vAlign w:val="center"/>
          </w:tcPr>
          <w:p w:rsidR="0070374E" w:rsidRDefault="0070374E" w:rsidP="00162177">
            <w:pPr>
              <w:jc w:val="distribute"/>
              <w:rPr>
                <w:rFonts w:ascii="標楷體" w:eastAsia="標楷體" w:hAnsi="標楷體"/>
                <w:b/>
                <w:spacing w:val="-10"/>
                <w:sz w:val="22"/>
              </w:rPr>
            </w:pPr>
            <w:r w:rsidRPr="001C0299">
              <w:rPr>
                <w:rFonts w:ascii="標楷體" w:eastAsia="標楷體" w:hAnsi="標楷體"/>
                <w:b/>
                <w:spacing w:val="-10"/>
                <w:sz w:val="22"/>
              </w:rPr>
              <w:t>國立陽明交通大學</w:t>
            </w:r>
          </w:p>
          <w:p w:rsidR="0070374E" w:rsidRPr="001C0299" w:rsidRDefault="0070374E" w:rsidP="00162177">
            <w:pPr>
              <w:jc w:val="distribute"/>
              <w:rPr>
                <w:rFonts w:ascii="標楷體" w:eastAsia="標楷體" w:hAnsi="標楷體"/>
                <w:spacing w:val="-10"/>
                <w:sz w:val="22"/>
                <w:highlight w:val="yellow"/>
              </w:rPr>
            </w:pPr>
            <w:r w:rsidRPr="001C0299">
              <w:rPr>
                <w:rFonts w:ascii="標楷體" w:eastAsia="標楷體" w:hAnsi="標楷體"/>
                <w:b/>
                <w:spacing w:val="-10"/>
                <w:sz w:val="22"/>
              </w:rPr>
              <w:t>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Tr="008F104C">
        <w:trPr>
          <w:trHeight w:hRule="exact" w:val="1091"/>
          <w:jc w:val="center"/>
        </w:trPr>
        <w:tc>
          <w:tcPr>
            <w:tcW w:w="973" w:type="pct"/>
            <w:tcBorders>
              <w:top w:val="nil"/>
              <w:left w:val="nil"/>
              <w:bottom w:val="nil"/>
            </w:tcBorders>
            <w:vAlign w:val="center"/>
          </w:tcPr>
          <w:p w:rsidR="0070374E" w:rsidRPr="00162177" w:rsidRDefault="0070374E" w:rsidP="00B77641">
            <w:pPr>
              <w:ind w:rightChars="10" w:right="24"/>
              <w:jc w:val="distribute"/>
              <w:rPr>
                <w:rFonts w:ascii="標楷體" w:eastAsia="標楷體" w:hAnsi="標楷體"/>
                <w:spacing w:val="-18"/>
                <w:sz w:val="22"/>
              </w:rPr>
            </w:pPr>
            <w:r w:rsidRPr="00162177">
              <w:rPr>
                <w:rFonts w:ascii="標楷體" w:eastAsia="標楷體" w:hAnsi="標楷體"/>
                <w:spacing w:val="-18"/>
                <w:sz w:val="22"/>
              </w:rPr>
              <w:t>國立陽明交通大學</w:t>
            </w:r>
          </w:p>
          <w:p w:rsidR="0070374E" w:rsidRPr="00162177" w:rsidRDefault="0070374E" w:rsidP="00B77641">
            <w:pPr>
              <w:ind w:rightChars="10" w:right="24"/>
              <w:jc w:val="distribute"/>
              <w:rPr>
                <w:rFonts w:ascii="標楷體" w:eastAsia="標楷體" w:hAnsi="標楷體"/>
                <w:spacing w:val="-18"/>
                <w:sz w:val="22"/>
              </w:rPr>
            </w:pPr>
            <w:r w:rsidRPr="00162177">
              <w:rPr>
                <w:rFonts w:ascii="標楷體" w:eastAsia="標楷體" w:hAnsi="標楷體"/>
                <w:spacing w:val="-18"/>
                <w:sz w:val="22"/>
              </w:rPr>
              <w:t>產學創新研究學院</w:t>
            </w:r>
          </w:p>
          <w:p w:rsidR="0070374E" w:rsidRPr="001C0299" w:rsidRDefault="0070374E" w:rsidP="00B77641">
            <w:pPr>
              <w:ind w:rightChars="10" w:right="24"/>
              <w:jc w:val="distribute"/>
              <w:rPr>
                <w:rFonts w:ascii="標楷體" w:eastAsia="標楷體" w:hAnsi="標楷體"/>
                <w:spacing w:val="-10"/>
                <w:sz w:val="22"/>
                <w:highlight w:val="yellow"/>
              </w:rPr>
            </w:pPr>
            <w:r w:rsidRPr="00162177">
              <w:rPr>
                <w:rFonts w:ascii="標楷體" w:eastAsia="標楷體" w:hAnsi="標楷體"/>
                <w:spacing w:val="-18"/>
                <w:sz w:val="22"/>
              </w:rPr>
              <w:t>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76,723</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68,214</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8,508</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231</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231</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35,676</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8,740</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- 26,935</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pacing w:val="-4"/>
                <w:sz w:val="18"/>
                <w:szCs w:val="18"/>
                <w:highlight w:val="yellow"/>
              </w:rPr>
            </w:pPr>
            <w:r w:rsidRPr="00AA3297">
              <w:rPr>
                <w:rFonts w:asciiTheme="minorEastAsia" w:eastAsiaTheme="minorEastAsia" w:hAnsiTheme="minorEastAsia"/>
                <w:spacing w:val="-4"/>
                <w:sz w:val="18"/>
                <w:szCs w:val="18"/>
              </w:rPr>
              <w:t>- 75.50</w:t>
            </w:r>
          </w:p>
        </w:tc>
      </w:tr>
      <w:tr w:rsidR="005E7998" w:rsidTr="008F104C">
        <w:trPr>
          <w:trHeight w:hRule="exact" w:val="900"/>
          <w:jc w:val="center"/>
        </w:trPr>
        <w:tc>
          <w:tcPr>
            <w:tcW w:w="973" w:type="pct"/>
            <w:tcBorders>
              <w:top w:val="nil"/>
              <w:left w:val="nil"/>
              <w:bottom w:val="nil"/>
            </w:tcBorders>
            <w:vAlign w:val="center"/>
          </w:tcPr>
          <w:p w:rsidR="0070374E" w:rsidRDefault="0070374E" w:rsidP="00162177">
            <w:pPr>
              <w:spacing w:beforeLines="50" w:before="120"/>
              <w:jc w:val="distribute"/>
              <w:rPr>
                <w:rFonts w:ascii="標楷體" w:eastAsia="標楷體" w:hAnsi="標楷體"/>
                <w:b/>
                <w:spacing w:val="-10"/>
                <w:sz w:val="22"/>
              </w:rPr>
            </w:pPr>
            <w:r w:rsidRPr="001C0299">
              <w:rPr>
                <w:rFonts w:ascii="標楷體" w:eastAsia="標楷體" w:hAnsi="標楷體"/>
                <w:b/>
                <w:spacing w:val="-10"/>
                <w:sz w:val="22"/>
              </w:rPr>
              <w:t>國立臺北教育大學</w:t>
            </w:r>
          </w:p>
          <w:p w:rsidR="0070374E" w:rsidRPr="001C0299" w:rsidRDefault="0070374E" w:rsidP="00162177">
            <w:pPr>
              <w:jc w:val="distribute"/>
              <w:rPr>
                <w:rFonts w:ascii="標楷體" w:eastAsia="標楷體" w:hAnsi="標楷體"/>
                <w:spacing w:val="-10"/>
                <w:sz w:val="22"/>
                <w:highlight w:val="yellow"/>
              </w:rPr>
            </w:pPr>
            <w:r w:rsidRPr="001C0299">
              <w:rPr>
                <w:rFonts w:ascii="標楷體" w:eastAsia="標楷體" w:hAnsi="標楷體"/>
                <w:b/>
                <w:spacing w:val="-10"/>
                <w:sz w:val="22"/>
              </w:rPr>
              <w:t>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Tr="008F104C">
        <w:trPr>
          <w:trHeight w:hRule="exact" w:val="900"/>
          <w:jc w:val="center"/>
        </w:trPr>
        <w:tc>
          <w:tcPr>
            <w:tcW w:w="973" w:type="pct"/>
            <w:tcBorders>
              <w:top w:val="nil"/>
              <w:left w:val="nil"/>
              <w:bottom w:val="nil"/>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spacing w:val="-18"/>
                <w:sz w:val="22"/>
              </w:rPr>
              <w:t>國立臺北教育大學附設實驗國民小學校務基金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164,703</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166,803</w:t>
            </w: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- 2,100</w:t>
            </w: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2,837</w:t>
            </w: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330</w:t>
            </w: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2,506</w:t>
            </w: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362</w:t>
            </w: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406</w:t>
            </w: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44</w:t>
            </w: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12.29</w:t>
            </w:r>
          </w:p>
        </w:tc>
      </w:tr>
      <w:tr w:rsidR="005E7998" w:rsidTr="008F104C">
        <w:trPr>
          <w:trHeight w:hRule="exact" w:val="900"/>
          <w:jc w:val="center"/>
        </w:trPr>
        <w:tc>
          <w:tcPr>
            <w:tcW w:w="973" w:type="pct"/>
            <w:tcBorders>
              <w:top w:val="nil"/>
              <w:left w:val="nil"/>
              <w:bottom w:val="nil"/>
            </w:tcBorders>
            <w:vAlign w:val="center"/>
          </w:tcPr>
          <w:p w:rsidR="0070374E" w:rsidRDefault="0070374E" w:rsidP="00162177">
            <w:pPr>
              <w:spacing w:beforeLines="50" w:before="120"/>
              <w:jc w:val="distribute"/>
              <w:rPr>
                <w:rFonts w:ascii="標楷體" w:eastAsia="標楷體" w:hAnsi="標楷體"/>
                <w:b/>
                <w:spacing w:val="-10"/>
                <w:sz w:val="22"/>
              </w:rPr>
            </w:pPr>
            <w:r w:rsidRPr="001C0299">
              <w:rPr>
                <w:rFonts w:ascii="標楷體" w:eastAsia="標楷體" w:hAnsi="標楷體"/>
                <w:b/>
                <w:spacing w:val="-10"/>
                <w:sz w:val="22"/>
              </w:rPr>
              <w:t>國立臺中教育大學</w:t>
            </w:r>
          </w:p>
          <w:p w:rsidR="0070374E" w:rsidRPr="001C0299" w:rsidRDefault="0070374E" w:rsidP="00162177">
            <w:pPr>
              <w:jc w:val="distribute"/>
              <w:rPr>
                <w:rFonts w:ascii="標楷體" w:eastAsia="標楷體" w:hAnsi="標楷體"/>
                <w:spacing w:val="-10"/>
                <w:sz w:val="22"/>
                <w:highlight w:val="yellow"/>
              </w:rPr>
            </w:pPr>
            <w:r w:rsidRPr="001C0299">
              <w:rPr>
                <w:rFonts w:ascii="標楷體" w:eastAsia="標楷體" w:hAnsi="標楷體"/>
                <w:b/>
                <w:spacing w:val="-10"/>
                <w:sz w:val="22"/>
              </w:rPr>
              <w:t>校務基金</w:t>
            </w:r>
          </w:p>
        </w:tc>
        <w:tc>
          <w:tcPr>
            <w:tcW w:w="42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3"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7"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456"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531" w:type="pct"/>
            <w:tcBorders>
              <w:top w:val="nil"/>
              <w:bottom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51"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05"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327"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c>
          <w:tcPr>
            <w:tcW w:w="268" w:type="pct"/>
            <w:tcBorders>
              <w:top w:val="nil"/>
              <w:bottom w:val="nil"/>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p>
        </w:tc>
      </w:tr>
      <w:tr w:rsidR="005E7998" w:rsidTr="00E0022F">
        <w:trPr>
          <w:trHeight w:hRule="exact" w:val="964"/>
          <w:jc w:val="center"/>
        </w:trPr>
        <w:tc>
          <w:tcPr>
            <w:tcW w:w="973" w:type="pct"/>
            <w:tcBorders>
              <w:top w:val="nil"/>
              <w:left w:val="nil"/>
              <w:bottom w:val="single" w:sz="8" w:space="0" w:color="auto"/>
            </w:tcBorders>
            <w:vAlign w:val="center"/>
          </w:tcPr>
          <w:p w:rsidR="0070374E" w:rsidRPr="0070374E" w:rsidRDefault="0070374E" w:rsidP="00162177">
            <w:pPr>
              <w:jc w:val="center"/>
              <w:rPr>
                <w:rFonts w:ascii="標楷體" w:eastAsia="標楷體" w:hAnsi="標楷體"/>
                <w:spacing w:val="-18"/>
                <w:sz w:val="22"/>
                <w:highlight w:val="yellow"/>
              </w:rPr>
            </w:pPr>
            <w:r w:rsidRPr="0070374E">
              <w:rPr>
                <w:rFonts w:ascii="標楷體" w:eastAsia="標楷體" w:hAnsi="標楷體"/>
                <w:spacing w:val="-18"/>
                <w:sz w:val="22"/>
              </w:rPr>
              <w:t>國立臺中教育大學附設實驗國民小學校務基金</w:t>
            </w:r>
          </w:p>
        </w:tc>
        <w:tc>
          <w:tcPr>
            <w:tcW w:w="427"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139,714</w:t>
            </w:r>
          </w:p>
        </w:tc>
        <w:tc>
          <w:tcPr>
            <w:tcW w:w="453"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145,253</w:t>
            </w:r>
          </w:p>
        </w:tc>
        <w:tc>
          <w:tcPr>
            <w:tcW w:w="453"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- 5,538</w:t>
            </w:r>
          </w:p>
        </w:tc>
        <w:tc>
          <w:tcPr>
            <w:tcW w:w="457"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1,955</w:t>
            </w:r>
          </w:p>
        </w:tc>
        <w:tc>
          <w:tcPr>
            <w:tcW w:w="456"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w:t>
            </w:r>
          </w:p>
        </w:tc>
        <w:tc>
          <w:tcPr>
            <w:tcW w:w="531" w:type="pct"/>
            <w:tcBorders>
              <w:top w:val="nil"/>
              <w:bottom w:val="single" w:sz="8" w:space="0" w:color="auto"/>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1,955</w:t>
            </w:r>
          </w:p>
        </w:tc>
        <w:tc>
          <w:tcPr>
            <w:tcW w:w="351" w:type="pct"/>
            <w:tcBorders>
              <w:top w:val="nil"/>
              <w:bottom w:val="single" w:sz="8" w:space="0" w:color="auto"/>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- 3,987</w:t>
            </w:r>
          </w:p>
        </w:tc>
        <w:tc>
          <w:tcPr>
            <w:tcW w:w="305" w:type="pct"/>
            <w:tcBorders>
              <w:top w:val="nil"/>
              <w:bottom w:val="single" w:sz="8" w:space="0" w:color="auto"/>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- 3,583</w:t>
            </w:r>
          </w:p>
        </w:tc>
        <w:tc>
          <w:tcPr>
            <w:tcW w:w="327" w:type="pct"/>
            <w:tcBorders>
              <w:top w:val="nil"/>
              <w:bottom w:val="single" w:sz="8" w:space="0" w:color="auto"/>
              <w:right w:val="nil"/>
            </w:tcBorders>
            <w:vAlign w:val="center"/>
          </w:tcPr>
          <w:p w:rsidR="0070374E" w:rsidRPr="00AA3297" w:rsidRDefault="0070374E" w:rsidP="00162177">
            <w:pPr>
              <w:jc w:val="right"/>
              <w:rPr>
                <w:rFonts w:asciiTheme="minorEastAsia" w:eastAsiaTheme="minorEastAsia" w:hAnsiTheme="minorEastAsia"/>
                <w:sz w:val="18"/>
                <w:szCs w:val="18"/>
                <w:highlight w:val="yellow"/>
              </w:rPr>
            </w:pPr>
            <w:r w:rsidRPr="00AA3297">
              <w:rPr>
                <w:rFonts w:asciiTheme="minorEastAsia" w:eastAsiaTheme="minorEastAsia" w:hAnsiTheme="minorEastAsia"/>
                <w:sz w:val="18"/>
                <w:szCs w:val="18"/>
              </w:rPr>
              <w:t>403</w:t>
            </w:r>
          </w:p>
        </w:tc>
        <w:tc>
          <w:tcPr>
            <w:tcW w:w="268" w:type="pct"/>
            <w:tcBorders>
              <w:top w:val="nil"/>
              <w:bottom w:val="single" w:sz="8" w:space="0" w:color="auto"/>
              <w:right w:val="nil"/>
            </w:tcBorders>
            <w:vAlign w:val="center"/>
          </w:tcPr>
          <w:p w:rsidR="0070374E" w:rsidRPr="00AA3297" w:rsidRDefault="0070374E" w:rsidP="00162177">
            <w:pPr>
              <w:jc w:val="right"/>
              <w:rPr>
                <w:rFonts w:asciiTheme="minorEastAsia" w:eastAsiaTheme="minorEastAsia" w:hAnsiTheme="minorEastAsia"/>
                <w:spacing w:val="-4"/>
                <w:sz w:val="18"/>
                <w:szCs w:val="18"/>
                <w:highlight w:val="yellow"/>
              </w:rPr>
            </w:pPr>
            <w:r w:rsidRPr="00AA3297">
              <w:rPr>
                <w:rFonts w:asciiTheme="minorEastAsia" w:eastAsiaTheme="minorEastAsia" w:hAnsiTheme="minorEastAsia"/>
                <w:spacing w:val="-4"/>
                <w:sz w:val="18"/>
                <w:szCs w:val="18"/>
              </w:rPr>
              <w:t>- 10.11</w:t>
            </w:r>
          </w:p>
        </w:tc>
      </w:tr>
    </w:tbl>
    <w:p w:rsidR="00914762" w:rsidRDefault="00914762" w:rsidP="003529FF">
      <w:pPr>
        <w:jc w:val="center"/>
        <w:rPr>
          <w:rFonts w:ascii="標楷體" w:eastAsia="標楷體" w:hAnsi="標楷體"/>
          <w:b/>
          <w:sz w:val="32"/>
          <w:szCs w:val="20"/>
          <w:u w:val="single"/>
        </w:rPr>
        <w:sectPr w:rsidR="00914762"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2604"/>
        <w:gridCol w:w="1308"/>
        <w:gridCol w:w="1303"/>
        <w:gridCol w:w="984"/>
        <w:gridCol w:w="1585"/>
        <w:gridCol w:w="1303"/>
        <w:gridCol w:w="833"/>
      </w:tblGrid>
      <w:tr w:rsidR="009E49CA" w:rsidTr="00077777">
        <w:trPr>
          <w:trHeight w:val="791"/>
          <w:tblHeader/>
        </w:trPr>
        <w:tc>
          <w:tcPr>
            <w:tcW w:w="5000" w:type="pct"/>
            <w:gridSpan w:val="7"/>
          </w:tcPr>
          <w:p w:rsidR="009E49CA" w:rsidRDefault="009E49CA" w:rsidP="009E49C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國立大學校院校務基金</w:t>
            </w:r>
            <w:r>
              <w:rPr>
                <w:rFonts w:ascii="標楷體" w:eastAsia="標楷體" w:hAnsi="標楷體" w:hint="eastAsia"/>
                <w:b/>
                <w:sz w:val="32"/>
                <w:u w:val="single"/>
              </w:rPr>
              <w:t>餘絀撥補審定</w:t>
            </w:r>
            <w:r w:rsidR="00926D84" w:rsidRPr="00E4572B">
              <w:rPr>
                <w:rFonts w:ascii="標楷體" w:eastAsia="標楷體" w:hAnsi="標楷體"/>
                <w:b/>
                <w:sz w:val="32"/>
                <w:u w:val="single"/>
              </w:rPr>
              <w:t>彙總</w:t>
            </w:r>
            <w:r>
              <w:rPr>
                <w:rFonts w:ascii="標楷體" w:eastAsia="標楷體" w:hAnsi="標楷體" w:hint="eastAsia"/>
                <w:b/>
                <w:sz w:val="32"/>
                <w:u w:val="single"/>
              </w:rPr>
              <w:t xml:space="preserve">表　</w:t>
            </w:r>
          </w:p>
          <w:p w:rsidR="009E49CA" w:rsidRDefault="009E49CA" w:rsidP="009401C6">
            <w:pPr>
              <w:tabs>
                <w:tab w:val="left" w:pos="4223"/>
                <w:tab w:val="left" w:pos="8520"/>
              </w:tabs>
              <w:snapToGrid w:val="0"/>
              <w:spacing w:line="240" w:lineRule="exact"/>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4572B">
              <w:rPr>
                <w:rFonts w:ascii="標楷體" w:eastAsia="標楷體" w:hAnsi="標楷體"/>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160FFD"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blHeader/>
        </w:trPr>
        <w:tc>
          <w:tcPr>
            <w:tcW w:w="1312" w:type="pct"/>
            <w:vMerge w:val="restart"/>
            <w:tcBorders>
              <w:top w:val="single" w:sz="8" w:space="0" w:color="auto"/>
              <w:left w:val="nil"/>
              <w:bottom w:val="nil"/>
            </w:tcBorders>
            <w:vAlign w:val="center"/>
          </w:tcPr>
          <w:p w:rsidR="009E49CA" w:rsidRPr="00F30104" w:rsidRDefault="009E49CA" w:rsidP="00077777">
            <w:pPr>
              <w:spacing w:line="240" w:lineRule="exact"/>
              <w:ind w:left="113" w:right="113"/>
              <w:jc w:val="distribute"/>
              <w:rPr>
                <w:rFonts w:eastAsia="標楷體"/>
              </w:rPr>
            </w:pPr>
            <w:r w:rsidRPr="00F30104">
              <w:rPr>
                <w:rFonts w:eastAsia="標楷體" w:hint="eastAsia"/>
              </w:rPr>
              <w:t>項目</w:t>
            </w:r>
          </w:p>
        </w:tc>
        <w:tc>
          <w:tcPr>
            <w:tcW w:w="659" w:type="pct"/>
            <w:vMerge w:val="restart"/>
            <w:tcBorders>
              <w:top w:val="single" w:sz="8" w:space="0" w:color="auto"/>
            </w:tcBorders>
            <w:vAlign w:val="center"/>
          </w:tcPr>
          <w:p w:rsidR="009E49CA" w:rsidRPr="00F30104" w:rsidRDefault="009E49CA" w:rsidP="00077777">
            <w:pPr>
              <w:spacing w:line="240" w:lineRule="exact"/>
              <w:ind w:left="113" w:right="113"/>
              <w:jc w:val="distribute"/>
              <w:rPr>
                <w:rFonts w:eastAsia="標楷體"/>
              </w:rPr>
            </w:pPr>
            <w:r w:rsidRPr="00F30104">
              <w:rPr>
                <w:rFonts w:eastAsia="標楷體" w:hint="eastAsia"/>
              </w:rPr>
              <w:t>預算數</w:t>
            </w:r>
          </w:p>
        </w:tc>
        <w:tc>
          <w:tcPr>
            <w:tcW w:w="657" w:type="pct"/>
            <w:vMerge w:val="restart"/>
            <w:tcBorders>
              <w:top w:val="single" w:sz="8" w:space="0" w:color="auto"/>
            </w:tcBorders>
            <w:vAlign w:val="center"/>
          </w:tcPr>
          <w:p w:rsidR="009E49CA" w:rsidRPr="00F30104" w:rsidRDefault="009E49CA" w:rsidP="00077777">
            <w:pPr>
              <w:spacing w:line="240" w:lineRule="exact"/>
              <w:ind w:left="113" w:right="113"/>
              <w:jc w:val="distribute"/>
              <w:rPr>
                <w:rFonts w:eastAsia="標楷體"/>
                <w:spacing w:val="-20"/>
              </w:rPr>
            </w:pPr>
            <w:r w:rsidRPr="00F30104">
              <w:rPr>
                <w:rFonts w:eastAsia="標楷體" w:hint="eastAsia"/>
                <w:spacing w:val="-20"/>
              </w:rPr>
              <w:t>決算數</w:t>
            </w:r>
          </w:p>
        </w:tc>
        <w:tc>
          <w:tcPr>
            <w:tcW w:w="496" w:type="pct"/>
            <w:vMerge w:val="restart"/>
            <w:tcBorders>
              <w:top w:val="single" w:sz="8" w:space="0" w:color="auto"/>
              <w:bottom w:val="nil"/>
            </w:tcBorders>
            <w:vAlign w:val="center"/>
          </w:tcPr>
          <w:p w:rsidR="009E49CA" w:rsidRPr="00F30104" w:rsidRDefault="009E49CA" w:rsidP="00077777">
            <w:pPr>
              <w:spacing w:line="240" w:lineRule="exact"/>
              <w:jc w:val="distribute"/>
              <w:rPr>
                <w:rFonts w:eastAsia="標楷體"/>
                <w:spacing w:val="-30"/>
              </w:rPr>
            </w:pPr>
            <w:r w:rsidRPr="00F30104">
              <w:rPr>
                <w:rFonts w:ascii="標楷體" w:eastAsia="標楷體" w:hAnsi="標楷體" w:hint="eastAsia"/>
                <w:bCs/>
              </w:rPr>
              <w:t>修正數</w:t>
            </w:r>
          </w:p>
        </w:tc>
        <w:tc>
          <w:tcPr>
            <w:tcW w:w="799" w:type="pct"/>
            <w:vMerge w:val="restart"/>
            <w:tcBorders>
              <w:top w:val="single" w:sz="8" w:space="0" w:color="auto"/>
            </w:tcBorders>
            <w:vAlign w:val="center"/>
          </w:tcPr>
          <w:p w:rsidR="009E49CA" w:rsidRPr="00F30104" w:rsidRDefault="009E49CA" w:rsidP="00077777">
            <w:pPr>
              <w:spacing w:line="240" w:lineRule="exact"/>
              <w:ind w:right="98" w:firstLineChars="11" w:firstLine="24"/>
              <w:jc w:val="distribute"/>
              <w:rPr>
                <w:rFonts w:eastAsia="標楷體"/>
                <w:spacing w:val="-10"/>
              </w:rPr>
            </w:pPr>
            <w:r w:rsidRPr="00F30104">
              <w:rPr>
                <w:rFonts w:eastAsia="標楷體" w:hint="eastAsia"/>
                <w:spacing w:val="-10"/>
              </w:rPr>
              <w:t>決算審定數</w:t>
            </w:r>
          </w:p>
        </w:tc>
        <w:tc>
          <w:tcPr>
            <w:tcW w:w="1076" w:type="pct"/>
            <w:gridSpan w:val="2"/>
            <w:tcBorders>
              <w:top w:val="single" w:sz="8" w:space="0" w:color="auto"/>
              <w:bottom w:val="nil"/>
              <w:right w:val="nil"/>
            </w:tcBorders>
            <w:vAlign w:val="center"/>
          </w:tcPr>
          <w:p w:rsidR="009E49CA" w:rsidRPr="00F30104" w:rsidRDefault="009E49CA" w:rsidP="00077777">
            <w:pPr>
              <w:spacing w:line="240" w:lineRule="exact"/>
              <w:jc w:val="distribute"/>
              <w:rPr>
                <w:rFonts w:ascii="標楷體" w:eastAsia="標楷體" w:hAnsi="標楷體"/>
              </w:rPr>
            </w:pPr>
            <w:r w:rsidRPr="00F30104">
              <w:rPr>
                <w:rFonts w:ascii="標楷體" w:eastAsia="標楷體" w:hAnsi="標楷體" w:hint="eastAsia"/>
              </w:rPr>
              <w:t>審定數與預算數</w:t>
            </w:r>
          </w:p>
          <w:p w:rsidR="009E49CA" w:rsidRPr="00F30104" w:rsidRDefault="009E49CA" w:rsidP="00077777">
            <w:pPr>
              <w:spacing w:line="240" w:lineRule="exact"/>
              <w:jc w:val="distribute"/>
              <w:rPr>
                <w:rFonts w:ascii="標楷體" w:eastAsia="標楷體" w:hAnsi="標楷體"/>
              </w:rPr>
            </w:pPr>
            <w:r w:rsidRPr="00F30104">
              <w:rPr>
                <w:rFonts w:ascii="標楷體" w:eastAsia="標楷體" w:hAnsi="標楷體" w:hint="eastAsia"/>
              </w:rPr>
              <w:t>比較增減</w:t>
            </w:r>
          </w:p>
        </w:tc>
      </w:tr>
      <w:tr w:rsidR="00160FFD"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5"/>
          <w:tblHeader/>
        </w:trPr>
        <w:tc>
          <w:tcPr>
            <w:tcW w:w="1312" w:type="pct"/>
            <w:vMerge/>
            <w:tcBorders>
              <w:top w:val="nil"/>
              <w:left w:val="nil"/>
              <w:bottom w:val="single" w:sz="8" w:space="0" w:color="auto"/>
            </w:tcBorders>
            <w:vAlign w:val="center"/>
          </w:tcPr>
          <w:p w:rsidR="009E49CA" w:rsidRPr="00F30104" w:rsidRDefault="009E49CA" w:rsidP="00077777">
            <w:pPr>
              <w:spacing w:line="240" w:lineRule="exact"/>
              <w:ind w:left="113" w:right="113"/>
              <w:jc w:val="distribute"/>
              <w:rPr>
                <w:rFonts w:eastAsia="標楷體"/>
              </w:rPr>
            </w:pPr>
          </w:p>
        </w:tc>
        <w:tc>
          <w:tcPr>
            <w:tcW w:w="659" w:type="pct"/>
            <w:vMerge/>
            <w:tcBorders>
              <w:bottom w:val="single" w:sz="8" w:space="0" w:color="auto"/>
            </w:tcBorders>
            <w:vAlign w:val="center"/>
          </w:tcPr>
          <w:p w:rsidR="009E49CA" w:rsidRPr="00F30104" w:rsidRDefault="009E49CA" w:rsidP="00077777">
            <w:pPr>
              <w:spacing w:line="240" w:lineRule="exact"/>
              <w:ind w:left="113" w:right="113"/>
              <w:jc w:val="distribute"/>
              <w:rPr>
                <w:rFonts w:eastAsia="標楷體"/>
              </w:rPr>
            </w:pPr>
          </w:p>
        </w:tc>
        <w:tc>
          <w:tcPr>
            <w:tcW w:w="657" w:type="pct"/>
            <w:vMerge/>
            <w:tcBorders>
              <w:bottom w:val="single" w:sz="8" w:space="0" w:color="auto"/>
            </w:tcBorders>
            <w:vAlign w:val="center"/>
          </w:tcPr>
          <w:p w:rsidR="009E49CA" w:rsidRPr="00F30104" w:rsidRDefault="009E49CA" w:rsidP="00077777">
            <w:pPr>
              <w:spacing w:line="240" w:lineRule="exact"/>
              <w:ind w:left="113" w:right="113"/>
              <w:jc w:val="distribute"/>
              <w:rPr>
                <w:rFonts w:eastAsia="標楷體"/>
              </w:rPr>
            </w:pPr>
          </w:p>
        </w:tc>
        <w:tc>
          <w:tcPr>
            <w:tcW w:w="496" w:type="pct"/>
            <w:vMerge/>
            <w:tcBorders>
              <w:top w:val="nil"/>
              <w:bottom w:val="single" w:sz="8" w:space="0" w:color="auto"/>
            </w:tcBorders>
            <w:vAlign w:val="center"/>
          </w:tcPr>
          <w:p w:rsidR="009E49CA" w:rsidRPr="00F30104" w:rsidRDefault="009E49CA" w:rsidP="00077777">
            <w:pPr>
              <w:spacing w:line="240" w:lineRule="exact"/>
              <w:ind w:left="113" w:right="113"/>
              <w:jc w:val="distribute"/>
              <w:rPr>
                <w:rFonts w:eastAsia="標楷體"/>
              </w:rPr>
            </w:pPr>
          </w:p>
        </w:tc>
        <w:tc>
          <w:tcPr>
            <w:tcW w:w="799" w:type="pct"/>
            <w:vMerge/>
            <w:tcBorders>
              <w:bottom w:val="single" w:sz="8" w:space="0" w:color="auto"/>
            </w:tcBorders>
            <w:vAlign w:val="center"/>
          </w:tcPr>
          <w:p w:rsidR="009E49CA" w:rsidRPr="00F30104" w:rsidRDefault="009E49CA" w:rsidP="00077777">
            <w:pPr>
              <w:spacing w:line="240" w:lineRule="exact"/>
              <w:ind w:left="113" w:right="113"/>
              <w:jc w:val="distribute"/>
              <w:rPr>
                <w:rFonts w:eastAsia="標楷體"/>
              </w:rPr>
            </w:pPr>
          </w:p>
        </w:tc>
        <w:tc>
          <w:tcPr>
            <w:tcW w:w="657" w:type="pct"/>
            <w:tcBorders>
              <w:bottom w:val="single" w:sz="8" w:space="0" w:color="auto"/>
            </w:tcBorders>
            <w:vAlign w:val="center"/>
          </w:tcPr>
          <w:p w:rsidR="009E49CA" w:rsidRPr="00F30104" w:rsidRDefault="009E49CA" w:rsidP="001F41F1">
            <w:pPr>
              <w:spacing w:line="240" w:lineRule="exact"/>
              <w:ind w:left="41" w:right="113"/>
              <w:jc w:val="distribute"/>
              <w:rPr>
                <w:rFonts w:ascii="標楷體" w:eastAsia="標楷體" w:hAnsi="標楷體"/>
              </w:rPr>
            </w:pPr>
            <w:r w:rsidRPr="00F30104">
              <w:rPr>
                <w:rFonts w:ascii="標楷體" w:eastAsia="標楷體" w:hAnsi="標楷體" w:hint="eastAsia"/>
              </w:rPr>
              <w:t>金額</w:t>
            </w:r>
          </w:p>
        </w:tc>
        <w:tc>
          <w:tcPr>
            <w:tcW w:w="419" w:type="pct"/>
            <w:tcBorders>
              <w:bottom w:val="single" w:sz="8" w:space="0" w:color="auto"/>
              <w:right w:val="nil"/>
            </w:tcBorders>
            <w:vAlign w:val="center"/>
          </w:tcPr>
          <w:p w:rsidR="009E49CA" w:rsidRPr="00F30104" w:rsidRDefault="009E49CA" w:rsidP="00077777">
            <w:pPr>
              <w:spacing w:line="240" w:lineRule="exact"/>
              <w:jc w:val="center"/>
              <w:rPr>
                <w:rFonts w:ascii="標楷體" w:eastAsia="標楷體" w:hAnsi="標楷體"/>
              </w:rPr>
            </w:pPr>
            <w:r w:rsidRPr="00F30104">
              <w:rPr>
                <w:rFonts w:ascii="標楷體" w:eastAsia="標楷體" w:hAnsi="標楷體" w:hint="eastAsia"/>
              </w:rPr>
              <w:t>％</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tcPr>
          <w:p w:rsidR="009E49CA" w:rsidRDefault="009E49CA" w:rsidP="007F452E">
            <w:pPr>
              <w:spacing w:beforeLines="30" w:before="72"/>
              <w:jc w:val="distribute"/>
              <w:rPr>
                <w:rFonts w:ascii="標楷體" w:eastAsia="標楷體" w:hAnsi="標楷體"/>
                <w:b/>
                <w:kern w:val="0"/>
                <w:sz w:val="22"/>
              </w:rPr>
            </w:pPr>
            <w:r w:rsidRPr="00E4572B">
              <w:rPr>
                <w:rFonts w:ascii="標楷體" w:eastAsia="標楷體" w:hAnsi="標楷體"/>
                <w:b/>
                <w:kern w:val="0"/>
                <w:sz w:val="22"/>
              </w:rPr>
              <w:t>賸餘之部</w:t>
            </w:r>
          </w:p>
          <w:p w:rsidR="007F452E" w:rsidRDefault="007F452E" w:rsidP="007F452E">
            <w:pPr>
              <w:spacing w:beforeLines="30" w:before="72"/>
              <w:jc w:val="both"/>
              <w:rPr>
                <w:rFonts w:ascii="標楷體" w:eastAsia="標楷體" w:hAnsi="標楷體"/>
                <w:kern w:val="0"/>
                <w:sz w:val="22"/>
              </w:rPr>
            </w:pPr>
          </w:p>
        </w:tc>
        <w:tc>
          <w:tcPr>
            <w:tcW w:w="659" w:type="pct"/>
            <w:tcBorders>
              <w:top w:val="nil"/>
              <w:bottom w:val="nil"/>
            </w:tcBorders>
          </w:tcPr>
          <w:p w:rsidR="009E49CA" w:rsidRPr="007F452E" w:rsidRDefault="009E49CA" w:rsidP="007F452E">
            <w:pPr>
              <w:spacing w:beforeLines="30" w:before="72"/>
              <w:jc w:val="right"/>
              <w:rPr>
                <w:rFonts w:ascii="新細明體" w:hAnsi="新細明體"/>
                <w:b/>
                <w:sz w:val="18"/>
                <w:szCs w:val="18"/>
              </w:rPr>
            </w:pPr>
            <w:r w:rsidRPr="00E4572B">
              <w:rPr>
                <w:rFonts w:ascii="新細明體" w:hAnsi="新細明體"/>
                <w:b/>
                <w:sz w:val="18"/>
                <w:szCs w:val="18"/>
              </w:rPr>
              <w:t>4,892,877,000</w:t>
            </w:r>
          </w:p>
        </w:tc>
        <w:tc>
          <w:tcPr>
            <w:tcW w:w="657" w:type="pct"/>
            <w:tcBorders>
              <w:top w:val="nil"/>
              <w:bottom w:val="nil"/>
            </w:tcBorders>
          </w:tcPr>
          <w:p w:rsidR="009E49CA" w:rsidRPr="007F452E" w:rsidRDefault="009E49CA" w:rsidP="007F452E">
            <w:pPr>
              <w:spacing w:beforeLines="30" w:before="72"/>
              <w:jc w:val="right"/>
              <w:rPr>
                <w:rFonts w:ascii="新細明體" w:hAnsi="新細明體"/>
                <w:b/>
                <w:sz w:val="18"/>
                <w:szCs w:val="18"/>
              </w:rPr>
            </w:pPr>
            <w:r w:rsidRPr="00E4572B">
              <w:rPr>
                <w:rFonts w:ascii="新細明體" w:hAnsi="新細明體"/>
                <w:b/>
                <w:sz w:val="18"/>
                <w:szCs w:val="18"/>
              </w:rPr>
              <w:t>6,312,086,892</w:t>
            </w:r>
          </w:p>
        </w:tc>
        <w:tc>
          <w:tcPr>
            <w:tcW w:w="496" w:type="pct"/>
            <w:tcBorders>
              <w:top w:val="nil"/>
              <w:bottom w:val="nil"/>
            </w:tcBorders>
          </w:tcPr>
          <w:p w:rsidR="009E49CA" w:rsidRPr="007F452E" w:rsidRDefault="009E49CA" w:rsidP="007F452E">
            <w:pPr>
              <w:spacing w:beforeLines="30" w:before="72"/>
              <w:jc w:val="right"/>
              <w:rPr>
                <w:rFonts w:ascii="新細明體" w:hAnsi="新細明體"/>
                <w:b/>
                <w:sz w:val="18"/>
                <w:szCs w:val="18"/>
              </w:rPr>
            </w:pPr>
            <w:r w:rsidRPr="00E4572B">
              <w:rPr>
                <w:rFonts w:ascii="新細明體" w:hAnsi="新細明體"/>
                <w:b/>
                <w:sz w:val="18"/>
                <w:szCs w:val="18"/>
              </w:rPr>
              <w:t>－</w:t>
            </w:r>
          </w:p>
        </w:tc>
        <w:tc>
          <w:tcPr>
            <w:tcW w:w="799" w:type="pct"/>
            <w:tcBorders>
              <w:top w:val="nil"/>
              <w:bottom w:val="nil"/>
            </w:tcBorders>
          </w:tcPr>
          <w:p w:rsidR="009E49CA" w:rsidRPr="007F452E" w:rsidRDefault="009E49CA" w:rsidP="007F452E">
            <w:pPr>
              <w:spacing w:beforeLines="30" w:before="72"/>
              <w:jc w:val="right"/>
              <w:rPr>
                <w:rFonts w:ascii="新細明體" w:hAnsi="新細明體"/>
                <w:b/>
                <w:sz w:val="18"/>
                <w:szCs w:val="18"/>
              </w:rPr>
            </w:pPr>
            <w:r w:rsidRPr="00E4572B">
              <w:rPr>
                <w:rFonts w:ascii="新細明體" w:hAnsi="新細明體"/>
                <w:b/>
                <w:sz w:val="18"/>
                <w:szCs w:val="18"/>
              </w:rPr>
              <w:t>6,312,086,892</w:t>
            </w:r>
          </w:p>
        </w:tc>
        <w:tc>
          <w:tcPr>
            <w:tcW w:w="657" w:type="pct"/>
            <w:tcBorders>
              <w:top w:val="nil"/>
              <w:bottom w:val="nil"/>
            </w:tcBorders>
          </w:tcPr>
          <w:p w:rsidR="009E49CA" w:rsidRPr="007F452E" w:rsidRDefault="009E49CA" w:rsidP="007F452E">
            <w:pPr>
              <w:spacing w:beforeLines="30" w:before="72"/>
              <w:jc w:val="right"/>
              <w:rPr>
                <w:rFonts w:ascii="新細明體" w:hAnsi="新細明體"/>
                <w:b/>
                <w:sz w:val="18"/>
                <w:szCs w:val="18"/>
              </w:rPr>
            </w:pPr>
            <w:r w:rsidRPr="00E4572B">
              <w:rPr>
                <w:rFonts w:ascii="新細明體" w:hAnsi="新細明體"/>
                <w:b/>
                <w:sz w:val="18"/>
                <w:szCs w:val="18"/>
              </w:rPr>
              <w:t>1,419,209,892</w:t>
            </w:r>
          </w:p>
        </w:tc>
        <w:tc>
          <w:tcPr>
            <w:tcW w:w="419" w:type="pct"/>
            <w:tcBorders>
              <w:top w:val="nil"/>
              <w:bottom w:val="nil"/>
              <w:right w:val="nil"/>
            </w:tcBorders>
          </w:tcPr>
          <w:p w:rsidR="009E49CA" w:rsidRPr="00C346C9" w:rsidRDefault="009E49CA" w:rsidP="007F452E">
            <w:pPr>
              <w:spacing w:beforeLines="30" w:before="72"/>
              <w:jc w:val="right"/>
              <w:rPr>
                <w:rFonts w:ascii="新細明體" w:hAnsi="新細明體"/>
                <w:sz w:val="18"/>
                <w:szCs w:val="18"/>
              </w:rPr>
            </w:pPr>
            <w:r w:rsidRPr="00E4572B">
              <w:rPr>
                <w:rFonts w:ascii="新細明體" w:hAnsi="新細明體"/>
                <w:b/>
                <w:sz w:val="18"/>
                <w:szCs w:val="18"/>
              </w:rPr>
              <w:t>29.01</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146,222,000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925,769,736</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925,769,736</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779,547,736</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533.13</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4,746,655,000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5,386,317,156</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5,386,317,156</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639,662,156</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13.48</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jc w:val="distribute"/>
              <w:rPr>
                <w:rFonts w:ascii="標楷體" w:eastAsia="標楷體" w:hAnsi="標楷體"/>
                <w:kern w:val="0"/>
                <w:sz w:val="22"/>
              </w:rPr>
            </w:pPr>
            <w:r w:rsidRPr="00E4572B">
              <w:rPr>
                <w:rFonts w:ascii="標楷體" w:eastAsia="標楷體" w:hAnsi="標楷體"/>
                <w:b/>
                <w:kern w:val="0"/>
                <w:sz w:val="22"/>
              </w:rPr>
              <w:t>分配之部</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468,579,000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267,680,290</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267,680,290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- 200,898,710</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- 42.87</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填補累積短絀</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428,471,000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254,677,932</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254,677,932</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- 173,793,068</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- 40.56</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40,108,000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13,002,358</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13,002,358</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- 27,105,642</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- 67.58</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jc w:val="distribute"/>
              <w:rPr>
                <w:rFonts w:ascii="標楷體" w:eastAsia="標楷體" w:hAnsi="標楷體"/>
                <w:kern w:val="0"/>
                <w:sz w:val="22"/>
              </w:rPr>
            </w:pPr>
            <w:r w:rsidRPr="00E4572B">
              <w:rPr>
                <w:rFonts w:ascii="標楷體" w:eastAsia="標楷體" w:hAnsi="標楷體"/>
                <w:b/>
                <w:kern w:val="0"/>
                <w:sz w:val="22"/>
              </w:rPr>
              <w:t>未分配賸餘</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4,424,298,000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6,044,406,602</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6,044,406,602</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1,620,108,602</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36.62</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jc w:val="distribute"/>
              <w:rPr>
                <w:rFonts w:ascii="標楷體" w:eastAsia="標楷體" w:hAnsi="標楷體"/>
                <w:kern w:val="0"/>
                <w:sz w:val="22"/>
              </w:rPr>
            </w:pPr>
            <w:r w:rsidRPr="00E4572B">
              <w:rPr>
                <w:rFonts w:ascii="標楷體" w:eastAsia="標楷體" w:hAnsi="標楷體"/>
                <w:b/>
                <w:kern w:val="0"/>
                <w:sz w:val="22"/>
              </w:rPr>
              <w:t>短絀之部</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4,170,877,000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3,790,150,625</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3,790,150,625</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- 380,726,375</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- 9.13</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本期短絀</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3,997,963,000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3,476,942,911</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3,476,942,911</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- 521,020,089</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- 13.03</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前期待填補之短絀</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172,914,000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313,207,714</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313,207,714</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140,293,714</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81.13</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jc w:val="distribute"/>
              <w:rPr>
                <w:rFonts w:ascii="標楷體" w:eastAsia="標楷體" w:hAnsi="標楷體"/>
                <w:kern w:val="0"/>
                <w:sz w:val="22"/>
              </w:rPr>
            </w:pPr>
            <w:r w:rsidRPr="00E4572B">
              <w:rPr>
                <w:rFonts w:ascii="標楷體" w:eastAsia="標楷體" w:hAnsi="標楷體"/>
                <w:b/>
                <w:kern w:val="0"/>
                <w:sz w:val="22"/>
              </w:rPr>
              <w:t>填補之部</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4,162,738,000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3,187,580,372</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3,187,580,372</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- 975,157,628</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- 23.43</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428,471,000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254,677,932</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254,677,932</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- 173,793,068</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- 40.56</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撥用公積</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3,290,373,000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2,509,319,531</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2,509,319,531</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- 781,053,469</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- 23.74</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nil"/>
            </w:tcBorders>
            <w:vAlign w:val="center"/>
          </w:tcPr>
          <w:p w:rsidR="009E49CA" w:rsidRDefault="009E49CA" w:rsidP="009E49CA">
            <w:pPr>
              <w:spacing w:beforeLines="30" w:before="72"/>
              <w:ind w:leftChars="100" w:left="240"/>
              <w:jc w:val="distribute"/>
              <w:rPr>
                <w:rFonts w:ascii="標楷體" w:eastAsia="標楷體" w:hAnsi="標楷體"/>
                <w:kern w:val="0"/>
                <w:sz w:val="22"/>
              </w:rPr>
            </w:pPr>
            <w:r w:rsidRPr="00E4572B">
              <w:rPr>
                <w:rFonts w:ascii="標楷體" w:eastAsia="標楷體" w:hAnsi="標楷體"/>
                <w:kern w:val="0"/>
                <w:sz w:val="22"/>
              </w:rPr>
              <w:t>折減基金</w:t>
            </w:r>
          </w:p>
        </w:tc>
        <w:tc>
          <w:tcPr>
            <w:tcW w:w="65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443,894,000</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423,582,909</w:t>
            </w:r>
          </w:p>
        </w:tc>
        <w:tc>
          <w:tcPr>
            <w:tcW w:w="496"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w:t>
            </w:r>
          </w:p>
        </w:tc>
        <w:tc>
          <w:tcPr>
            <w:tcW w:w="799"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423,582,909</w:t>
            </w:r>
          </w:p>
        </w:tc>
        <w:tc>
          <w:tcPr>
            <w:tcW w:w="657" w:type="pct"/>
            <w:tcBorders>
              <w:top w:val="nil"/>
              <w:bottom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- 20,311,091</w:t>
            </w:r>
          </w:p>
        </w:tc>
        <w:tc>
          <w:tcPr>
            <w:tcW w:w="419" w:type="pct"/>
            <w:tcBorders>
              <w:top w:val="nil"/>
              <w:bottom w:val="nil"/>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sz w:val="18"/>
                <w:szCs w:val="18"/>
              </w:rPr>
              <w:t>- 4.58</w:t>
            </w:r>
          </w:p>
        </w:tc>
      </w:tr>
      <w:tr w:rsidR="00160FFD" w:rsidRPr="00C346C9" w:rsidTr="000777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1"/>
        </w:trPr>
        <w:tc>
          <w:tcPr>
            <w:tcW w:w="1312" w:type="pct"/>
            <w:tcBorders>
              <w:top w:val="nil"/>
              <w:left w:val="nil"/>
              <w:bottom w:val="single" w:sz="8" w:space="0" w:color="auto"/>
            </w:tcBorders>
            <w:vAlign w:val="center"/>
          </w:tcPr>
          <w:p w:rsidR="009E49CA" w:rsidRDefault="009E49CA" w:rsidP="009E49CA">
            <w:pPr>
              <w:spacing w:beforeLines="30" w:before="72"/>
              <w:jc w:val="distribute"/>
              <w:rPr>
                <w:rFonts w:ascii="標楷體" w:eastAsia="標楷體" w:hAnsi="標楷體"/>
                <w:kern w:val="0"/>
                <w:sz w:val="22"/>
              </w:rPr>
            </w:pPr>
            <w:r w:rsidRPr="00E4572B">
              <w:rPr>
                <w:rFonts w:ascii="標楷體" w:eastAsia="標楷體" w:hAnsi="標楷體"/>
                <w:b/>
                <w:kern w:val="0"/>
                <w:sz w:val="22"/>
              </w:rPr>
              <w:t>待填補之短絀</w:t>
            </w:r>
          </w:p>
        </w:tc>
        <w:tc>
          <w:tcPr>
            <w:tcW w:w="659" w:type="pct"/>
            <w:tcBorders>
              <w:top w:val="nil"/>
              <w:bottom w:val="single" w:sz="8" w:space="0" w:color="auto"/>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8,139,000</w:t>
            </w:r>
          </w:p>
        </w:tc>
        <w:tc>
          <w:tcPr>
            <w:tcW w:w="657" w:type="pct"/>
            <w:tcBorders>
              <w:top w:val="nil"/>
              <w:bottom w:val="single" w:sz="8" w:space="0" w:color="auto"/>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602,570,253</w:t>
            </w:r>
          </w:p>
        </w:tc>
        <w:tc>
          <w:tcPr>
            <w:tcW w:w="496" w:type="pct"/>
            <w:tcBorders>
              <w:top w:val="nil"/>
              <w:bottom w:val="single" w:sz="8" w:space="0" w:color="auto"/>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w:t>
            </w:r>
          </w:p>
        </w:tc>
        <w:tc>
          <w:tcPr>
            <w:tcW w:w="799" w:type="pct"/>
            <w:tcBorders>
              <w:top w:val="nil"/>
              <w:bottom w:val="single" w:sz="8" w:space="0" w:color="auto"/>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602,570,253</w:t>
            </w:r>
          </w:p>
        </w:tc>
        <w:tc>
          <w:tcPr>
            <w:tcW w:w="657" w:type="pct"/>
            <w:tcBorders>
              <w:top w:val="nil"/>
              <w:bottom w:val="single" w:sz="8" w:space="0" w:color="auto"/>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594,431,253</w:t>
            </w:r>
          </w:p>
        </w:tc>
        <w:tc>
          <w:tcPr>
            <w:tcW w:w="419" w:type="pct"/>
            <w:tcBorders>
              <w:top w:val="nil"/>
              <w:bottom w:val="single" w:sz="8" w:space="0" w:color="auto"/>
              <w:right w:val="nil"/>
            </w:tcBorders>
            <w:vAlign w:val="center"/>
          </w:tcPr>
          <w:p w:rsidR="009E49CA" w:rsidRPr="00C346C9" w:rsidRDefault="009E49CA" w:rsidP="009E49CA">
            <w:pPr>
              <w:spacing w:beforeLines="30" w:before="72"/>
              <w:jc w:val="right"/>
              <w:rPr>
                <w:rFonts w:ascii="新細明體" w:hAnsi="新細明體"/>
                <w:sz w:val="18"/>
                <w:szCs w:val="18"/>
              </w:rPr>
            </w:pPr>
            <w:r w:rsidRPr="00E4572B">
              <w:rPr>
                <w:rFonts w:ascii="新細明體" w:hAnsi="新細明體"/>
                <w:b/>
                <w:sz w:val="18"/>
                <w:szCs w:val="18"/>
              </w:rPr>
              <w:t>7,303.49</w:t>
            </w:r>
          </w:p>
        </w:tc>
      </w:tr>
    </w:tbl>
    <w:p w:rsidR="00C3317F" w:rsidRPr="004C3E66" w:rsidRDefault="00C3317F" w:rsidP="002D713C">
      <w:pPr>
        <w:adjustRightInd w:val="0"/>
        <w:snapToGrid w:val="0"/>
        <w:spacing w:line="280" w:lineRule="exact"/>
        <w:ind w:left="324" w:hangingChars="180" w:hanging="324"/>
        <w:jc w:val="both"/>
        <w:rPr>
          <w:rFonts w:ascii="標楷體" w:eastAsia="標楷體" w:hAnsi="標楷體"/>
          <w:kern w:val="0"/>
          <w:sz w:val="18"/>
          <w:szCs w:val="18"/>
        </w:rPr>
        <w:sectPr w:rsidR="00C3317F" w:rsidRPr="004C3E66" w:rsidSect="007967C0">
          <w:pgSz w:w="11906" w:h="16838" w:code="9"/>
          <w:pgMar w:top="1418" w:right="851" w:bottom="1418" w:left="851" w:header="1021" w:footer="737" w:gutter="284"/>
          <w:cols w:space="425"/>
          <w:docGrid w:linePitch="360"/>
        </w:sectPr>
      </w:pPr>
    </w:p>
    <w:tbl>
      <w:tblPr>
        <w:tblpPr w:leftFromText="180" w:rightFromText="180" w:vertAnchor="page" w:horzAnchor="margin" w:tblpY="1875"/>
        <w:tblW w:w="5003" w:type="pct"/>
        <w:tblBorders>
          <w:insideH w:val="single" w:sz="4" w:space="0" w:color="auto"/>
        </w:tblBorders>
        <w:tblCellMar>
          <w:left w:w="30" w:type="dxa"/>
          <w:right w:w="30" w:type="dxa"/>
        </w:tblCellMar>
        <w:tblLook w:val="0000" w:firstRow="0" w:lastRow="0" w:firstColumn="0" w:lastColumn="0" w:noHBand="0" w:noVBand="0"/>
      </w:tblPr>
      <w:tblGrid>
        <w:gridCol w:w="1772"/>
        <w:gridCol w:w="657"/>
        <w:gridCol w:w="667"/>
        <w:gridCol w:w="685"/>
        <w:gridCol w:w="693"/>
        <w:gridCol w:w="685"/>
        <w:gridCol w:w="669"/>
        <w:gridCol w:w="667"/>
        <w:gridCol w:w="667"/>
        <w:gridCol w:w="667"/>
        <w:gridCol w:w="280"/>
        <w:gridCol w:w="401"/>
        <w:gridCol w:w="727"/>
        <w:gridCol w:w="689"/>
      </w:tblGrid>
      <w:tr w:rsidR="0061217B" w:rsidTr="00E0022F">
        <w:trPr>
          <w:cantSplit/>
          <w:trHeight w:val="340"/>
        </w:trPr>
        <w:tc>
          <w:tcPr>
            <w:tcW w:w="893" w:type="pct"/>
            <w:vAlign w:val="center"/>
          </w:tcPr>
          <w:p w:rsidR="0061217B" w:rsidRDefault="0061217B" w:rsidP="00E0022F">
            <w:pPr>
              <w:autoSpaceDE w:val="0"/>
              <w:autoSpaceDN w:val="0"/>
              <w:adjustRightInd w:val="0"/>
              <w:jc w:val="distribute"/>
              <w:rPr>
                <w:rFonts w:ascii="標楷體" w:eastAsia="標楷體" w:hAnsi="標楷體"/>
                <w:color w:val="000000"/>
                <w:kern w:val="0"/>
                <w:sz w:val="18"/>
              </w:rPr>
            </w:pPr>
          </w:p>
        </w:tc>
        <w:tc>
          <w:tcPr>
            <w:tcW w:w="3192" w:type="pct"/>
            <w:gridSpan w:val="10"/>
            <w:vAlign w:val="center"/>
          </w:tcPr>
          <w:p w:rsidR="0061217B" w:rsidRDefault="0061217B" w:rsidP="00E0022F">
            <w:pPr>
              <w:autoSpaceDE w:val="0"/>
              <w:autoSpaceDN w:val="0"/>
              <w:adjustRightInd w:val="0"/>
              <w:ind w:firstLineChars="1019" w:firstLine="2446"/>
              <w:rPr>
                <w:rFonts w:ascii="標楷體" w:eastAsia="標楷體" w:hAnsi="標楷體"/>
                <w:color w:val="000000"/>
                <w:kern w:val="0"/>
                <w:sz w:val="20"/>
              </w:rPr>
            </w:pPr>
            <w:r>
              <w:rPr>
                <w:rFonts w:ascii="標楷體" w:eastAsia="標楷體" w:hAnsi="標楷體" w:hint="eastAsia"/>
              </w:rPr>
              <w:t>中華民國</w:t>
            </w:r>
            <w:r w:rsidRPr="008A4194">
              <w:rPr>
                <w:rFonts w:ascii="標楷體" w:eastAsia="標楷體" w:hAnsi="標楷體" w:hint="eastAsia"/>
              </w:rPr>
              <w:t>111</w:t>
            </w:r>
            <w:r>
              <w:rPr>
                <w:rFonts w:ascii="標楷體" w:eastAsia="標楷體" w:hAnsi="標楷體" w:hint="eastAsia"/>
              </w:rPr>
              <w:t>年度</w:t>
            </w:r>
          </w:p>
        </w:tc>
        <w:tc>
          <w:tcPr>
            <w:tcW w:w="913" w:type="pct"/>
            <w:gridSpan w:val="3"/>
            <w:vAlign w:val="center"/>
          </w:tcPr>
          <w:p w:rsidR="0061217B" w:rsidRPr="0061217B" w:rsidRDefault="0061217B" w:rsidP="00E0022F">
            <w:pPr>
              <w:autoSpaceDE w:val="0"/>
              <w:autoSpaceDN w:val="0"/>
              <w:adjustRightInd w:val="0"/>
              <w:jc w:val="distribute"/>
              <w:rPr>
                <w:rFonts w:ascii="標楷體" w:eastAsia="標楷體" w:hAnsi="標楷體"/>
                <w:color w:val="000000"/>
                <w:spacing w:val="-6"/>
                <w:kern w:val="0"/>
                <w:sz w:val="20"/>
              </w:rPr>
            </w:pPr>
            <w:r w:rsidRPr="0061217B">
              <w:rPr>
                <w:rFonts w:ascii="標楷體" w:eastAsia="標楷體" w:hAnsi="標楷體" w:hint="eastAsia"/>
                <w:spacing w:val="-6"/>
              </w:rPr>
              <w:t>單位：新臺幣千元</w:t>
            </w:r>
          </w:p>
        </w:tc>
      </w:tr>
      <w:tr w:rsidR="0061217B" w:rsidTr="00E0022F">
        <w:tblPrEx>
          <w:tblBorders>
            <w:top w:val="single" w:sz="8" w:space="0" w:color="auto"/>
            <w:bottom w:val="single" w:sz="8" w:space="0" w:color="auto"/>
            <w:insideV w:val="single" w:sz="4" w:space="0" w:color="auto"/>
          </w:tblBorders>
        </w:tblPrEx>
        <w:trPr>
          <w:cantSplit/>
          <w:trHeight w:val="395"/>
        </w:trPr>
        <w:tc>
          <w:tcPr>
            <w:tcW w:w="893" w:type="pct"/>
            <w:vMerge w:val="restart"/>
            <w:tcBorders>
              <w:top w:val="single" w:sz="8"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基金（學校）名稱</w:t>
            </w:r>
          </w:p>
        </w:tc>
        <w:tc>
          <w:tcPr>
            <w:tcW w:w="1361" w:type="pct"/>
            <w:gridSpan w:val="4"/>
            <w:tcBorders>
              <w:top w:val="single" w:sz="8"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賸餘之部</w:t>
            </w:r>
          </w:p>
        </w:tc>
        <w:tc>
          <w:tcPr>
            <w:tcW w:w="2033" w:type="pct"/>
            <w:gridSpan w:val="7"/>
            <w:tcBorders>
              <w:top w:val="single" w:sz="8"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分配之部</w:t>
            </w:r>
          </w:p>
        </w:tc>
        <w:tc>
          <w:tcPr>
            <w:tcW w:w="711" w:type="pct"/>
            <w:gridSpan w:val="2"/>
            <w:vMerge w:val="restart"/>
            <w:tcBorders>
              <w:top w:val="single" w:sz="8"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未分配賸餘</w:t>
            </w:r>
          </w:p>
        </w:tc>
      </w:tr>
      <w:tr w:rsidR="0061217B" w:rsidTr="00E0022F">
        <w:tblPrEx>
          <w:tblBorders>
            <w:top w:val="single" w:sz="8" w:space="0" w:color="auto"/>
            <w:bottom w:val="single" w:sz="8" w:space="0" w:color="auto"/>
            <w:insideV w:val="single" w:sz="4" w:space="0" w:color="auto"/>
          </w:tblBorders>
        </w:tblPrEx>
        <w:trPr>
          <w:cantSplit/>
          <w:trHeight w:val="425"/>
        </w:trPr>
        <w:tc>
          <w:tcPr>
            <w:tcW w:w="893" w:type="pct"/>
            <w:vMerge/>
            <w:tcBorders>
              <w:top w:val="single" w:sz="4"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18"/>
              </w:rPr>
            </w:pPr>
          </w:p>
        </w:tc>
        <w:tc>
          <w:tcPr>
            <w:tcW w:w="667" w:type="pct"/>
            <w:gridSpan w:val="2"/>
            <w:tcBorders>
              <w:top w:val="single" w:sz="4" w:space="0" w:color="auto"/>
              <w:bottom w:val="single" w:sz="4" w:space="0" w:color="auto"/>
            </w:tcBorders>
            <w:vAlign w:val="center"/>
          </w:tcPr>
          <w:p w:rsidR="0061217B" w:rsidRDefault="0061217B" w:rsidP="00E0022F">
            <w:pPr>
              <w:autoSpaceDE w:val="0"/>
              <w:autoSpaceDN w:val="0"/>
              <w:adjustRightInd w:val="0"/>
              <w:ind w:left="57" w:right="57"/>
              <w:jc w:val="distribute"/>
              <w:rPr>
                <w:rFonts w:ascii="標楷體" w:eastAsia="標楷體" w:hAnsi="標楷體"/>
                <w:color w:val="000000"/>
                <w:kern w:val="0"/>
                <w:sz w:val="20"/>
              </w:rPr>
            </w:pPr>
            <w:r>
              <w:rPr>
                <w:rFonts w:ascii="標楷體" w:eastAsia="標楷體" w:hAnsi="標楷體" w:hint="eastAsia"/>
                <w:color w:val="000000"/>
                <w:kern w:val="0"/>
                <w:sz w:val="20"/>
              </w:rPr>
              <w:t>本期賸餘</w:t>
            </w:r>
          </w:p>
        </w:tc>
        <w:tc>
          <w:tcPr>
            <w:tcW w:w="694" w:type="pct"/>
            <w:gridSpan w:val="2"/>
            <w:tcBorders>
              <w:top w:val="single" w:sz="4" w:space="0" w:color="auto"/>
              <w:bottom w:val="single" w:sz="4" w:space="0" w:color="auto"/>
            </w:tcBorders>
            <w:vAlign w:val="center"/>
          </w:tcPr>
          <w:p w:rsidR="0061217B" w:rsidRDefault="0061217B" w:rsidP="00E0022F">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前期未分配賸餘</w:t>
            </w:r>
          </w:p>
        </w:tc>
        <w:tc>
          <w:tcPr>
            <w:tcW w:w="682" w:type="pct"/>
            <w:gridSpan w:val="2"/>
            <w:tcBorders>
              <w:top w:val="single" w:sz="4" w:space="0" w:color="auto"/>
              <w:bottom w:val="single" w:sz="4" w:space="0" w:color="auto"/>
            </w:tcBorders>
            <w:vAlign w:val="center"/>
          </w:tcPr>
          <w:p w:rsidR="0061217B" w:rsidRDefault="0061217B" w:rsidP="00E0022F">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填補累積短絀</w:t>
            </w:r>
          </w:p>
        </w:tc>
        <w:tc>
          <w:tcPr>
            <w:tcW w:w="672" w:type="pct"/>
            <w:gridSpan w:val="2"/>
            <w:tcBorders>
              <w:top w:val="single" w:sz="4" w:space="0" w:color="auto"/>
              <w:bottom w:val="single" w:sz="4" w:space="0" w:color="auto"/>
            </w:tcBorders>
            <w:vAlign w:val="center"/>
          </w:tcPr>
          <w:p w:rsidR="0061217B" w:rsidRDefault="0061217B" w:rsidP="00E0022F">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kern w:val="0"/>
                <w:sz w:val="20"/>
              </w:rPr>
              <w:t>提存公積</w:t>
            </w:r>
          </w:p>
        </w:tc>
        <w:tc>
          <w:tcPr>
            <w:tcW w:w="679" w:type="pct"/>
            <w:gridSpan w:val="3"/>
            <w:tcBorders>
              <w:top w:val="single" w:sz="4" w:space="0" w:color="auto"/>
              <w:bottom w:val="single" w:sz="4" w:space="0" w:color="auto"/>
            </w:tcBorders>
            <w:vAlign w:val="center"/>
          </w:tcPr>
          <w:p w:rsidR="0061217B" w:rsidRDefault="0061217B" w:rsidP="00E0022F">
            <w:pPr>
              <w:autoSpaceDE w:val="0"/>
              <w:autoSpaceDN w:val="0"/>
              <w:adjustRightInd w:val="0"/>
              <w:ind w:rightChars="10" w:right="24"/>
              <w:jc w:val="distribute"/>
              <w:rPr>
                <w:rFonts w:ascii="標楷體" w:eastAsia="標楷體" w:hAnsi="標楷體"/>
                <w:color w:val="000000"/>
                <w:kern w:val="0"/>
                <w:sz w:val="20"/>
              </w:rPr>
            </w:pPr>
            <w:r>
              <w:rPr>
                <w:rFonts w:ascii="標楷體" w:eastAsia="標楷體" w:hAnsi="標楷體" w:hint="eastAsia"/>
                <w:color w:val="000000"/>
                <w:spacing w:val="-20"/>
                <w:kern w:val="0"/>
                <w:sz w:val="20"/>
              </w:rPr>
              <w:t>賸餘撥充基金數</w:t>
            </w:r>
          </w:p>
        </w:tc>
        <w:tc>
          <w:tcPr>
            <w:tcW w:w="711" w:type="pct"/>
            <w:gridSpan w:val="2"/>
            <w:vMerge/>
            <w:tcBorders>
              <w:top w:val="single" w:sz="4" w:space="0" w:color="auto"/>
              <w:bottom w:val="single" w:sz="4"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20"/>
              </w:rPr>
            </w:pPr>
          </w:p>
        </w:tc>
      </w:tr>
      <w:tr w:rsidR="0061217B" w:rsidTr="00E0022F">
        <w:tblPrEx>
          <w:tblBorders>
            <w:top w:val="single" w:sz="8" w:space="0" w:color="auto"/>
            <w:bottom w:val="single" w:sz="8" w:space="0" w:color="auto"/>
            <w:insideV w:val="single" w:sz="4" w:space="0" w:color="auto"/>
          </w:tblBorders>
        </w:tblPrEx>
        <w:trPr>
          <w:cantSplit/>
          <w:trHeight w:val="410"/>
        </w:trPr>
        <w:tc>
          <w:tcPr>
            <w:tcW w:w="893" w:type="pct"/>
            <w:vMerge/>
            <w:tcBorders>
              <w:top w:val="single" w:sz="4" w:space="0" w:color="auto"/>
              <w:bottom w:val="single" w:sz="8" w:space="0" w:color="auto"/>
            </w:tcBorders>
            <w:vAlign w:val="center"/>
          </w:tcPr>
          <w:p w:rsidR="0061217B" w:rsidRDefault="0061217B" w:rsidP="00E0022F">
            <w:pPr>
              <w:autoSpaceDE w:val="0"/>
              <w:autoSpaceDN w:val="0"/>
              <w:adjustRightInd w:val="0"/>
              <w:jc w:val="distribute"/>
              <w:rPr>
                <w:rFonts w:ascii="標楷體" w:eastAsia="標楷體" w:hAnsi="標楷體"/>
                <w:color w:val="000000"/>
                <w:kern w:val="0"/>
                <w:sz w:val="18"/>
              </w:rPr>
            </w:pPr>
          </w:p>
        </w:tc>
        <w:tc>
          <w:tcPr>
            <w:tcW w:w="331"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35"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kern w:val="0"/>
                <w:sz w:val="20"/>
              </w:rPr>
            </w:pPr>
            <w:r>
              <w:rPr>
                <w:rFonts w:ascii="標楷體" w:eastAsia="標楷體" w:hAnsi="標楷體" w:hint="eastAsia"/>
                <w:color w:val="000000"/>
                <w:spacing w:val="-20"/>
                <w:kern w:val="0"/>
                <w:sz w:val="20"/>
              </w:rPr>
              <w:t>審定數</w:t>
            </w:r>
          </w:p>
        </w:tc>
        <w:tc>
          <w:tcPr>
            <w:tcW w:w="345"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49"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45"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8"/>
                <w:kern w:val="0"/>
                <w:sz w:val="20"/>
              </w:rPr>
            </w:pPr>
            <w:r>
              <w:rPr>
                <w:rFonts w:ascii="標楷體" w:eastAsia="標楷體" w:hAnsi="標楷體" w:hint="eastAsia"/>
                <w:color w:val="000000"/>
                <w:spacing w:val="-28"/>
                <w:kern w:val="0"/>
                <w:sz w:val="20"/>
              </w:rPr>
              <w:t>預算數</w:t>
            </w:r>
          </w:p>
        </w:tc>
        <w:tc>
          <w:tcPr>
            <w:tcW w:w="337"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36"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8"/>
                <w:kern w:val="0"/>
                <w:sz w:val="20"/>
              </w:rPr>
            </w:pPr>
            <w:r>
              <w:rPr>
                <w:rFonts w:ascii="標楷體" w:eastAsia="標楷體" w:hAnsi="標楷體" w:hint="eastAsia"/>
                <w:color w:val="000000"/>
                <w:spacing w:val="-28"/>
                <w:kern w:val="0"/>
                <w:sz w:val="20"/>
              </w:rPr>
              <w:t>預算數</w:t>
            </w:r>
          </w:p>
        </w:tc>
        <w:tc>
          <w:tcPr>
            <w:tcW w:w="336"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36"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43" w:type="pct"/>
            <w:gridSpan w:val="2"/>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66"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48" w:type="pct"/>
            <w:tcBorders>
              <w:top w:val="single" w:sz="4" w:space="0" w:color="auto"/>
              <w:bottom w:val="single" w:sz="8" w:space="0" w:color="auto"/>
            </w:tcBorders>
            <w:vAlign w:val="center"/>
          </w:tcPr>
          <w:p w:rsidR="0061217B" w:rsidRDefault="0061217B" w:rsidP="00E0022F">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b/>
                <w:color w:val="000000"/>
                <w:w w:val="90"/>
                <w:kern w:val="0"/>
                <w:sz w:val="20"/>
              </w:rPr>
              <w:t>合計</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146,222</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925,769</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4,746,655</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5,386,317</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428,471</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254,677</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40,108</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13,002</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4,424,298</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6,044,406</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28,200</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345,200</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7,929</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28,200</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1,094</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352,035</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國立政治大學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100,680</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259,626</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294,698</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5,492</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254,134</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395,379</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國立清華大學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10,700</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7,851</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11,691</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14,299</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8,405</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4,500</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4,500</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9,486</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17,651</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國立中興大學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國立成功大學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17,884</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4,968</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3,910</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3,910</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13,974</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1,058</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國立中央大學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國立中山大學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國立中正大學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國立臺灣海洋大學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國立東華大學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3,076</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63,478</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94,291</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5,897</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23,867</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57,581</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73,500</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國立暨南國際大學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國立臺北大學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71,530</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191,121</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262,652</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國立嘉義大學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4,892</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16,085</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4,676</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8,914</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216</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7,171</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國立高雄大學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國立臺東大學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國立宜蘭大學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40,607</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40,607</w:t>
            </w:r>
          </w:p>
        </w:tc>
      </w:tr>
      <w:tr w:rsidR="0061217B" w:rsidTr="00E0022F">
        <w:tblPrEx>
          <w:tblBorders>
            <w:top w:val="single" w:sz="8" w:space="0" w:color="auto"/>
            <w:bottom w:val="single" w:sz="8" w:space="0" w:color="auto"/>
            <w:insideV w:val="single" w:sz="4" w:space="0" w:color="auto"/>
          </w:tblBorders>
        </w:tblPrEx>
        <w:trPr>
          <w:trHeight w:val="482"/>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國立聯合大學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6,818</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6,447</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13,265</w:t>
            </w:r>
          </w:p>
        </w:tc>
      </w:tr>
      <w:tr w:rsidR="0061217B" w:rsidTr="00E0022F">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國立臺南大學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557</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5,607</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557</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5,069</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537</w:t>
            </w:r>
          </w:p>
        </w:tc>
      </w:tr>
      <w:tr w:rsidR="0061217B" w:rsidTr="00E0022F">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國立金門大學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37,361</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204,220</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245,630</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11,341</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192,879</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282,991</w:t>
            </w:r>
          </w:p>
        </w:tc>
      </w:tr>
      <w:tr w:rsidR="0061217B" w:rsidTr="00E0022F">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國立屏東大學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171,682</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131,406</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125,107</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101,534</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46,575</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29,872</w:t>
            </w:r>
          </w:p>
        </w:tc>
      </w:tr>
      <w:tr w:rsidR="0061217B"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國立陽明交通大學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35,676</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8,740</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3,498</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3,498</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32,178</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5,242</w:t>
            </w:r>
          </w:p>
        </w:tc>
      </w:tr>
      <w:tr w:rsidR="0061217B"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國立臺灣師範大學</w:t>
            </w:r>
          </w:p>
        </w:tc>
        <w:tc>
          <w:tcPr>
            <w:tcW w:w="331"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nil"/>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61217B"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single" w:sz="8" w:space="0" w:color="auto"/>
            </w:tcBorders>
            <w:vAlign w:val="center"/>
          </w:tcPr>
          <w:p w:rsidR="0061217B" w:rsidRPr="008A4194" w:rsidRDefault="0061217B" w:rsidP="00E0022F">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國立彰化師範大學</w:t>
            </w:r>
          </w:p>
        </w:tc>
        <w:tc>
          <w:tcPr>
            <w:tcW w:w="331"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5"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9"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6"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8" w:type="pct"/>
            <w:tcBorders>
              <w:top w:val="nil"/>
              <w:bottom w:val="single" w:sz="8" w:space="0" w:color="auto"/>
            </w:tcBorders>
            <w:vAlign w:val="center"/>
          </w:tcPr>
          <w:p w:rsidR="0061217B" w:rsidRPr="008A4194" w:rsidRDefault="0061217B" w:rsidP="00E0022F">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bl>
    <w:p w:rsidR="00C3317F" w:rsidRDefault="0057177E" w:rsidP="003A5D69">
      <w:pPr>
        <w:pStyle w:val="a3"/>
        <w:tabs>
          <w:tab w:val="clear" w:pos="4153"/>
          <w:tab w:val="center" w:pos="4536"/>
        </w:tabs>
        <w:jc w:val="center"/>
        <w:rPr>
          <w:rFonts w:ascii="標楷體" w:eastAsia="標楷體" w:hAnsi="標楷體"/>
          <w:b/>
          <w:bCs/>
          <w:sz w:val="32"/>
          <w:u w:val="single"/>
        </w:rPr>
      </w:pPr>
      <w:r>
        <w:rPr>
          <w:rFonts w:ascii="標楷體" w:eastAsia="標楷體" w:hAnsi="標楷體" w:hint="eastAsia"/>
          <w:b/>
          <w:sz w:val="32"/>
          <w:u w:val="single"/>
        </w:rPr>
        <w:t xml:space="preserve">　</w:t>
      </w:r>
      <w:r>
        <w:rPr>
          <w:rFonts w:ascii="標楷體" w:eastAsia="標楷體" w:hAnsi="標楷體" w:hint="eastAsia"/>
          <w:b/>
          <w:bCs/>
          <w:sz w:val="32"/>
          <w:u w:val="single"/>
        </w:rPr>
        <w:t xml:space="preserve">國立大學校院校務基金各基金餘絀撥補審定簡表　</w:t>
      </w:r>
    </w:p>
    <w:p w:rsidR="00C3317F" w:rsidRPr="004C3E66" w:rsidRDefault="0057177E" w:rsidP="00F0271D">
      <w:pPr>
        <w:pStyle w:val="a3"/>
        <w:jc w:val="both"/>
        <w:rPr>
          <w:rFonts w:ascii="標楷體" w:eastAsia="標楷體" w:hAnsi="標楷體"/>
          <w:kern w:val="0"/>
          <w:sz w:val="18"/>
          <w:szCs w:val="18"/>
        </w:rPr>
      </w:pPr>
      <w:r w:rsidRPr="004C3E66">
        <w:rPr>
          <w:rFonts w:ascii="標楷體" w:eastAsia="標楷體" w:hAnsi="標楷體" w:hint="eastAsia"/>
          <w:kern w:val="0"/>
          <w:sz w:val="18"/>
          <w:szCs w:val="18"/>
        </w:rPr>
        <w:t>註：</w:t>
      </w:r>
      <w:r w:rsidRPr="00231249">
        <w:rPr>
          <w:rFonts w:ascii="標楷體" w:eastAsia="標楷體" w:hAnsi="標楷體" w:hint="eastAsia"/>
          <w:kern w:val="0"/>
          <w:sz w:val="18"/>
          <w:szCs w:val="18"/>
        </w:rPr>
        <w:t>國立</w:t>
      </w:r>
      <w:r w:rsidR="00231249" w:rsidRPr="00231249">
        <w:rPr>
          <w:rFonts w:ascii="標楷體" w:eastAsia="標楷體" w:hAnsi="標楷體" w:hint="eastAsia"/>
          <w:kern w:val="0"/>
          <w:sz w:val="18"/>
          <w:szCs w:val="18"/>
        </w:rPr>
        <w:t>清華</w:t>
      </w:r>
      <w:r w:rsidR="00F47CA9">
        <w:rPr>
          <w:rFonts w:ascii="標楷體" w:eastAsia="標楷體" w:hAnsi="標楷體" w:hint="eastAsia"/>
          <w:kern w:val="0"/>
          <w:sz w:val="18"/>
          <w:szCs w:val="18"/>
        </w:rPr>
        <w:t>大學</w:t>
      </w:r>
      <w:r w:rsidR="00231249" w:rsidRPr="00231249">
        <w:rPr>
          <w:rFonts w:ascii="標楷體" w:eastAsia="標楷體" w:hAnsi="標楷體" w:hint="eastAsia"/>
          <w:kern w:val="0"/>
          <w:sz w:val="18"/>
          <w:szCs w:val="18"/>
        </w:rPr>
        <w:t>、成功</w:t>
      </w:r>
      <w:r w:rsidR="00F47CA9">
        <w:rPr>
          <w:rFonts w:ascii="標楷體" w:eastAsia="標楷體" w:hAnsi="標楷體" w:hint="eastAsia"/>
          <w:kern w:val="0"/>
          <w:sz w:val="18"/>
          <w:szCs w:val="18"/>
        </w:rPr>
        <w:t>大學</w:t>
      </w:r>
      <w:r w:rsidR="00231249" w:rsidRPr="00231249">
        <w:rPr>
          <w:rFonts w:ascii="標楷體" w:eastAsia="標楷體" w:hAnsi="標楷體" w:hint="eastAsia"/>
          <w:kern w:val="0"/>
          <w:sz w:val="18"/>
          <w:szCs w:val="18"/>
        </w:rPr>
        <w:t>、</w:t>
      </w:r>
      <w:r w:rsidRPr="00231249">
        <w:rPr>
          <w:rFonts w:ascii="標楷體" w:eastAsia="標楷體" w:hAnsi="標楷體" w:hint="eastAsia"/>
          <w:kern w:val="0"/>
          <w:sz w:val="18"/>
          <w:szCs w:val="18"/>
        </w:rPr>
        <w:t>東華</w:t>
      </w:r>
      <w:r w:rsidR="00F47CA9">
        <w:rPr>
          <w:rFonts w:ascii="標楷體" w:eastAsia="標楷體" w:hAnsi="標楷體" w:hint="eastAsia"/>
          <w:kern w:val="0"/>
          <w:sz w:val="18"/>
          <w:szCs w:val="18"/>
        </w:rPr>
        <w:t>大學</w:t>
      </w:r>
      <w:r w:rsidRPr="00231249">
        <w:rPr>
          <w:rFonts w:ascii="標楷體" w:eastAsia="標楷體" w:hAnsi="標楷體" w:hint="eastAsia"/>
          <w:kern w:val="0"/>
          <w:sz w:val="18"/>
          <w:szCs w:val="18"/>
        </w:rPr>
        <w:t>、</w:t>
      </w:r>
      <w:r w:rsidR="00231249" w:rsidRPr="00231249">
        <w:rPr>
          <w:rFonts w:ascii="標楷體" w:eastAsia="標楷體" w:hAnsi="標楷體" w:hint="eastAsia"/>
          <w:kern w:val="0"/>
          <w:sz w:val="18"/>
          <w:szCs w:val="18"/>
        </w:rPr>
        <w:t>陽明交通</w:t>
      </w:r>
      <w:r w:rsidRPr="00231249">
        <w:rPr>
          <w:rFonts w:ascii="標楷體" w:eastAsia="標楷體" w:hAnsi="標楷體" w:hint="eastAsia"/>
          <w:kern w:val="0"/>
          <w:sz w:val="18"/>
          <w:szCs w:val="18"/>
        </w:rPr>
        <w:t>大學等</w:t>
      </w:r>
      <w:r w:rsidR="00231249" w:rsidRPr="00231249">
        <w:rPr>
          <w:rFonts w:ascii="標楷體" w:eastAsia="標楷體" w:hAnsi="標楷體" w:hint="eastAsia"/>
          <w:kern w:val="0"/>
          <w:sz w:val="18"/>
          <w:szCs w:val="18"/>
        </w:rPr>
        <w:t>4</w:t>
      </w:r>
      <w:r w:rsidRPr="00231249">
        <w:rPr>
          <w:rFonts w:ascii="標楷體" w:eastAsia="標楷體" w:hAnsi="標楷體" w:hint="eastAsia"/>
          <w:kern w:val="0"/>
          <w:sz w:val="18"/>
          <w:szCs w:val="18"/>
        </w:rPr>
        <w:t>個校務基金及其分預算之本期賸餘、短絀同時並列。</w:t>
      </w:r>
    </w:p>
    <w:p w:rsidR="00C3317F" w:rsidRDefault="0057177E" w:rsidP="003A5D69">
      <w:pPr>
        <w:pStyle w:val="a3"/>
        <w:tabs>
          <w:tab w:val="clear" w:pos="4153"/>
          <w:tab w:val="clear" w:pos="8306"/>
        </w:tabs>
        <w:jc w:val="center"/>
        <w:rPr>
          <w:rFonts w:ascii="標楷體" w:eastAsia="標楷體" w:hAnsi="標楷體"/>
          <w:sz w:val="32"/>
          <w:szCs w:val="32"/>
        </w:rPr>
      </w:pPr>
      <w:r>
        <w:rPr>
          <w:rFonts w:ascii="標楷體" w:eastAsia="標楷體" w:hAnsi="標楷體"/>
        </w:rPr>
        <w:br w:type="page"/>
      </w: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A0D86">
        <w:rPr>
          <w:rFonts w:ascii="標楷體" w:eastAsia="標楷體" w:hAnsi="標楷體"/>
          <w:noProof/>
          <w:sz w:val="32"/>
          <w:szCs w:val="32"/>
        </w:rPr>
        <w:instrText>26</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A0D86">
        <w:rPr>
          <w:rFonts w:ascii="標楷體" w:eastAsia="標楷體" w:hAnsi="標楷體" w:hint="eastAsia"/>
          <w:noProof/>
          <w:sz w:val="32"/>
          <w:szCs w:val="32"/>
        </w:rPr>
        <w:t>(續)</w:t>
      </w:r>
      <w:r>
        <w:rPr>
          <w:rFonts w:ascii="標楷體" w:eastAsia="標楷體" w:hAnsi="標楷體"/>
          <w:sz w:val="32"/>
          <w:szCs w:val="32"/>
        </w:rPr>
        <w:fldChar w:fldCharType="end"/>
      </w:r>
    </w:p>
    <w:tbl>
      <w:tblPr>
        <w:tblW w:w="5000" w:type="pct"/>
        <w:tblBorders>
          <w:insideH w:val="single" w:sz="4" w:space="0" w:color="auto"/>
        </w:tblBorders>
        <w:tblCellMar>
          <w:left w:w="30" w:type="dxa"/>
          <w:right w:w="30" w:type="dxa"/>
        </w:tblCellMar>
        <w:tblLook w:val="0000" w:firstRow="0" w:lastRow="0" w:firstColumn="0" w:lastColumn="0" w:noHBand="0" w:noVBand="0"/>
      </w:tblPr>
      <w:tblGrid>
        <w:gridCol w:w="1771"/>
        <w:gridCol w:w="662"/>
        <w:gridCol w:w="668"/>
        <w:gridCol w:w="667"/>
        <w:gridCol w:w="681"/>
        <w:gridCol w:w="688"/>
        <w:gridCol w:w="671"/>
        <w:gridCol w:w="669"/>
        <w:gridCol w:w="669"/>
        <w:gridCol w:w="669"/>
        <w:gridCol w:w="288"/>
        <w:gridCol w:w="395"/>
        <w:gridCol w:w="722"/>
        <w:gridCol w:w="700"/>
      </w:tblGrid>
      <w:tr w:rsidR="0061217B" w:rsidTr="00644433">
        <w:trPr>
          <w:cantSplit/>
          <w:trHeight w:hRule="exact" w:val="340"/>
        </w:trPr>
        <w:tc>
          <w:tcPr>
            <w:tcW w:w="893" w:type="pct"/>
            <w:vAlign w:val="center"/>
          </w:tcPr>
          <w:p w:rsidR="0061217B" w:rsidRPr="0061217B" w:rsidRDefault="0061217B" w:rsidP="0061217B">
            <w:pPr>
              <w:autoSpaceDE w:val="0"/>
              <w:autoSpaceDN w:val="0"/>
              <w:adjustRightInd w:val="0"/>
              <w:jc w:val="distribute"/>
              <w:rPr>
                <w:rFonts w:ascii="標楷體" w:eastAsia="標楷體" w:hAnsi="標楷體"/>
                <w:color w:val="000000"/>
                <w:kern w:val="0"/>
                <w:sz w:val="18"/>
              </w:rPr>
            </w:pPr>
          </w:p>
        </w:tc>
        <w:tc>
          <w:tcPr>
            <w:tcW w:w="3191" w:type="pct"/>
            <w:gridSpan w:val="10"/>
            <w:vAlign w:val="center"/>
          </w:tcPr>
          <w:p w:rsidR="0061217B" w:rsidRDefault="0061217B" w:rsidP="009401C6">
            <w:pPr>
              <w:autoSpaceDE w:val="0"/>
              <w:autoSpaceDN w:val="0"/>
              <w:adjustRightInd w:val="0"/>
              <w:spacing w:line="240" w:lineRule="exact"/>
              <w:ind w:firstLineChars="1019" w:firstLine="2446"/>
              <w:rPr>
                <w:rFonts w:ascii="標楷體" w:eastAsia="標楷體" w:hAnsi="標楷體"/>
                <w:color w:val="000000"/>
                <w:kern w:val="0"/>
                <w:sz w:val="20"/>
              </w:rPr>
            </w:pPr>
            <w:r>
              <w:rPr>
                <w:rFonts w:ascii="標楷體" w:eastAsia="標楷體" w:hAnsi="標楷體" w:hint="eastAsia"/>
              </w:rPr>
              <w:t>中華民國</w:t>
            </w:r>
            <w:r w:rsidRPr="008A4194">
              <w:rPr>
                <w:rFonts w:ascii="標楷體" w:eastAsia="標楷體" w:hAnsi="標楷體" w:hint="eastAsia"/>
              </w:rPr>
              <w:t>111</w:t>
            </w:r>
            <w:r>
              <w:rPr>
                <w:rFonts w:ascii="標楷體" w:eastAsia="標楷體" w:hAnsi="標楷體" w:hint="eastAsia"/>
              </w:rPr>
              <w:t>年度</w:t>
            </w:r>
          </w:p>
        </w:tc>
        <w:tc>
          <w:tcPr>
            <w:tcW w:w="917" w:type="pct"/>
            <w:gridSpan w:val="3"/>
            <w:vAlign w:val="center"/>
          </w:tcPr>
          <w:p w:rsidR="0061217B" w:rsidRPr="0061217B" w:rsidRDefault="0061217B" w:rsidP="0061217B">
            <w:pPr>
              <w:autoSpaceDE w:val="0"/>
              <w:autoSpaceDN w:val="0"/>
              <w:adjustRightInd w:val="0"/>
              <w:jc w:val="distribute"/>
              <w:rPr>
                <w:rFonts w:ascii="標楷體" w:eastAsia="標楷體" w:hAnsi="標楷體"/>
                <w:color w:val="000000"/>
                <w:spacing w:val="-6"/>
                <w:kern w:val="0"/>
                <w:sz w:val="20"/>
              </w:rPr>
            </w:pPr>
            <w:r w:rsidRPr="0061217B">
              <w:rPr>
                <w:rFonts w:ascii="標楷體" w:eastAsia="標楷體" w:hAnsi="標楷體" w:hint="eastAsia"/>
                <w:spacing w:val="-6"/>
              </w:rPr>
              <w:t>單位：新臺幣千元</w:t>
            </w:r>
          </w:p>
        </w:tc>
      </w:tr>
      <w:tr w:rsidR="0061217B" w:rsidTr="00644433">
        <w:tblPrEx>
          <w:tblBorders>
            <w:top w:val="single" w:sz="8" w:space="0" w:color="auto"/>
            <w:bottom w:val="single" w:sz="8" w:space="0" w:color="auto"/>
            <w:insideV w:val="single" w:sz="4" w:space="0" w:color="auto"/>
          </w:tblBorders>
        </w:tblPrEx>
        <w:trPr>
          <w:cantSplit/>
          <w:trHeight w:val="399"/>
        </w:trPr>
        <w:tc>
          <w:tcPr>
            <w:tcW w:w="893" w:type="pct"/>
            <w:vMerge w:val="restart"/>
            <w:tcBorders>
              <w:top w:val="single" w:sz="8"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基金（學校）名稱</w:t>
            </w:r>
          </w:p>
        </w:tc>
        <w:tc>
          <w:tcPr>
            <w:tcW w:w="1350" w:type="pct"/>
            <w:gridSpan w:val="4"/>
            <w:tcBorders>
              <w:top w:val="single" w:sz="8"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賸餘之部</w:t>
            </w:r>
          </w:p>
        </w:tc>
        <w:tc>
          <w:tcPr>
            <w:tcW w:w="2040" w:type="pct"/>
            <w:gridSpan w:val="7"/>
            <w:tcBorders>
              <w:top w:val="single" w:sz="8"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分配之部</w:t>
            </w:r>
          </w:p>
        </w:tc>
        <w:tc>
          <w:tcPr>
            <w:tcW w:w="718" w:type="pct"/>
            <w:gridSpan w:val="2"/>
            <w:vMerge w:val="restart"/>
            <w:tcBorders>
              <w:top w:val="single" w:sz="8"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未分配賸餘</w:t>
            </w:r>
          </w:p>
        </w:tc>
      </w:tr>
      <w:tr w:rsidR="0061217B" w:rsidTr="00644433">
        <w:tblPrEx>
          <w:tblBorders>
            <w:top w:val="single" w:sz="8" w:space="0" w:color="auto"/>
            <w:bottom w:val="single" w:sz="8" w:space="0" w:color="auto"/>
            <w:insideV w:val="single" w:sz="4" w:space="0" w:color="auto"/>
          </w:tblBorders>
        </w:tblPrEx>
        <w:trPr>
          <w:cantSplit/>
          <w:trHeight w:val="397"/>
        </w:trPr>
        <w:tc>
          <w:tcPr>
            <w:tcW w:w="893" w:type="pct"/>
            <w:vMerge/>
            <w:tcBorders>
              <w:top w:val="single" w:sz="4"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18"/>
              </w:rPr>
            </w:pPr>
          </w:p>
        </w:tc>
        <w:tc>
          <w:tcPr>
            <w:tcW w:w="670" w:type="pct"/>
            <w:gridSpan w:val="2"/>
            <w:tcBorders>
              <w:top w:val="single" w:sz="4" w:space="0" w:color="auto"/>
              <w:bottom w:val="single" w:sz="4" w:space="0" w:color="auto"/>
            </w:tcBorders>
            <w:vAlign w:val="center"/>
          </w:tcPr>
          <w:p w:rsidR="0061217B" w:rsidRDefault="0061217B" w:rsidP="00B30E1D">
            <w:pPr>
              <w:autoSpaceDE w:val="0"/>
              <w:autoSpaceDN w:val="0"/>
              <w:adjustRightInd w:val="0"/>
              <w:ind w:left="57" w:right="57"/>
              <w:jc w:val="distribute"/>
              <w:rPr>
                <w:rFonts w:ascii="標楷體" w:eastAsia="標楷體" w:hAnsi="標楷體"/>
                <w:color w:val="000000"/>
                <w:kern w:val="0"/>
                <w:sz w:val="20"/>
              </w:rPr>
            </w:pPr>
            <w:r>
              <w:rPr>
                <w:rFonts w:ascii="標楷體" w:eastAsia="標楷體" w:hAnsi="標楷體" w:hint="eastAsia"/>
                <w:color w:val="000000"/>
                <w:kern w:val="0"/>
                <w:sz w:val="20"/>
              </w:rPr>
              <w:t>本期賸餘</w:t>
            </w:r>
          </w:p>
        </w:tc>
        <w:tc>
          <w:tcPr>
            <w:tcW w:w="679" w:type="pct"/>
            <w:gridSpan w:val="2"/>
            <w:tcBorders>
              <w:top w:val="single" w:sz="4" w:space="0" w:color="auto"/>
              <w:bottom w:val="single" w:sz="4" w:space="0" w:color="auto"/>
            </w:tcBorders>
            <w:vAlign w:val="center"/>
          </w:tcPr>
          <w:p w:rsidR="0061217B" w:rsidRDefault="0061217B" w:rsidP="00B30E1D">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前期未分配賸餘</w:t>
            </w:r>
          </w:p>
        </w:tc>
        <w:tc>
          <w:tcPr>
            <w:tcW w:w="685" w:type="pct"/>
            <w:gridSpan w:val="2"/>
            <w:tcBorders>
              <w:top w:val="single" w:sz="4" w:space="0" w:color="auto"/>
              <w:bottom w:val="single" w:sz="4" w:space="0" w:color="auto"/>
            </w:tcBorders>
            <w:vAlign w:val="center"/>
          </w:tcPr>
          <w:p w:rsidR="0061217B" w:rsidRDefault="0061217B" w:rsidP="00B30E1D">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填補累積短絀</w:t>
            </w:r>
          </w:p>
        </w:tc>
        <w:tc>
          <w:tcPr>
            <w:tcW w:w="674" w:type="pct"/>
            <w:gridSpan w:val="2"/>
            <w:tcBorders>
              <w:top w:val="single" w:sz="4" w:space="0" w:color="auto"/>
              <w:bottom w:val="single" w:sz="4" w:space="0" w:color="auto"/>
            </w:tcBorders>
            <w:vAlign w:val="center"/>
          </w:tcPr>
          <w:p w:rsidR="0061217B" w:rsidRDefault="0061217B" w:rsidP="00B30E1D">
            <w:pPr>
              <w:autoSpaceDE w:val="0"/>
              <w:autoSpaceDN w:val="0"/>
              <w:adjustRightInd w:val="0"/>
              <w:ind w:left="57" w:right="57"/>
              <w:jc w:val="distribute"/>
              <w:rPr>
                <w:rFonts w:ascii="標楷體" w:eastAsia="標楷體" w:hAnsi="標楷體"/>
                <w:color w:val="000000"/>
                <w:spacing w:val="-20"/>
                <w:kern w:val="0"/>
                <w:sz w:val="20"/>
              </w:rPr>
            </w:pPr>
            <w:r>
              <w:rPr>
                <w:rFonts w:ascii="標楷體" w:eastAsia="標楷體" w:hAnsi="標楷體" w:hint="eastAsia"/>
                <w:color w:val="000000"/>
                <w:kern w:val="0"/>
                <w:sz w:val="20"/>
              </w:rPr>
              <w:t>提存公積</w:t>
            </w:r>
          </w:p>
        </w:tc>
        <w:tc>
          <w:tcPr>
            <w:tcW w:w="680" w:type="pct"/>
            <w:gridSpan w:val="3"/>
            <w:tcBorders>
              <w:top w:val="single" w:sz="4" w:space="0" w:color="auto"/>
              <w:bottom w:val="single" w:sz="4" w:space="0" w:color="auto"/>
            </w:tcBorders>
            <w:vAlign w:val="center"/>
          </w:tcPr>
          <w:p w:rsidR="0061217B" w:rsidRDefault="0061217B" w:rsidP="00314297">
            <w:pPr>
              <w:autoSpaceDE w:val="0"/>
              <w:autoSpaceDN w:val="0"/>
              <w:adjustRightInd w:val="0"/>
              <w:ind w:rightChars="10" w:right="24"/>
              <w:jc w:val="distribute"/>
              <w:rPr>
                <w:rFonts w:ascii="標楷體" w:eastAsia="標楷體" w:hAnsi="標楷體"/>
                <w:color w:val="000000"/>
                <w:kern w:val="0"/>
                <w:sz w:val="20"/>
              </w:rPr>
            </w:pPr>
            <w:r>
              <w:rPr>
                <w:rFonts w:ascii="標楷體" w:eastAsia="標楷體" w:hAnsi="標楷體" w:hint="eastAsia"/>
                <w:color w:val="000000"/>
                <w:spacing w:val="-20"/>
                <w:kern w:val="0"/>
                <w:sz w:val="20"/>
              </w:rPr>
              <w:t>賸餘撥充基金數</w:t>
            </w:r>
          </w:p>
        </w:tc>
        <w:tc>
          <w:tcPr>
            <w:tcW w:w="718" w:type="pct"/>
            <w:gridSpan w:val="2"/>
            <w:vMerge/>
            <w:tcBorders>
              <w:top w:val="single" w:sz="4" w:space="0" w:color="auto"/>
              <w:bottom w:val="single" w:sz="4"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20"/>
              </w:rPr>
            </w:pPr>
          </w:p>
        </w:tc>
      </w:tr>
      <w:tr w:rsidR="003A5D69" w:rsidTr="00644433">
        <w:tblPrEx>
          <w:tblBorders>
            <w:top w:val="single" w:sz="8" w:space="0" w:color="auto"/>
            <w:bottom w:val="single" w:sz="8" w:space="0" w:color="auto"/>
            <w:insideV w:val="single" w:sz="4" w:space="0" w:color="auto"/>
          </w:tblBorders>
        </w:tblPrEx>
        <w:trPr>
          <w:cantSplit/>
          <w:trHeight w:val="397"/>
        </w:trPr>
        <w:tc>
          <w:tcPr>
            <w:tcW w:w="893" w:type="pct"/>
            <w:vMerge/>
            <w:tcBorders>
              <w:top w:val="single" w:sz="4" w:space="0" w:color="auto"/>
              <w:bottom w:val="single" w:sz="8" w:space="0" w:color="auto"/>
            </w:tcBorders>
            <w:vAlign w:val="center"/>
          </w:tcPr>
          <w:p w:rsidR="0061217B" w:rsidRDefault="0061217B" w:rsidP="0061217B">
            <w:pPr>
              <w:autoSpaceDE w:val="0"/>
              <w:autoSpaceDN w:val="0"/>
              <w:adjustRightInd w:val="0"/>
              <w:jc w:val="distribute"/>
              <w:rPr>
                <w:rFonts w:ascii="標楷體" w:eastAsia="標楷體" w:hAnsi="標楷體"/>
                <w:color w:val="000000"/>
                <w:kern w:val="0"/>
                <w:sz w:val="18"/>
              </w:rPr>
            </w:pPr>
          </w:p>
        </w:tc>
        <w:tc>
          <w:tcPr>
            <w:tcW w:w="334"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37"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kern w:val="0"/>
                <w:sz w:val="20"/>
              </w:rPr>
            </w:pPr>
            <w:r>
              <w:rPr>
                <w:rFonts w:ascii="標楷體" w:eastAsia="標楷體" w:hAnsi="標楷體" w:hint="eastAsia"/>
                <w:color w:val="000000"/>
                <w:spacing w:val="-20"/>
                <w:kern w:val="0"/>
                <w:sz w:val="20"/>
              </w:rPr>
              <w:t>審定數</w:t>
            </w:r>
          </w:p>
        </w:tc>
        <w:tc>
          <w:tcPr>
            <w:tcW w:w="336"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43"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47"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8"/>
                <w:kern w:val="0"/>
                <w:sz w:val="20"/>
              </w:rPr>
            </w:pPr>
            <w:r>
              <w:rPr>
                <w:rFonts w:ascii="標楷體" w:eastAsia="標楷體" w:hAnsi="標楷體" w:hint="eastAsia"/>
                <w:color w:val="000000"/>
                <w:spacing w:val="-28"/>
                <w:kern w:val="0"/>
                <w:sz w:val="20"/>
              </w:rPr>
              <w:t>預算數</w:t>
            </w:r>
          </w:p>
        </w:tc>
        <w:tc>
          <w:tcPr>
            <w:tcW w:w="338"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37"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8"/>
                <w:kern w:val="0"/>
                <w:sz w:val="20"/>
              </w:rPr>
            </w:pPr>
            <w:r>
              <w:rPr>
                <w:rFonts w:ascii="標楷體" w:eastAsia="標楷體" w:hAnsi="標楷體" w:hint="eastAsia"/>
                <w:color w:val="000000"/>
                <w:spacing w:val="-28"/>
                <w:kern w:val="0"/>
                <w:sz w:val="20"/>
              </w:rPr>
              <w:t>預算數</w:t>
            </w:r>
          </w:p>
        </w:tc>
        <w:tc>
          <w:tcPr>
            <w:tcW w:w="337"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37"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43" w:type="pct"/>
            <w:gridSpan w:val="2"/>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c>
          <w:tcPr>
            <w:tcW w:w="364"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預算數</w:t>
            </w:r>
          </w:p>
        </w:tc>
        <w:tc>
          <w:tcPr>
            <w:tcW w:w="354" w:type="pct"/>
            <w:tcBorders>
              <w:top w:val="single" w:sz="4" w:space="0" w:color="auto"/>
              <w:bottom w:val="single" w:sz="8" w:space="0" w:color="auto"/>
            </w:tcBorders>
            <w:vAlign w:val="center"/>
          </w:tcPr>
          <w:p w:rsidR="0061217B" w:rsidRDefault="0061217B" w:rsidP="0061217B">
            <w:pPr>
              <w:autoSpaceDE w:val="0"/>
              <w:autoSpaceDN w:val="0"/>
              <w:adjustRightInd w:val="0"/>
              <w:ind w:left="28" w:right="28"/>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審定數</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國立高雄師範大學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國立臺北教育大學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501</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12,814</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472,989</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472,675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473,490</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485,490</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國立臺中教育大學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637,296</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657,537</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18,022</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20,190</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619,274</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637,346</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國立臺北藝術大學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21,660</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2,915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11,810</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2,915</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9,850</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國立臺灣藝術大學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64,204</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48,159</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51,065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24,361</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23,798</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115,270</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國立臺南藝術大學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國立空中大學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18,591</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160,625</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556,152</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668,425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574,743</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829,050</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876</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2,536</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1,984</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727</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1,809</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2,860</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國立臺北科技大學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26,346</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23,229</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49,624</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23,229</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75,970</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國立雲林科技大學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644433">
        <w:tblPrEx>
          <w:tblBorders>
            <w:top w:val="single" w:sz="8" w:space="0" w:color="auto"/>
            <w:bottom w:val="single" w:sz="8" w:space="0" w:color="auto"/>
            <w:insideV w:val="single" w:sz="4" w:space="0" w:color="auto"/>
          </w:tblBorders>
        </w:tblPrEx>
        <w:trPr>
          <w:trHeight w:val="493"/>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國立虎尾科技大學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國立屏東科技大學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國立澎湖科技大學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國立勤益科技大學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3A5D69" w:rsidRDefault="0061217B" w:rsidP="0061217B">
            <w:pPr>
              <w:autoSpaceDE w:val="0"/>
              <w:autoSpaceDN w:val="0"/>
              <w:adjustRightInd w:val="0"/>
              <w:jc w:val="distribute"/>
              <w:rPr>
                <w:rFonts w:ascii="標楷體" w:eastAsia="標楷體" w:hAnsi="標楷體"/>
                <w:color w:val="000000"/>
                <w:spacing w:val="-6"/>
                <w:w w:val="90"/>
                <w:kern w:val="0"/>
                <w:sz w:val="20"/>
                <w:highlight w:val="yellow"/>
              </w:rPr>
            </w:pPr>
            <w:r w:rsidRPr="003A5D69">
              <w:rPr>
                <w:rFonts w:ascii="標楷體" w:eastAsia="標楷體" w:hAnsi="標楷體" w:hint="eastAsia"/>
                <w:color w:val="000000"/>
                <w:spacing w:val="-6"/>
                <w:w w:val="90"/>
                <w:kern w:val="0"/>
                <w:sz w:val="20"/>
              </w:rPr>
              <w:t>國立臺北護理健康大學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131,874</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214,812</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86,286</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4,840</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45,588</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209,971</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國立高雄餐旅大學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國立臺中科技大學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33,063</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10,398</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994,902</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1,080,725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1,027,965</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1,091,124</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國立臺北商業大學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1,607</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19,275</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897,945</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909,519</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899,552</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928,795</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國立高雄科技大學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國立體育大學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60,765</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69,651</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28,901</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28,488</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31,864</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41,163</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3A5D69" w:rsidRDefault="0061217B" w:rsidP="0061217B">
            <w:pPr>
              <w:autoSpaceDE w:val="0"/>
              <w:autoSpaceDN w:val="0"/>
              <w:adjustRightInd w:val="0"/>
              <w:jc w:val="distribute"/>
              <w:rPr>
                <w:rFonts w:ascii="標楷體" w:eastAsia="標楷體" w:hAnsi="標楷體"/>
                <w:color w:val="000000"/>
                <w:spacing w:val="-6"/>
                <w:w w:val="90"/>
                <w:kern w:val="0"/>
                <w:sz w:val="20"/>
                <w:highlight w:val="yellow"/>
              </w:rPr>
            </w:pPr>
            <w:r w:rsidRPr="003A5D69">
              <w:rPr>
                <w:rFonts w:ascii="標楷體" w:eastAsia="標楷體" w:hAnsi="標楷體" w:hint="eastAsia"/>
                <w:color w:val="000000"/>
                <w:spacing w:val="-6"/>
                <w:w w:val="90"/>
                <w:kern w:val="0"/>
                <w:sz w:val="20"/>
              </w:rPr>
              <w:t>國立臺灣體育運動大學</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136,059</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121,564</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48,869</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36,197</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87,190</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85,367</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國立臺灣戲曲學院</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4,394</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24,532</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28,926</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nil"/>
            </w:tcBorders>
            <w:vAlign w:val="center"/>
          </w:tcPr>
          <w:p w:rsidR="0061217B" w:rsidRPr="003A5D69" w:rsidRDefault="0061217B" w:rsidP="0061217B">
            <w:pPr>
              <w:autoSpaceDE w:val="0"/>
              <w:autoSpaceDN w:val="0"/>
              <w:adjustRightInd w:val="0"/>
              <w:jc w:val="distribute"/>
              <w:rPr>
                <w:rFonts w:ascii="標楷體" w:eastAsia="標楷體" w:hAnsi="標楷體"/>
                <w:color w:val="000000"/>
                <w:spacing w:val="-6"/>
                <w:w w:val="90"/>
                <w:kern w:val="0"/>
                <w:sz w:val="20"/>
                <w:highlight w:val="yellow"/>
              </w:rPr>
            </w:pPr>
            <w:r w:rsidRPr="003A5D69">
              <w:rPr>
                <w:rFonts w:ascii="標楷體" w:eastAsia="標楷體" w:hAnsi="標楷體" w:hint="eastAsia"/>
                <w:color w:val="000000"/>
                <w:spacing w:val="-6"/>
                <w:w w:val="90"/>
                <w:kern w:val="0"/>
                <w:sz w:val="20"/>
              </w:rPr>
              <w:t>國立臺南護理專科學校</w:t>
            </w:r>
          </w:p>
        </w:tc>
        <w:tc>
          <w:tcPr>
            <w:tcW w:w="33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46,943</w:t>
            </w:r>
          </w:p>
        </w:tc>
        <w:tc>
          <w:tcPr>
            <w:tcW w:w="343"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53,765</w:t>
            </w:r>
          </w:p>
        </w:tc>
        <w:tc>
          <w:tcPr>
            <w:tcW w:w="34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24,791</w:t>
            </w:r>
          </w:p>
        </w:tc>
        <w:tc>
          <w:tcPr>
            <w:tcW w:w="338"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22,659</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22,152</w:t>
            </w:r>
          </w:p>
        </w:tc>
        <w:tc>
          <w:tcPr>
            <w:tcW w:w="354" w:type="pct"/>
            <w:tcBorders>
              <w:top w:val="nil"/>
              <w:bottom w:val="nil"/>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31,105</w:t>
            </w:r>
          </w:p>
        </w:tc>
      </w:tr>
      <w:tr w:rsidR="003A5D69" w:rsidTr="00E0022F">
        <w:tblPrEx>
          <w:tblBorders>
            <w:top w:val="single" w:sz="8" w:space="0" w:color="auto"/>
            <w:bottom w:val="single" w:sz="8" w:space="0" w:color="auto"/>
            <w:insideV w:val="single" w:sz="4" w:space="0" w:color="auto"/>
          </w:tblBorders>
        </w:tblPrEx>
        <w:trPr>
          <w:trHeight w:val="499"/>
        </w:trPr>
        <w:tc>
          <w:tcPr>
            <w:tcW w:w="893" w:type="pct"/>
            <w:tcBorders>
              <w:top w:val="nil"/>
              <w:bottom w:val="single" w:sz="8" w:space="0" w:color="auto"/>
            </w:tcBorders>
            <w:vAlign w:val="center"/>
          </w:tcPr>
          <w:p w:rsidR="0061217B" w:rsidRPr="008A4194" w:rsidRDefault="0061217B" w:rsidP="0061217B">
            <w:pPr>
              <w:autoSpaceDE w:val="0"/>
              <w:autoSpaceDN w:val="0"/>
              <w:adjustRightInd w:val="0"/>
              <w:jc w:val="distribute"/>
              <w:rPr>
                <w:rFonts w:ascii="標楷體" w:eastAsia="標楷體" w:hAnsi="標楷體"/>
                <w:color w:val="000000"/>
                <w:w w:val="90"/>
                <w:kern w:val="0"/>
                <w:sz w:val="20"/>
                <w:highlight w:val="yellow"/>
              </w:rPr>
            </w:pPr>
            <w:r w:rsidRPr="008A4194">
              <w:rPr>
                <w:rFonts w:ascii="標楷體" w:eastAsia="標楷體" w:hAnsi="標楷體" w:hint="eastAsia"/>
                <w:color w:val="000000"/>
                <w:w w:val="90"/>
                <w:kern w:val="0"/>
                <w:sz w:val="20"/>
              </w:rPr>
              <w:t>國立臺東專科學校</w:t>
            </w:r>
          </w:p>
        </w:tc>
        <w:tc>
          <w:tcPr>
            <w:tcW w:w="334"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7"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8"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3" w:type="pct"/>
            <w:gridSpan w:val="2"/>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64"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54" w:type="pct"/>
            <w:tcBorders>
              <w:top w:val="nil"/>
              <w:bottom w:val="single" w:sz="8" w:space="0" w:color="auto"/>
            </w:tcBorders>
            <w:vAlign w:val="center"/>
          </w:tcPr>
          <w:p w:rsidR="0061217B" w:rsidRPr="008A4194" w:rsidRDefault="0061217B" w:rsidP="0061217B">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bl>
    <w:p w:rsidR="00C3317F" w:rsidRDefault="00C3317F">
      <w:pPr>
        <w:autoSpaceDE w:val="0"/>
        <w:autoSpaceDN w:val="0"/>
        <w:adjustRightInd w:val="0"/>
        <w:jc w:val="distribute"/>
        <w:rPr>
          <w:rFonts w:ascii="標楷體" w:eastAsia="標楷體" w:hAnsi="標楷體"/>
          <w:color w:val="000000"/>
          <w:spacing w:val="-8"/>
          <w:w w:val="90"/>
          <w:kern w:val="0"/>
          <w:sz w:val="20"/>
        </w:rPr>
        <w:sectPr w:rsidR="00C3317F" w:rsidSect="007967C0">
          <w:pgSz w:w="11906" w:h="16838" w:code="9"/>
          <w:pgMar w:top="1418" w:right="851" w:bottom="1418" w:left="851" w:header="1021" w:footer="737" w:gutter="284"/>
          <w:cols w:space="425"/>
          <w:docGrid w:linePitch="360"/>
        </w:sectPr>
      </w:pPr>
    </w:p>
    <w:p w:rsidR="003B04A6" w:rsidRDefault="0057177E" w:rsidP="003A5D69">
      <w:pPr>
        <w:pStyle w:val="a3"/>
        <w:tabs>
          <w:tab w:val="clear" w:pos="4153"/>
          <w:tab w:val="clear" w:pos="8306"/>
        </w:tabs>
        <w:jc w:val="center"/>
        <w:rPr>
          <w:rFonts w:ascii="標楷體" w:eastAsia="標楷體" w:hAnsi="標楷體"/>
          <w:sz w:val="32"/>
          <w:szCs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A0D86">
        <w:rPr>
          <w:rFonts w:ascii="標楷體" w:eastAsia="標楷體" w:hAnsi="標楷體"/>
          <w:noProof/>
          <w:sz w:val="32"/>
          <w:szCs w:val="32"/>
        </w:rPr>
        <w:instrText>27</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A0D86">
        <w:rPr>
          <w:rFonts w:ascii="標楷體" w:eastAsia="標楷體" w:hAnsi="標楷體" w:hint="eastAsia"/>
          <w:noProof/>
          <w:sz w:val="32"/>
          <w:szCs w:val="32"/>
        </w:rPr>
        <w:t>(續)</w:t>
      </w:r>
      <w:r>
        <w:rPr>
          <w:rFonts w:ascii="標楷體" w:eastAsia="標楷體" w:hAnsi="標楷體"/>
          <w:sz w:val="32"/>
          <w:szCs w:val="32"/>
        </w:rPr>
        <w:fldChar w:fldCharType="end"/>
      </w:r>
    </w:p>
    <w:tbl>
      <w:tblPr>
        <w:tblpPr w:leftFromText="180" w:rightFromText="180" w:vertAnchor="page" w:horzAnchor="margin" w:tblpY="1875"/>
        <w:tblW w:w="5000" w:type="pct"/>
        <w:tblBorders>
          <w:insideH w:val="single" w:sz="4" w:space="0" w:color="auto"/>
        </w:tblBorders>
        <w:tblCellMar>
          <w:left w:w="30" w:type="dxa"/>
          <w:right w:w="30" w:type="dxa"/>
        </w:tblCellMar>
        <w:tblLook w:val="0000" w:firstRow="0" w:lastRow="0" w:firstColumn="0" w:lastColumn="0" w:noHBand="0" w:noVBand="0"/>
      </w:tblPr>
      <w:tblGrid>
        <w:gridCol w:w="1774"/>
        <w:gridCol w:w="6339"/>
        <w:gridCol w:w="1807"/>
      </w:tblGrid>
      <w:tr w:rsidR="003A5D69" w:rsidTr="009401C6">
        <w:trPr>
          <w:cantSplit/>
          <w:trHeight w:val="340"/>
        </w:trPr>
        <w:tc>
          <w:tcPr>
            <w:tcW w:w="894" w:type="pct"/>
            <w:vAlign w:val="center"/>
          </w:tcPr>
          <w:p w:rsidR="003A5D69" w:rsidRDefault="003A5D69" w:rsidP="009401C6">
            <w:pPr>
              <w:autoSpaceDE w:val="0"/>
              <w:autoSpaceDN w:val="0"/>
              <w:adjustRightInd w:val="0"/>
              <w:jc w:val="distribute"/>
              <w:rPr>
                <w:rFonts w:ascii="標楷體" w:eastAsia="標楷體" w:hAnsi="標楷體"/>
                <w:color w:val="000000"/>
                <w:kern w:val="0"/>
                <w:sz w:val="18"/>
              </w:rPr>
            </w:pPr>
          </w:p>
        </w:tc>
        <w:tc>
          <w:tcPr>
            <w:tcW w:w="3195" w:type="pct"/>
            <w:vAlign w:val="center"/>
          </w:tcPr>
          <w:p w:rsidR="003A5D69" w:rsidRDefault="003A5D69" w:rsidP="009401C6">
            <w:pPr>
              <w:autoSpaceDE w:val="0"/>
              <w:autoSpaceDN w:val="0"/>
              <w:adjustRightInd w:val="0"/>
              <w:spacing w:line="240" w:lineRule="exact"/>
              <w:ind w:firstLineChars="1019" w:firstLine="2446"/>
              <w:rPr>
                <w:rFonts w:ascii="標楷體" w:eastAsia="標楷體" w:hAnsi="標楷體"/>
                <w:color w:val="000000"/>
                <w:kern w:val="0"/>
                <w:sz w:val="20"/>
              </w:rPr>
            </w:pPr>
            <w:r>
              <w:rPr>
                <w:rFonts w:ascii="標楷體" w:eastAsia="標楷體" w:hAnsi="標楷體" w:hint="eastAsia"/>
              </w:rPr>
              <w:t>中華民國</w:t>
            </w:r>
            <w:r w:rsidRPr="008A4194">
              <w:rPr>
                <w:rFonts w:ascii="標楷體" w:eastAsia="標楷體" w:hAnsi="標楷體" w:hint="eastAsia"/>
              </w:rPr>
              <w:t>111</w:t>
            </w:r>
            <w:r>
              <w:rPr>
                <w:rFonts w:ascii="標楷體" w:eastAsia="標楷體" w:hAnsi="標楷體" w:hint="eastAsia"/>
              </w:rPr>
              <w:t>年度</w:t>
            </w:r>
          </w:p>
        </w:tc>
        <w:tc>
          <w:tcPr>
            <w:tcW w:w="911" w:type="pct"/>
            <w:vAlign w:val="center"/>
          </w:tcPr>
          <w:p w:rsidR="003A5D69" w:rsidRPr="0061217B" w:rsidRDefault="003A5D69" w:rsidP="009401C6">
            <w:pPr>
              <w:autoSpaceDE w:val="0"/>
              <w:autoSpaceDN w:val="0"/>
              <w:adjustRightInd w:val="0"/>
              <w:jc w:val="distribute"/>
              <w:rPr>
                <w:rFonts w:ascii="標楷體" w:eastAsia="標楷體" w:hAnsi="標楷體"/>
                <w:color w:val="000000"/>
                <w:spacing w:val="-6"/>
                <w:kern w:val="0"/>
                <w:sz w:val="20"/>
              </w:rPr>
            </w:pPr>
            <w:r w:rsidRPr="0061217B">
              <w:rPr>
                <w:rFonts w:ascii="標楷體" w:eastAsia="標楷體" w:hAnsi="標楷體" w:hint="eastAsia"/>
                <w:spacing w:val="-6"/>
              </w:rPr>
              <w:t>單位：新臺幣千元</w:t>
            </w:r>
          </w:p>
        </w:tc>
      </w:tr>
    </w:tbl>
    <w:tbl>
      <w:tblPr>
        <w:tblW w:w="5004" w:type="pct"/>
        <w:tblCellMar>
          <w:left w:w="30" w:type="dxa"/>
          <w:right w:w="30" w:type="dxa"/>
        </w:tblCellMar>
        <w:tblLook w:val="0000" w:firstRow="0" w:lastRow="0" w:firstColumn="0" w:lastColumn="0" w:noHBand="0" w:noVBand="0"/>
      </w:tblPr>
      <w:tblGrid>
        <w:gridCol w:w="1671"/>
        <w:gridCol w:w="701"/>
        <w:gridCol w:w="719"/>
        <w:gridCol w:w="669"/>
        <w:gridCol w:w="685"/>
        <w:gridCol w:w="669"/>
        <w:gridCol w:w="677"/>
        <w:gridCol w:w="715"/>
        <w:gridCol w:w="717"/>
        <w:gridCol w:w="671"/>
        <w:gridCol w:w="687"/>
        <w:gridCol w:w="7"/>
        <w:gridCol w:w="671"/>
        <w:gridCol w:w="669"/>
      </w:tblGrid>
      <w:tr w:rsidR="003A5D69" w:rsidTr="00644433">
        <w:trPr>
          <w:cantSplit/>
          <w:trHeight w:val="397"/>
        </w:trPr>
        <w:tc>
          <w:tcPr>
            <w:tcW w:w="842" w:type="pct"/>
            <w:vMerge w:val="restart"/>
            <w:tcBorders>
              <w:top w:val="single" w:sz="8"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基金（學校）名稱</w:t>
            </w:r>
          </w:p>
        </w:tc>
        <w:tc>
          <w:tcPr>
            <w:tcW w:w="1396" w:type="pct"/>
            <w:gridSpan w:val="4"/>
            <w:tcBorders>
              <w:top w:val="single" w:sz="8" w:space="0" w:color="auto"/>
              <w:left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短絀之部</w:t>
            </w:r>
          </w:p>
        </w:tc>
        <w:tc>
          <w:tcPr>
            <w:tcW w:w="2085" w:type="pct"/>
            <w:gridSpan w:val="7"/>
            <w:tcBorders>
              <w:top w:val="single" w:sz="8"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填補之部</w:t>
            </w:r>
          </w:p>
        </w:tc>
        <w:tc>
          <w:tcPr>
            <w:tcW w:w="674" w:type="pct"/>
            <w:gridSpan w:val="2"/>
            <w:vMerge w:val="restart"/>
            <w:tcBorders>
              <w:top w:val="single" w:sz="8" w:space="0" w:color="auto"/>
              <w:lef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待填補之短絀</w:t>
            </w:r>
          </w:p>
        </w:tc>
      </w:tr>
      <w:tr w:rsidR="002E3D7E" w:rsidTr="00644433">
        <w:trPr>
          <w:cantSplit/>
          <w:trHeight w:val="397"/>
        </w:trPr>
        <w:tc>
          <w:tcPr>
            <w:tcW w:w="842" w:type="pct"/>
            <w:vMerge/>
            <w:tcBorders>
              <w:top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p>
        </w:tc>
        <w:tc>
          <w:tcPr>
            <w:tcW w:w="714" w:type="pct"/>
            <w:gridSpan w:val="2"/>
            <w:tcBorders>
              <w:top w:val="single" w:sz="4" w:space="0" w:color="auto"/>
              <w:left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本期短絀</w:t>
            </w:r>
          </w:p>
        </w:tc>
        <w:tc>
          <w:tcPr>
            <w:tcW w:w="682" w:type="pct"/>
            <w:gridSpan w:val="2"/>
            <w:tcBorders>
              <w:top w:val="single" w:sz="4" w:space="0" w:color="auto"/>
              <w:left w:val="single" w:sz="4" w:space="0" w:color="auto"/>
              <w:bottom w:val="single" w:sz="4" w:space="0" w:color="auto"/>
              <w:right w:val="single" w:sz="4" w:space="0" w:color="auto"/>
            </w:tcBorders>
            <w:vAlign w:val="center"/>
          </w:tcPr>
          <w:p w:rsidR="003A5D69" w:rsidRDefault="003A5D69" w:rsidP="00314297">
            <w:pPr>
              <w:autoSpaceDE w:val="0"/>
              <w:autoSpaceDN w:val="0"/>
              <w:adjustRightInd w:val="0"/>
              <w:ind w:rightChars="10" w:right="24"/>
              <w:jc w:val="distribute"/>
              <w:rPr>
                <w:rFonts w:ascii="標楷體" w:eastAsia="標楷體" w:hAnsi="標楷體"/>
                <w:color w:val="000000"/>
                <w:spacing w:val="-20"/>
                <w:w w:val="95"/>
                <w:kern w:val="0"/>
                <w:sz w:val="20"/>
              </w:rPr>
            </w:pPr>
            <w:r>
              <w:rPr>
                <w:rFonts w:ascii="標楷體" w:eastAsia="標楷體" w:hAnsi="標楷體" w:hint="eastAsia"/>
                <w:color w:val="000000"/>
                <w:spacing w:val="-20"/>
                <w:w w:val="95"/>
                <w:kern w:val="0"/>
                <w:sz w:val="20"/>
              </w:rPr>
              <w:t>前期待填補之短絀</w:t>
            </w:r>
          </w:p>
        </w:tc>
        <w:tc>
          <w:tcPr>
            <w:tcW w:w="678" w:type="pct"/>
            <w:gridSpan w:val="2"/>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撥用賸餘</w:t>
            </w:r>
          </w:p>
        </w:tc>
        <w:tc>
          <w:tcPr>
            <w:tcW w:w="720" w:type="pct"/>
            <w:gridSpan w:val="2"/>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撥用公積</w:t>
            </w:r>
          </w:p>
        </w:tc>
        <w:tc>
          <w:tcPr>
            <w:tcW w:w="687" w:type="pct"/>
            <w:gridSpan w:val="3"/>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折減基金</w:t>
            </w:r>
          </w:p>
        </w:tc>
        <w:tc>
          <w:tcPr>
            <w:tcW w:w="674" w:type="pct"/>
            <w:gridSpan w:val="2"/>
            <w:vMerge/>
            <w:tcBorders>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p>
        </w:tc>
      </w:tr>
      <w:tr w:rsidR="002E3D7E" w:rsidTr="00644433">
        <w:trPr>
          <w:cantSplit/>
          <w:trHeight w:val="397"/>
        </w:trPr>
        <w:tc>
          <w:tcPr>
            <w:tcW w:w="842" w:type="pct"/>
            <w:vMerge/>
            <w:tcBorders>
              <w:top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p>
        </w:tc>
        <w:tc>
          <w:tcPr>
            <w:tcW w:w="353" w:type="pct"/>
            <w:tcBorders>
              <w:top w:val="single" w:sz="4" w:space="0" w:color="auto"/>
              <w:left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62" w:type="pct"/>
            <w:tcBorders>
              <w:top w:val="single" w:sz="4" w:space="0" w:color="auto"/>
              <w:left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c>
          <w:tcPr>
            <w:tcW w:w="337" w:type="pct"/>
            <w:tcBorders>
              <w:top w:val="single" w:sz="4" w:space="0" w:color="auto"/>
              <w:left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45" w:type="pct"/>
            <w:tcBorders>
              <w:top w:val="single" w:sz="4" w:space="0" w:color="auto"/>
              <w:left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c>
          <w:tcPr>
            <w:tcW w:w="337" w:type="pct"/>
            <w:tcBorders>
              <w:top w:val="single" w:sz="4" w:space="0" w:color="auto"/>
              <w:left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41"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c>
          <w:tcPr>
            <w:tcW w:w="360"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61"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c>
          <w:tcPr>
            <w:tcW w:w="338"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46"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c>
          <w:tcPr>
            <w:tcW w:w="341" w:type="pct"/>
            <w:gridSpan w:val="2"/>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預算數</w:t>
            </w:r>
          </w:p>
        </w:tc>
        <w:tc>
          <w:tcPr>
            <w:tcW w:w="339" w:type="pct"/>
            <w:tcBorders>
              <w:top w:val="single" w:sz="4" w:space="0" w:color="auto"/>
              <w:left w:val="single" w:sz="4" w:space="0" w:color="auto"/>
              <w:bottom w:val="single" w:sz="8" w:space="0" w:color="auto"/>
            </w:tcBorders>
            <w:vAlign w:val="center"/>
          </w:tcPr>
          <w:p w:rsidR="003A5D69" w:rsidRDefault="003A5D69" w:rsidP="002D0F18">
            <w:pPr>
              <w:autoSpaceDE w:val="0"/>
              <w:autoSpaceDN w:val="0"/>
              <w:adjustRightInd w:val="0"/>
              <w:jc w:val="distribute"/>
              <w:rPr>
                <w:rFonts w:eastAsia="標楷體"/>
                <w:color w:val="000000"/>
                <w:kern w:val="0"/>
                <w:sz w:val="20"/>
              </w:rPr>
            </w:pPr>
            <w:r>
              <w:rPr>
                <w:rFonts w:eastAsia="標楷體" w:hint="eastAsia"/>
                <w:color w:val="000000"/>
                <w:kern w:val="0"/>
                <w:sz w:val="20"/>
              </w:rPr>
              <w:t>審定數</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b/>
                <w:color w:val="000000"/>
                <w:kern w:val="0"/>
                <w:sz w:val="20"/>
              </w:rPr>
              <w:t>合計</w:t>
            </w:r>
          </w:p>
        </w:tc>
        <w:tc>
          <w:tcPr>
            <w:tcW w:w="353" w:type="pct"/>
            <w:tcBorders>
              <w:left w:val="single" w:sz="4" w:space="0" w:color="auto"/>
              <w:right w:val="single" w:sz="4" w:space="0" w:color="auto"/>
            </w:tcBorders>
            <w:vAlign w:val="center"/>
          </w:tcPr>
          <w:p w:rsidR="003A5D69" w:rsidRPr="00A36D9D" w:rsidRDefault="003A5D69" w:rsidP="002D0F18">
            <w:pPr>
              <w:autoSpaceDE w:val="0"/>
              <w:autoSpaceDN w:val="0"/>
              <w:adjustRightInd w:val="0"/>
              <w:jc w:val="right"/>
              <w:rPr>
                <w:rFonts w:ascii="新細明體" w:hAnsi="新細明體"/>
                <w:color w:val="000000"/>
                <w:spacing w:val="-8"/>
                <w:w w:val="95"/>
                <w:kern w:val="0"/>
                <w:sz w:val="18"/>
                <w:szCs w:val="20"/>
                <w:highlight w:val="yellow"/>
              </w:rPr>
            </w:pPr>
            <w:r w:rsidRPr="00A36D9D">
              <w:rPr>
                <w:rFonts w:ascii="新細明體" w:hAnsi="新細明體" w:hint="eastAsia"/>
                <w:b/>
                <w:color w:val="000000"/>
                <w:spacing w:val="-8"/>
                <w:w w:val="95"/>
                <w:kern w:val="0"/>
                <w:sz w:val="18"/>
                <w:szCs w:val="20"/>
              </w:rPr>
              <w:t>3,997,963</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b/>
                <w:color w:val="000000"/>
                <w:w w:val="95"/>
                <w:kern w:val="0"/>
                <w:sz w:val="18"/>
                <w:szCs w:val="20"/>
              </w:rPr>
              <w:t>3,476,942</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172,914</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313,207</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b/>
                <w:color w:val="000000"/>
                <w:w w:val="95"/>
                <w:kern w:val="0"/>
                <w:sz w:val="18"/>
                <w:szCs w:val="20"/>
              </w:rPr>
              <w:t>428,471</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254,677</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3,290,373</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2,509,319</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443,894</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423,582</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8,139</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b/>
                <w:color w:val="000000"/>
                <w:w w:val="95"/>
                <w:kern w:val="0"/>
                <w:sz w:val="18"/>
              </w:rPr>
              <w:t>602,570</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77,797</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77,797</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國立政治大學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6,138</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5,492</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646</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國立清華大學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212,972</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147,407</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8,405</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204,567</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147,407</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國立中興大學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182,838</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269,926</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15,298</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182,838</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182,838</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102,386</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國立成功大學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164,516</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108,592</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164,516</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108,592</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國立中央大學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168,603</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174,181</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34,701</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203,304</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174,181</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國立中山大學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131,730</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152,942</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29,449</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52,680</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161,179</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152,942</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52,680</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國立中正大學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263,121</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299,471</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263,121</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299,471</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國立臺灣海洋大學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88,984</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180,591</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70,999</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131,617</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102,368</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102,368</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57,615</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57,615</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152,226</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國立東華大學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53,540</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178,667</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5,897</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23,867</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47,643</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47,643</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107,156</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國立暨南國際大學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93,030</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91,387</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29,408</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29,387</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63,622</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61,999</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國立臺北大學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23,004</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23,004</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國立嘉義大學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77,678</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12,414</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4,676</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8,914</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73,002</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3,500</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國立高雄大學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108,160</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91,011</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31,049</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29,626</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15,575</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16,147</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122,211</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104,489</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1,423</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國立臺東大學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152,865</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182,970</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6,716</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13,940</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17,883</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13,316</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134,982</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134,982</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6,716</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48,612</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國立宜蘭大學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77,326</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77,326</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國立聯合大學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88,989</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88,989</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644433">
        <w:trPr>
          <w:cantSplit/>
          <w:trHeight w:val="494"/>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國立臺南大學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73,329</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51,202</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557</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5,069</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72,772</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46,133</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E0022F">
        <w:trPr>
          <w:cantSplit/>
          <w:trHeight w:val="499"/>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國立金門大學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11,341</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11,341</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E0022F">
        <w:trPr>
          <w:cantSplit/>
          <w:trHeight w:val="499"/>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國立屏東大學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125,754</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108,563</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125,107</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101,534</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647</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7,029</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E0022F">
        <w:trPr>
          <w:cantSplit/>
          <w:trHeight w:val="499"/>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國立陽明交通大學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391,964</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279,930</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391,964</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279,930</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2E3D7E" w:rsidTr="00E0022F">
        <w:trPr>
          <w:cantSplit/>
          <w:trHeight w:val="499"/>
        </w:trPr>
        <w:tc>
          <w:tcPr>
            <w:tcW w:w="842"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國立臺灣師範大學</w:t>
            </w:r>
          </w:p>
        </w:tc>
        <w:tc>
          <w:tcPr>
            <w:tcW w:w="353"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64,816</w:t>
            </w:r>
          </w:p>
        </w:tc>
        <w:tc>
          <w:tcPr>
            <w:tcW w:w="362"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57,639</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66,490</w:t>
            </w:r>
          </w:p>
        </w:tc>
        <w:tc>
          <w:tcPr>
            <w:tcW w:w="337"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64,816</w:t>
            </w:r>
          </w:p>
        </w:tc>
        <w:tc>
          <w:tcPr>
            <w:tcW w:w="36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64,816</w:t>
            </w:r>
          </w:p>
        </w:tc>
        <w:tc>
          <w:tcPr>
            <w:tcW w:w="338"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59,313</w:t>
            </w:r>
          </w:p>
        </w:tc>
      </w:tr>
      <w:tr w:rsidR="002E3D7E" w:rsidTr="00E0022F">
        <w:trPr>
          <w:cantSplit/>
          <w:trHeight w:val="499"/>
        </w:trPr>
        <w:tc>
          <w:tcPr>
            <w:tcW w:w="842" w:type="pct"/>
            <w:tcBorders>
              <w:bottom w:val="single" w:sz="8" w:space="0" w:color="auto"/>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國立彰化師範大學</w:t>
            </w:r>
          </w:p>
        </w:tc>
        <w:tc>
          <w:tcPr>
            <w:tcW w:w="353"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124,100</w:t>
            </w:r>
          </w:p>
        </w:tc>
        <w:tc>
          <w:tcPr>
            <w:tcW w:w="362"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90,831</w:t>
            </w:r>
          </w:p>
        </w:tc>
        <w:tc>
          <w:tcPr>
            <w:tcW w:w="337"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45"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7"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41"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60"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124,100</w:t>
            </w:r>
          </w:p>
        </w:tc>
        <w:tc>
          <w:tcPr>
            <w:tcW w:w="361"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90,831</w:t>
            </w:r>
          </w:p>
        </w:tc>
        <w:tc>
          <w:tcPr>
            <w:tcW w:w="338"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6"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1" w:type="pct"/>
            <w:gridSpan w:val="2"/>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9"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bl>
    <w:p w:rsidR="003A5D69" w:rsidRDefault="003A5D69">
      <w:pPr>
        <w:pStyle w:val="a3"/>
        <w:tabs>
          <w:tab w:val="clear" w:pos="4153"/>
          <w:tab w:val="clear" w:pos="8306"/>
        </w:tabs>
        <w:ind w:leftChars="400" w:left="960"/>
        <w:jc w:val="center"/>
        <w:rPr>
          <w:rFonts w:ascii="標楷體" w:eastAsia="標楷體" w:hAnsi="標楷體"/>
          <w:sz w:val="32"/>
          <w:szCs w:val="32"/>
        </w:rPr>
        <w:sectPr w:rsidR="003A5D69" w:rsidSect="007967C0">
          <w:pgSz w:w="11906" w:h="16838" w:code="9"/>
          <w:pgMar w:top="1418" w:right="851" w:bottom="1418" w:left="851" w:header="1021" w:footer="737" w:gutter="284"/>
          <w:cols w:space="425"/>
          <w:docGrid w:linePitch="360"/>
        </w:sectPr>
      </w:pPr>
    </w:p>
    <w:p w:rsidR="00C3317F" w:rsidRDefault="0057177E" w:rsidP="003A5D69">
      <w:pPr>
        <w:pStyle w:val="a3"/>
        <w:tabs>
          <w:tab w:val="clear" w:pos="4153"/>
          <w:tab w:val="clear" w:pos="8306"/>
        </w:tabs>
        <w:jc w:val="center"/>
        <w:rPr>
          <w:rFonts w:ascii="標楷體" w:eastAsia="標楷體" w:hAnsi="標楷體"/>
          <w:sz w:val="32"/>
          <w:szCs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A0D86">
        <w:rPr>
          <w:rFonts w:ascii="標楷體" w:eastAsia="標楷體" w:hAnsi="標楷體"/>
          <w:noProof/>
          <w:sz w:val="32"/>
          <w:szCs w:val="32"/>
        </w:rPr>
        <w:instrText>28</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A0D86">
        <w:rPr>
          <w:rFonts w:ascii="標楷體" w:eastAsia="標楷體" w:hAnsi="標楷體" w:hint="eastAsia"/>
          <w:noProof/>
          <w:sz w:val="32"/>
          <w:szCs w:val="32"/>
        </w:rPr>
        <w:t>(續)</w:t>
      </w:r>
      <w:r>
        <w:rPr>
          <w:rFonts w:ascii="標楷體" w:eastAsia="標楷體" w:hAnsi="標楷體"/>
          <w:sz w:val="32"/>
          <w:szCs w:val="32"/>
        </w:rPr>
        <w:fldChar w:fldCharType="end"/>
      </w:r>
    </w:p>
    <w:tbl>
      <w:tblPr>
        <w:tblpPr w:leftFromText="180" w:rightFromText="180" w:vertAnchor="page" w:horzAnchor="margin" w:tblpY="1875"/>
        <w:tblW w:w="5000" w:type="pct"/>
        <w:tblBorders>
          <w:insideH w:val="single" w:sz="4" w:space="0" w:color="auto"/>
        </w:tblBorders>
        <w:tblCellMar>
          <w:left w:w="30" w:type="dxa"/>
          <w:right w:w="30" w:type="dxa"/>
        </w:tblCellMar>
        <w:tblLook w:val="0000" w:firstRow="0" w:lastRow="0" w:firstColumn="0" w:lastColumn="0" w:noHBand="0" w:noVBand="0"/>
      </w:tblPr>
      <w:tblGrid>
        <w:gridCol w:w="1774"/>
        <w:gridCol w:w="6339"/>
        <w:gridCol w:w="1807"/>
      </w:tblGrid>
      <w:tr w:rsidR="003A5D69" w:rsidRPr="0061217B" w:rsidTr="00573F8A">
        <w:trPr>
          <w:cantSplit/>
          <w:trHeight w:val="340"/>
        </w:trPr>
        <w:tc>
          <w:tcPr>
            <w:tcW w:w="894" w:type="pct"/>
            <w:vAlign w:val="center"/>
          </w:tcPr>
          <w:p w:rsidR="003A5D69" w:rsidRDefault="003A5D69" w:rsidP="00573F8A">
            <w:pPr>
              <w:autoSpaceDE w:val="0"/>
              <w:autoSpaceDN w:val="0"/>
              <w:adjustRightInd w:val="0"/>
              <w:jc w:val="distribute"/>
              <w:rPr>
                <w:rFonts w:ascii="標楷體" w:eastAsia="標楷體" w:hAnsi="標楷體"/>
                <w:color w:val="000000"/>
                <w:kern w:val="0"/>
                <w:sz w:val="18"/>
              </w:rPr>
            </w:pPr>
          </w:p>
        </w:tc>
        <w:tc>
          <w:tcPr>
            <w:tcW w:w="3195" w:type="pct"/>
            <w:vAlign w:val="center"/>
          </w:tcPr>
          <w:p w:rsidR="003A5D69" w:rsidRDefault="003A5D69" w:rsidP="00573F8A">
            <w:pPr>
              <w:autoSpaceDE w:val="0"/>
              <w:autoSpaceDN w:val="0"/>
              <w:adjustRightInd w:val="0"/>
              <w:ind w:firstLineChars="1019" w:firstLine="2446"/>
              <w:rPr>
                <w:rFonts w:ascii="標楷體" w:eastAsia="標楷體" w:hAnsi="標楷體"/>
                <w:color w:val="000000"/>
                <w:kern w:val="0"/>
                <w:sz w:val="20"/>
              </w:rPr>
            </w:pPr>
            <w:r>
              <w:rPr>
                <w:rFonts w:ascii="標楷體" w:eastAsia="標楷體" w:hAnsi="標楷體" w:hint="eastAsia"/>
              </w:rPr>
              <w:t>中華民國</w:t>
            </w:r>
            <w:r w:rsidRPr="008A4194">
              <w:rPr>
                <w:rFonts w:ascii="標楷體" w:eastAsia="標楷體" w:hAnsi="標楷體" w:hint="eastAsia"/>
              </w:rPr>
              <w:t>111</w:t>
            </w:r>
            <w:r>
              <w:rPr>
                <w:rFonts w:ascii="標楷體" w:eastAsia="標楷體" w:hAnsi="標楷體" w:hint="eastAsia"/>
              </w:rPr>
              <w:t>年度</w:t>
            </w:r>
          </w:p>
        </w:tc>
        <w:tc>
          <w:tcPr>
            <w:tcW w:w="911" w:type="pct"/>
            <w:vAlign w:val="center"/>
          </w:tcPr>
          <w:p w:rsidR="003A5D69" w:rsidRPr="0061217B" w:rsidRDefault="003A5D69" w:rsidP="00573F8A">
            <w:pPr>
              <w:autoSpaceDE w:val="0"/>
              <w:autoSpaceDN w:val="0"/>
              <w:adjustRightInd w:val="0"/>
              <w:jc w:val="distribute"/>
              <w:rPr>
                <w:rFonts w:ascii="標楷體" w:eastAsia="標楷體" w:hAnsi="標楷體"/>
                <w:color w:val="000000"/>
                <w:spacing w:val="-6"/>
                <w:kern w:val="0"/>
                <w:sz w:val="20"/>
              </w:rPr>
            </w:pPr>
            <w:r w:rsidRPr="0061217B">
              <w:rPr>
                <w:rFonts w:ascii="標楷體" w:eastAsia="標楷體" w:hAnsi="標楷體" w:hint="eastAsia"/>
                <w:spacing w:val="-6"/>
              </w:rPr>
              <w:t>單位：新臺幣千元</w:t>
            </w:r>
          </w:p>
        </w:tc>
      </w:tr>
    </w:tbl>
    <w:tbl>
      <w:tblPr>
        <w:tblW w:w="5013" w:type="pct"/>
        <w:tblCellMar>
          <w:left w:w="30" w:type="dxa"/>
          <w:right w:w="30" w:type="dxa"/>
        </w:tblCellMar>
        <w:tblLook w:val="0000" w:firstRow="0" w:lastRow="0" w:firstColumn="0" w:lastColumn="0" w:noHBand="0" w:noVBand="0"/>
      </w:tblPr>
      <w:tblGrid>
        <w:gridCol w:w="2026"/>
        <w:gridCol w:w="653"/>
        <w:gridCol w:w="659"/>
        <w:gridCol w:w="653"/>
        <w:gridCol w:w="660"/>
        <w:gridCol w:w="656"/>
        <w:gridCol w:w="662"/>
        <w:gridCol w:w="658"/>
        <w:gridCol w:w="662"/>
        <w:gridCol w:w="658"/>
        <w:gridCol w:w="680"/>
        <w:gridCol w:w="658"/>
        <w:gridCol w:w="641"/>
        <w:gridCol w:w="20"/>
      </w:tblGrid>
      <w:tr w:rsidR="003A5D69" w:rsidTr="00314297">
        <w:trPr>
          <w:gridAfter w:val="1"/>
          <w:wAfter w:w="12" w:type="pct"/>
          <w:cantSplit/>
          <w:trHeight w:val="397"/>
        </w:trPr>
        <w:tc>
          <w:tcPr>
            <w:tcW w:w="1018" w:type="pct"/>
            <w:vMerge w:val="restart"/>
            <w:tcBorders>
              <w:top w:val="single" w:sz="8"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基金（學校）名稱</w:t>
            </w:r>
          </w:p>
        </w:tc>
        <w:tc>
          <w:tcPr>
            <w:tcW w:w="1319" w:type="pct"/>
            <w:gridSpan w:val="4"/>
            <w:tcBorders>
              <w:top w:val="single" w:sz="8" w:space="0" w:color="auto"/>
              <w:left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短絀之部</w:t>
            </w:r>
          </w:p>
        </w:tc>
        <w:tc>
          <w:tcPr>
            <w:tcW w:w="1999" w:type="pct"/>
            <w:gridSpan w:val="6"/>
            <w:tcBorders>
              <w:top w:val="single" w:sz="8"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填補之部</w:t>
            </w:r>
          </w:p>
        </w:tc>
        <w:tc>
          <w:tcPr>
            <w:tcW w:w="653" w:type="pct"/>
            <w:gridSpan w:val="2"/>
            <w:vMerge w:val="restart"/>
            <w:tcBorders>
              <w:top w:val="single" w:sz="8" w:space="0" w:color="auto"/>
              <w:lef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待填補之短絀</w:t>
            </w:r>
          </w:p>
        </w:tc>
      </w:tr>
      <w:tr w:rsidR="003A5D69" w:rsidTr="00314297">
        <w:trPr>
          <w:gridAfter w:val="1"/>
          <w:wAfter w:w="12" w:type="pct"/>
          <w:cantSplit/>
          <w:trHeight w:val="397"/>
        </w:trPr>
        <w:tc>
          <w:tcPr>
            <w:tcW w:w="1018" w:type="pct"/>
            <w:vMerge/>
            <w:tcBorders>
              <w:top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p>
        </w:tc>
        <w:tc>
          <w:tcPr>
            <w:tcW w:w="659" w:type="pct"/>
            <w:gridSpan w:val="2"/>
            <w:tcBorders>
              <w:top w:val="single" w:sz="4" w:space="0" w:color="auto"/>
              <w:left w:val="single" w:sz="4" w:space="0" w:color="auto"/>
              <w:bottom w:val="single" w:sz="4" w:space="0" w:color="auto"/>
              <w:right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本期短絀</w:t>
            </w:r>
          </w:p>
        </w:tc>
        <w:tc>
          <w:tcPr>
            <w:tcW w:w="660" w:type="pct"/>
            <w:gridSpan w:val="2"/>
            <w:tcBorders>
              <w:top w:val="single" w:sz="4" w:space="0" w:color="auto"/>
              <w:left w:val="single" w:sz="4" w:space="0" w:color="auto"/>
              <w:bottom w:val="single" w:sz="4" w:space="0" w:color="auto"/>
              <w:right w:val="single" w:sz="4" w:space="0" w:color="auto"/>
            </w:tcBorders>
            <w:vAlign w:val="center"/>
          </w:tcPr>
          <w:p w:rsidR="003A5D69" w:rsidRDefault="003A5D69" w:rsidP="00314297">
            <w:pPr>
              <w:autoSpaceDE w:val="0"/>
              <w:autoSpaceDN w:val="0"/>
              <w:adjustRightInd w:val="0"/>
              <w:ind w:rightChars="10" w:right="24"/>
              <w:jc w:val="distribute"/>
              <w:rPr>
                <w:rFonts w:ascii="標楷體" w:eastAsia="標楷體" w:hAnsi="標楷體"/>
                <w:color w:val="000000"/>
                <w:spacing w:val="-20"/>
                <w:w w:val="95"/>
                <w:kern w:val="0"/>
                <w:sz w:val="20"/>
              </w:rPr>
            </w:pPr>
            <w:r>
              <w:rPr>
                <w:rFonts w:ascii="標楷體" w:eastAsia="標楷體" w:hAnsi="標楷體" w:hint="eastAsia"/>
                <w:color w:val="000000"/>
                <w:spacing w:val="-20"/>
                <w:w w:val="95"/>
                <w:kern w:val="0"/>
                <w:sz w:val="20"/>
              </w:rPr>
              <w:t>前期待填補之短絀</w:t>
            </w:r>
          </w:p>
        </w:tc>
        <w:tc>
          <w:tcPr>
            <w:tcW w:w="663" w:type="pct"/>
            <w:gridSpan w:val="2"/>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撥用賸餘</w:t>
            </w:r>
          </w:p>
        </w:tc>
        <w:tc>
          <w:tcPr>
            <w:tcW w:w="664" w:type="pct"/>
            <w:gridSpan w:val="2"/>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撥用公積</w:t>
            </w:r>
          </w:p>
        </w:tc>
        <w:tc>
          <w:tcPr>
            <w:tcW w:w="673" w:type="pct"/>
            <w:gridSpan w:val="2"/>
            <w:tcBorders>
              <w:top w:val="single" w:sz="4" w:space="0" w:color="auto"/>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r>
              <w:rPr>
                <w:rFonts w:ascii="標楷體" w:eastAsia="標楷體" w:hAnsi="標楷體" w:hint="eastAsia"/>
                <w:color w:val="000000"/>
                <w:kern w:val="0"/>
                <w:sz w:val="20"/>
              </w:rPr>
              <w:t>折減基金</w:t>
            </w:r>
          </w:p>
        </w:tc>
        <w:tc>
          <w:tcPr>
            <w:tcW w:w="653" w:type="pct"/>
            <w:gridSpan w:val="2"/>
            <w:vMerge/>
            <w:tcBorders>
              <w:left w:val="single" w:sz="4" w:space="0" w:color="auto"/>
              <w:bottom w:val="single" w:sz="4" w:space="0" w:color="auto"/>
            </w:tcBorders>
            <w:vAlign w:val="center"/>
          </w:tcPr>
          <w:p w:rsidR="003A5D69" w:rsidRDefault="003A5D69" w:rsidP="002D0F18">
            <w:pPr>
              <w:autoSpaceDE w:val="0"/>
              <w:autoSpaceDN w:val="0"/>
              <w:adjustRightInd w:val="0"/>
              <w:jc w:val="distribute"/>
              <w:rPr>
                <w:rFonts w:ascii="標楷體" w:eastAsia="標楷體" w:hAnsi="標楷體"/>
                <w:color w:val="000000"/>
                <w:kern w:val="0"/>
                <w:sz w:val="20"/>
              </w:rPr>
            </w:pPr>
          </w:p>
        </w:tc>
      </w:tr>
      <w:tr w:rsidR="00314297" w:rsidRPr="003A5D69" w:rsidTr="00314297">
        <w:trPr>
          <w:cantSplit/>
          <w:trHeight w:val="397"/>
        </w:trPr>
        <w:tc>
          <w:tcPr>
            <w:tcW w:w="1018" w:type="pct"/>
            <w:vMerge/>
            <w:tcBorders>
              <w:top w:val="single" w:sz="4" w:space="0" w:color="auto"/>
              <w:bottom w:val="single" w:sz="8" w:space="0" w:color="auto"/>
              <w:right w:val="single" w:sz="4" w:space="0" w:color="auto"/>
            </w:tcBorders>
            <w:vAlign w:val="center"/>
          </w:tcPr>
          <w:p w:rsidR="003A5D69" w:rsidRDefault="003A5D69" w:rsidP="002D0F18">
            <w:pPr>
              <w:autoSpaceDE w:val="0"/>
              <w:autoSpaceDN w:val="0"/>
              <w:adjustRightInd w:val="0"/>
              <w:jc w:val="distribute"/>
              <w:rPr>
                <w:rFonts w:eastAsia="標楷體"/>
                <w:color w:val="000000"/>
                <w:kern w:val="0"/>
                <w:sz w:val="20"/>
              </w:rPr>
            </w:pPr>
          </w:p>
        </w:tc>
        <w:tc>
          <w:tcPr>
            <w:tcW w:w="328" w:type="pct"/>
            <w:tcBorders>
              <w:top w:val="single" w:sz="4" w:space="0" w:color="auto"/>
              <w:left w:val="single" w:sz="4" w:space="0" w:color="auto"/>
              <w:bottom w:val="single" w:sz="8" w:space="0" w:color="auto"/>
              <w:right w:val="single" w:sz="4"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31" w:type="pct"/>
            <w:tcBorders>
              <w:top w:val="single" w:sz="4" w:space="0" w:color="auto"/>
              <w:left w:val="single" w:sz="4" w:space="0" w:color="auto"/>
              <w:bottom w:val="single" w:sz="8" w:space="0" w:color="auto"/>
              <w:right w:val="single" w:sz="4"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c>
          <w:tcPr>
            <w:tcW w:w="328" w:type="pct"/>
            <w:tcBorders>
              <w:top w:val="single" w:sz="4" w:space="0" w:color="auto"/>
              <w:left w:val="single" w:sz="4" w:space="0" w:color="auto"/>
              <w:bottom w:val="single" w:sz="8" w:space="0" w:color="auto"/>
              <w:right w:val="single" w:sz="4"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31" w:type="pct"/>
            <w:tcBorders>
              <w:top w:val="single" w:sz="4" w:space="0" w:color="auto"/>
              <w:left w:val="single" w:sz="4" w:space="0" w:color="auto"/>
              <w:bottom w:val="single" w:sz="8" w:space="0" w:color="auto"/>
              <w:right w:val="single" w:sz="4"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c>
          <w:tcPr>
            <w:tcW w:w="330" w:type="pct"/>
            <w:tcBorders>
              <w:top w:val="single" w:sz="4" w:space="0" w:color="auto"/>
              <w:left w:val="single" w:sz="4" w:space="0" w:color="auto"/>
              <w:bottom w:val="single" w:sz="8" w:space="0" w:color="auto"/>
              <w:right w:val="single" w:sz="4"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32"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c>
          <w:tcPr>
            <w:tcW w:w="331"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32"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c>
          <w:tcPr>
            <w:tcW w:w="331"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42"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c>
          <w:tcPr>
            <w:tcW w:w="331" w:type="pct"/>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預算數</w:t>
            </w:r>
          </w:p>
        </w:tc>
        <w:tc>
          <w:tcPr>
            <w:tcW w:w="332" w:type="pct"/>
            <w:gridSpan w:val="2"/>
            <w:tcBorders>
              <w:top w:val="single" w:sz="4" w:space="0" w:color="auto"/>
              <w:left w:val="single" w:sz="4" w:space="0" w:color="auto"/>
              <w:bottom w:val="single" w:sz="8" w:space="0" w:color="auto"/>
            </w:tcBorders>
            <w:vAlign w:val="center"/>
          </w:tcPr>
          <w:p w:rsidR="003A5D69" w:rsidRPr="003A5D69" w:rsidRDefault="003A5D69" w:rsidP="002D0F18">
            <w:pPr>
              <w:autoSpaceDE w:val="0"/>
              <w:autoSpaceDN w:val="0"/>
              <w:adjustRightInd w:val="0"/>
              <w:jc w:val="distribute"/>
              <w:rPr>
                <w:rFonts w:eastAsia="標楷體"/>
                <w:color w:val="000000"/>
                <w:spacing w:val="-4"/>
                <w:kern w:val="0"/>
                <w:sz w:val="20"/>
              </w:rPr>
            </w:pPr>
            <w:r w:rsidRPr="003A5D69">
              <w:rPr>
                <w:rFonts w:eastAsia="標楷體" w:hint="eastAsia"/>
                <w:color w:val="000000"/>
                <w:spacing w:val="-4"/>
                <w:kern w:val="0"/>
                <w:sz w:val="20"/>
              </w:rPr>
              <w:t>審定數</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國立高雄師範大學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96,316</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69,878</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96,316</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69,878</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國立臺北教育大學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國立臺中教育大學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18,022</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20,190</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18,022</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20,190</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國立臺北藝術大學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11,810</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7,930</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11,810</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2,915</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5,015</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國立臺灣藝術大學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24,361</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24,361</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國立臺南藝術大學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8,695</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27,270</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8,695</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27,270</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國立空中大學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727</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727</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國立臺北科技大學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42,058</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23,229</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18,829</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國立雲林科技大學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106,451</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156,305</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106,451</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106,451</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49,854</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國立虎尾科技大學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64,000</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123,399</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64,000</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123,399</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國立屏東科技大學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134,099</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119,713</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134,099</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119,713</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國立澎湖科技大學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74,516</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44,347</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74,516</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44,347</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國立勤益科技大學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30,212</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36,493</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30,212</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30,212</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6,281</w:t>
            </w:r>
          </w:p>
        </w:tc>
      </w:tr>
      <w:tr w:rsidR="00314297" w:rsidTr="00314297">
        <w:trPr>
          <w:cantSplit/>
          <w:trHeight w:val="494"/>
        </w:trPr>
        <w:tc>
          <w:tcPr>
            <w:tcW w:w="1018" w:type="pct"/>
            <w:tcBorders>
              <w:right w:val="single" w:sz="4" w:space="0" w:color="auto"/>
            </w:tcBorders>
            <w:vAlign w:val="center"/>
          </w:tcPr>
          <w:p w:rsidR="003A5D69" w:rsidRPr="003A5D69" w:rsidRDefault="003A5D69" w:rsidP="002D0F18">
            <w:pPr>
              <w:autoSpaceDE w:val="0"/>
              <w:autoSpaceDN w:val="0"/>
              <w:adjustRightInd w:val="0"/>
              <w:jc w:val="distribute"/>
              <w:rPr>
                <w:rFonts w:ascii="標楷體" w:eastAsia="標楷體" w:hAnsi="標楷體"/>
                <w:color w:val="000000"/>
                <w:spacing w:val="-6"/>
                <w:kern w:val="0"/>
                <w:sz w:val="20"/>
                <w:highlight w:val="yellow"/>
              </w:rPr>
            </w:pPr>
            <w:r w:rsidRPr="003A5D69">
              <w:rPr>
                <w:rFonts w:ascii="標楷體" w:eastAsia="標楷體" w:hAnsi="標楷體" w:hint="eastAsia"/>
                <w:color w:val="000000"/>
                <w:spacing w:val="-6"/>
                <w:kern w:val="0"/>
                <w:sz w:val="20"/>
              </w:rPr>
              <w:t>國立臺北護理健康大學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86,286</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4,840</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86,286</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4,840</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國立高雄餐旅大學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50,843</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67,846</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3,554</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50,843</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50,843</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20,558</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國立臺中科技大學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國立臺北商業大學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國立高雄科技大學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269,784</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159,852</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269,784</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159,852</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國立體育大學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28,901</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28,488</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28,901</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28,488</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3A5D69" w:rsidRDefault="003A5D69" w:rsidP="002D0F18">
            <w:pPr>
              <w:autoSpaceDE w:val="0"/>
              <w:autoSpaceDN w:val="0"/>
              <w:adjustRightInd w:val="0"/>
              <w:jc w:val="distribute"/>
              <w:rPr>
                <w:rFonts w:ascii="標楷體" w:eastAsia="標楷體" w:hAnsi="標楷體"/>
                <w:color w:val="000000"/>
                <w:spacing w:val="-6"/>
                <w:kern w:val="0"/>
                <w:sz w:val="20"/>
                <w:highlight w:val="yellow"/>
              </w:rPr>
            </w:pPr>
            <w:r w:rsidRPr="003A5D69">
              <w:rPr>
                <w:rFonts w:ascii="標楷體" w:eastAsia="標楷體" w:hAnsi="標楷體" w:hint="eastAsia"/>
                <w:color w:val="000000"/>
                <w:spacing w:val="-6"/>
                <w:kern w:val="0"/>
                <w:sz w:val="20"/>
              </w:rPr>
              <w:t>國立臺灣體育運動大學</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48,869</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36,197</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48,869</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36,197</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國立臺灣戲曲學院</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30,120</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30,120</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right w:val="single" w:sz="4" w:space="0" w:color="auto"/>
            </w:tcBorders>
            <w:vAlign w:val="center"/>
          </w:tcPr>
          <w:p w:rsidR="003A5D69" w:rsidRPr="003A5D69" w:rsidRDefault="003A5D69" w:rsidP="002D0F18">
            <w:pPr>
              <w:autoSpaceDE w:val="0"/>
              <w:autoSpaceDN w:val="0"/>
              <w:adjustRightInd w:val="0"/>
              <w:jc w:val="distribute"/>
              <w:rPr>
                <w:rFonts w:ascii="標楷體" w:eastAsia="標楷體" w:hAnsi="標楷體"/>
                <w:color w:val="000000"/>
                <w:spacing w:val="-6"/>
                <w:kern w:val="0"/>
                <w:sz w:val="20"/>
                <w:highlight w:val="yellow"/>
              </w:rPr>
            </w:pPr>
            <w:r w:rsidRPr="003A5D69">
              <w:rPr>
                <w:rFonts w:ascii="標楷體" w:eastAsia="標楷體" w:hAnsi="標楷體" w:hint="eastAsia"/>
                <w:color w:val="000000"/>
                <w:spacing w:val="-6"/>
                <w:kern w:val="0"/>
                <w:sz w:val="20"/>
              </w:rPr>
              <w:t>國立臺南護理專科學校</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24,791</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22,659</w:t>
            </w:r>
          </w:p>
        </w:tc>
        <w:tc>
          <w:tcPr>
            <w:tcW w:w="328"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24,791</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22,659</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42"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r w:rsidR="00314297" w:rsidTr="00314297">
        <w:trPr>
          <w:cantSplit/>
          <w:trHeight w:val="494"/>
        </w:trPr>
        <w:tc>
          <w:tcPr>
            <w:tcW w:w="1018" w:type="pct"/>
            <w:tcBorders>
              <w:bottom w:val="single" w:sz="8" w:space="0" w:color="auto"/>
              <w:right w:val="single" w:sz="4" w:space="0" w:color="auto"/>
            </w:tcBorders>
            <w:vAlign w:val="center"/>
          </w:tcPr>
          <w:p w:rsidR="003A5D69" w:rsidRPr="008A4194" w:rsidRDefault="003A5D69" w:rsidP="002D0F18">
            <w:pPr>
              <w:autoSpaceDE w:val="0"/>
              <w:autoSpaceDN w:val="0"/>
              <w:adjustRightInd w:val="0"/>
              <w:jc w:val="distribute"/>
              <w:rPr>
                <w:rFonts w:ascii="標楷體" w:eastAsia="標楷體" w:hAnsi="標楷體"/>
                <w:color w:val="000000"/>
                <w:kern w:val="0"/>
                <w:sz w:val="20"/>
                <w:highlight w:val="yellow"/>
              </w:rPr>
            </w:pPr>
            <w:r w:rsidRPr="008A4194">
              <w:rPr>
                <w:rFonts w:ascii="標楷體" w:eastAsia="標楷體" w:hAnsi="標楷體" w:hint="eastAsia"/>
                <w:color w:val="000000"/>
                <w:kern w:val="0"/>
                <w:sz w:val="20"/>
              </w:rPr>
              <w:t>國立臺東專科學校</w:t>
            </w:r>
          </w:p>
        </w:tc>
        <w:tc>
          <w:tcPr>
            <w:tcW w:w="328"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84,507</w:t>
            </w:r>
          </w:p>
        </w:tc>
        <w:tc>
          <w:tcPr>
            <w:tcW w:w="331"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73,795</w:t>
            </w:r>
          </w:p>
        </w:tc>
        <w:tc>
          <w:tcPr>
            <w:tcW w:w="328"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1"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left w:val="single" w:sz="4" w:space="0" w:color="auto"/>
              <w:bottom w:val="single" w:sz="8" w:space="0" w:color="auto"/>
              <w:right w:val="single" w:sz="4"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332"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19,043</w:t>
            </w:r>
          </w:p>
        </w:tc>
        <w:tc>
          <w:tcPr>
            <w:tcW w:w="332"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9,299</w:t>
            </w:r>
          </w:p>
        </w:tc>
        <w:tc>
          <w:tcPr>
            <w:tcW w:w="331"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65,464</w:t>
            </w:r>
          </w:p>
        </w:tc>
        <w:tc>
          <w:tcPr>
            <w:tcW w:w="342"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64,496</w:t>
            </w:r>
          </w:p>
        </w:tc>
        <w:tc>
          <w:tcPr>
            <w:tcW w:w="331" w:type="pct"/>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2" w:type="pct"/>
            <w:gridSpan w:val="2"/>
            <w:tcBorders>
              <w:left w:val="single" w:sz="4" w:space="0" w:color="auto"/>
              <w:bottom w:val="single" w:sz="8" w:space="0" w:color="auto"/>
            </w:tcBorders>
            <w:vAlign w:val="center"/>
          </w:tcPr>
          <w:p w:rsidR="003A5D69" w:rsidRPr="008A4194" w:rsidRDefault="003A5D69" w:rsidP="002D0F18">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bl>
    <w:p w:rsidR="00C3317F" w:rsidRDefault="00C3317F">
      <w:pPr>
        <w:snapToGrid w:val="0"/>
        <w:spacing w:after="60"/>
        <w:jc w:val="center"/>
        <w:rPr>
          <w:rFonts w:ascii="標楷體" w:eastAsia="標楷體" w:hAnsi="標楷體"/>
          <w:b/>
          <w:sz w:val="32"/>
          <w:u w:val="single"/>
        </w:rPr>
        <w:sectPr w:rsidR="00C3317F"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4199"/>
        <w:gridCol w:w="1684"/>
        <w:gridCol w:w="1684"/>
        <w:gridCol w:w="1462"/>
        <w:gridCol w:w="891"/>
      </w:tblGrid>
      <w:tr w:rsidR="008C2BE5" w:rsidTr="00AF1565">
        <w:trPr>
          <w:trHeight w:val="572"/>
          <w:tblHeader/>
        </w:trPr>
        <w:tc>
          <w:tcPr>
            <w:tcW w:w="5000" w:type="pct"/>
            <w:gridSpan w:val="5"/>
            <w:tcBorders>
              <w:bottom w:val="single" w:sz="8" w:space="0" w:color="auto"/>
            </w:tcBorders>
          </w:tcPr>
          <w:p w:rsidR="008C2BE5" w:rsidRDefault="008C2BE5" w:rsidP="002D0F18">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412AFD">
              <w:rPr>
                <w:rFonts w:ascii="標楷體" w:eastAsia="標楷體" w:hAnsi="標楷體" w:hint="eastAsia"/>
                <w:b/>
                <w:sz w:val="32"/>
                <w:u w:val="single"/>
              </w:rPr>
              <w:t>國立大學校院校務基金</w:t>
            </w:r>
            <w:r>
              <w:rPr>
                <w:rFonts w:ascii="標楷體" w:eastAsia="標楷體" w:hAnsi="標楷體" w:hint="eastAsia"/>
                <w:b/>
                <w:sz w:val="32"/>
                <w:u w:val="single"/>
              </w:rPr>
              <w:t>餘絀審定後現金流量</w:t>
            </w:r>
            <w:r w:rsidR="004164B1" w:rsidRPr="00412AFD">
              <w:rPr>
                <w:rFonts w:ascii="標楷體" w:eastAsia="標楷體" w:hAnsi="標楷體" w:hint="eastAsia"/>
                <w:b/>
                <w:sz w:val="32"/>
                <w:u w:val="single"/>
              </w:rPr>
              <w:t>彙總</w:t>
            </w:r>
            <w:r>
              <w:rPr>
                <w:rFonts w:ascii="標楷體" w:eastAsia="標楷體" w:hAnsi="標楷體" w:hint="eastAsia"/>
                <w:b/>
                <w:sz w:val="32"/>
                <w:u w:val="single"/>
              </w:rPr>
              <w:t xml:space="preserve">表　</w:t>
            </w:r>
          </w:p>
          <w:p w:rsidR="008C2BE5" w:rsidRDefault="008C2BE5" w:rsidP="004B2CE3">
            <w:pPr>
              <w:tabs>
                <w:tab w:val="left" w:pos="4080"/>
                <w:tab w:val="left" w:pos="8520"/>
              </w:tabs>
              <w:snapToGrid w:val="0"/>
              <w:ind w:rightChars="12" w:right="29"/>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412AFD">
              <w:rPr>
                <w:rFonts w:ascii="標楷體" w:eastAsia="標楷體" w:hAnsi="標楷體" w:hint="eastAsia"/>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8C2BE5"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0"/>
          <w:tblHeader/>
        </w:trPr>
        <w:tc>
          <w:tcPr>
            <w:tcW w:w="2116" w:type="pct"/>
            <w:vMerge w:val="restart"/>
            <w:tcBorders>
              <w:top w:val="single" w:sz="8" w:space="0" w:color="auto"/>
              <w:left w:val="nil"/>
              <w:bottom w:val="nil"/>
            </w:tcBorders>
            <w:vAlign w:val="center"/>
          </w:tcPr>
          <w:p w:rsidR="008C2BE5" w:rsidRDefault="008C2BE5" w:rsidP="002D0F18">
            <w:pPr>
              <w:spacing w:line="280" w:lineRule="exact"/>
              <w:ind w:left="113" w:right="113"/>
              <w:jc w:val="distribute"/>
              <w:rPr>
                <w:rFonts w:eastAsia="標楷體"/>
                <w:spacing w:val="60"/>
              </w:rPr>
            </w:pPr>
            <w:r>
              <w:rPr>
                <w:rFonts w:eastAsia="標楷體" w:hint="eastAsia"/>
                <w:spacing w:val="60"/>
              </w:rPr>
              <w:t>項目</w:t>
            </w:r>
          </w:p>
        </w:tc>
        <w:tc>
          <w:tcPr>
            <w:tcW w:w="849" w:type="pct"/>
            <w:vMerge w:val="restart"/>
            <w:tcBorders>
              <w:top w:val="single" w:sz="8" w:space="0" w:color="auto"/>
              <w:bottom w:val="nil"/>
            </w:tcBorders>
            <w:vAlign w:val="center"/>
          </w:tcPr>
          <w:p w:rsidR="008C2BE5" w:rsidRDefault="008C2BE5" w:rsidP="002D0F18">
            <w:pPr>
              <w:spacing w:line="280" w:lineRule="exact"/>
              <w:ind w:left="113" w:right="113"/>
              <w:jc w:val="distribute"/>
              <w:rPr>
                <w:rFonts w:eastAsia="標楷體"/>
                <w:spacing w:val="60"/>
              </w:rPr>
            </w:pPr>
            <w:r>
              <w:rPr>
                <w:rFonts w:eastAsia="標楷體" w:hint="eastAsia"/>
                <w:spacing w:val="60"/>
              </w:rPr>
              <w:t>預算數</w:t>
            </w:r>
          </w:p>
        </w:tc>
        <w:tc>
          <w:tcPr>
            <w:tcW w:w="849" w:type="pct"/>
            <w:vMerge w:val="restart"/>
            <w:tcBorders>
              <w:top w:val="single" w:sz="8" w:space="0" w:color="auto"/>
            </w:tcBorders>
            <w:vAlign w:val="center"/>
          </w:tcPr>
          <w:p w:rsidR="008C2BE5" w:rsidRDefault="008C2BE5" w:rsidP="002D0F18">
            <w:pPr>
              <w:spacing w:line="280" w:lineRule="exact"/>
              <w:ind w:left="113" w:right="113"/>
              <w:jc w:val="distribute"/>
              <w:rPr>
                <w:rFonts w:eastAsia="標楷體"/>
                <w:spacing w:val="60"/>
              </w:rPr>
            </w:pPr>
            <w:r>
              <w:rPr>
                <w:rFonts w:eastAsia="標楷體" w:hint="eastAsia"/>
                <w:spacing w:val="60"/>
              </w:rPr>
              <w:t>決算數</w:t>
            </w:r>
          </w:p>
        </w:tc>
        <w:tc>
          <w:tcPr>
            <w:tcW w:w="1186" w:type="pct"/>
            <w:gridSpan w:val="2"/>
            <w:tcBorders>
              <w:top w:val="single" w:sz="8" w:space="0" w:color="auto"/>
              <w:bottom w:val="nil"/>
              <w:right w:val="nil"/>
            </w:tcBorders>
            <w:vAlign w:val="center"/>
          </w:tcPr>
          <w:p w:rsidR="008C2BE5" w:rsidRDefault="008C2BE5" w:rsidP="002D0F18">
            <w:pPr>
              <w:spacing w:line="280" w:lineRule="exact"/>
              <w:ind w:left="113" w:right="113"/>
              <w:jc w:val="distribute"/>
              <w:rPr>
                <w:rFonts w:ascii="標楷體" w:eastAsia="標楷體" w:hAnsi="標楷體"/>
                <w:spacing w:val="60"/>
              </w:rPr>
            </w:pPr>
            <w:r>
              <w:rPr>
                <w:rFonts w:ascii="標楷體" w:eastAsia="標楷體" w:hAnsi="標楷體" w:hint="eastAsia"/>
                <w:spacing w:val="60"/>
              </w:rPr>
              <w:t>比較增減</w:t>
            </w:r>
          </w:p>
        </w:tc>
      </w:tr>
      <w:tr w:rsidR="008C2BE5"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4"/>
          <w:tblHeader/>
        </w:trPr>
        <w:tc>
          <w:tcPr>
            <w:tcW w:w="2116" w:type="pct"/>
            <w:vMerge/>
            <w:tcBorders>
              <w:top w:val="nil"/>
              <w:left w:val="nil"/>
              <w:bottom w:val="single" w:sz="8" w:space="0" w:color="auto"/>
            </w:tcBorders>
            <w:vAlign w:val="center"/>
          </w:tcPr>
          <w:p w:rsidR="008C2BE5" w:rsidRDefault="008C2BE5" w:rsidP="002D0F18">
            <w:pPr>
              <w:spacing w:line="280" w:lineRule="exact"/>
              <w:ind w:left="113" w:right="113"/>
              <w:jc w:val="distribute"/>
              <w:rPr>
                <w:rFonts w:eastAsia="標楷體"/>
                <w:spacing w:val="60"/>
              </w:rPr>
            </w:pPr>
          </w:p>
        </w:tc>
        <w:tc>
          <w:tcPr>
            <w:tcW w:w="849" w:type="pct"/>
            <w:vMerge/>
            <w:tcBorders>
              <w:top w:val="nil"/>
              <w:bottom w:val="single" w:sz="8" w:space="0" w:color="auto"/>
            </w:tcBorders>
            <w:vAlign w:val="center"/>
          </w:tcPr>
          <w:p w:rsidR="008C2BE5" w:rsidRDefault="008C2BE5" w:rsidP="002D0F18">
            <w:pPr>
              <w:spacing w:line="280" w:lineRule="exact"/>
              <w:ind w:left="113" w:right="113"/>
              <w:jc w:val="distribute"/>
              <w:rPr>
                <w:rFonts w:eastAsia="標楷體"/>
                <w:spacing w:val="60"/>
              </w:rPr>
            </w:pPr>
          </w:p>
        </w:tc>
        <w:tc>
          <w:tcPr>
            <w:tcW w:w="849" w:type="pct"/>
            <w:vMerge/>
            <w:tcBorders>
              <w:bottom w:val="single" w:sz="8" w:space="0" w:color="auto"/>
            </w:tcBorders>
            <w:vAlign w:val="center"/>
          </w:tcPr>
          <w:p w:rsidR="008C2BE5" w:rsidRDefault="008C2BE5" w:rsidP="002D0F18">
            <w:pPr>
              <w:spacing w:line="280" w:lineRule="exact"/>
              <w:ind w:left="113" w:right="113"/>
              <w:jc w:val="distribute"/>
              <w:rPr>
                <w:rFonts w:eastAsia="標楷體"/>
                <w:spacing w:val="60"/>
              </w:rPr>
            </w:pPr>
          </w:p>
        </w:tc>
        <w:tc>
          <w:tcPr>
            <w:tcW w:w="737" w:type="pct"/>
            <w:tcBorders>
              <w:top w:val="single" w:sz="4" w:space="0" w:color="auto"/>
              <w:bottom w:val="single" w:sz="8" w:space="0" w:color="auto"/>
            </w:tcBorders>
            <w:vAlign w:val="center"/>
          </w:tcPr>
          <w:p w:rsidR="008C2BE5" w:rsidRDefault="008C2BE5" w:rsidP="002D0F18">
            <w:pPr>
              <w:spacing w:line="280" w:lineRule="exact"/>
              <w:ind w:left="113" w:right="113"/>
              <w:jc w:val="distribute"/>
              <w:rPr>
                <w:rFonts w:ascii="標楷體" w:eastAsia="標楷體" w:hAnsi="標楷體"/>
                <w:spacing w:val="60"/>
              </w:rPr>
            </w:pPr>
            <w:r>
              <w:rPr>
                <w:rFonts w:ascii="標楷體" w:eastAsia="標楷體" w:hAnsi="標楷體" w:hint="eastAsia"/>
                <w:spacing w:val="60"/>
              </w:rPr>
              <w:t>金額</w:t>
            </w:r>
          </w:p>
        </w:tc>
        <w:tc>
          <w:tcPr>
            <w:tcW w:w="449" w:type="pct"/>
            <w:tcBorders>
              <w:top w:val="single" w:sz="4" w:space="0" w:color="auto"/>
              <w:bottom w:val="single" w:sz="8" w:space="0" w:color="auto"/>
              <w:right w:val="nil"/>
            </w:tcBorders>
            <w:vAlign w:val="center"/>
          </w:tcPr>
          <w:p w:rsidR="008C2BE5" w:rsidRDefault="008C2BE5" w:rsidP="002D0F18">
            <w:pPr>
              <w:spacing w:line="280" w:lineRule="exact"/>
              <w:ind w:left="113" w:right="113"/>
              <w:jc w:val="distribute"/>
              <w:rPr>
                <w:rFonts w:ascii="標楷體" w:eastAsia="標楷體" w:hAnsi="標楷體"/>
                <w:spacing w:val="60"/>
              </w:rPr>
            </w:pPr>
            <w:r>
              <w:rPr>
                <w:rFonts w:ascii="標楷體" w:eastAsia="標楷體" w:hAnsi="標楷體" w:hint="eastAsia"/>
                <w:spacing w:val="60"/>
              </w:rPr>
              <w:t>％</w:t>
            </w:r>
          </w:p>
        </w:tc>
      </w:tr>
      <w:tr w:rsidR="008C2BE5"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849" w:type="pct"/>
            <w:tcBorders>
              <w:top w:val="nil"/>
              <w:bottom w:val="nil"/>
            </w:tcBorders>
            <w:vAlign w:val="center"/>
          </w:tcPr>
          <w:p w:rsidR="008C2BE5" w:rsidRDefault="008C2BE5" w:rsidP="002D0F18">
            <w:pPr>
              <w:autoSpaceDE w:val="0"/>
              <w:autoSpaceDN w:val="0"/>
              <w:adjustRightInd w:val="0"/>
              <w:spacing w:line="280" w:lineRule="exact"/>
              <w:jc w:val="right"/>
              <w:rPr>
                <w:rFonts w:ascii="新細明體" w:hAnsi="新細明體"/>
                <w:kern w:val="0"/>
                <w:sz w:val="18"/>
              </w:rPr>
            </w:pPr>
          </w:p>
        </w:tc>
        <w:tc>
          <w:tcPr>
            <w:tcW w:w="849" w:type="pct"/>
            <w:tcBorders>
              <w:top w:val="nil"/>
              <w:bottom w:val="nil"/>
            </w:tcBorders>
            <w:vAlign w:val="center"/>
          </w:tcPr>
          <w:p w:rsidR="008C2BE5" w:rsidRDefault="008C2BE5" w:rsidP="002D0F18">
            <w:pPr>
              <w:autoSpaceDE w:val="0"/>
              <w:autoSpaceDN w:val="0"/>
              <w:adjustRightInd w:val="0"/>
              <w:spacing w:line="280" w:lineRule="exact"/>
              <w:jc w:val="right"/>
              <w:rPr>
                <w:rFonts w:ascii="新細明體" w:hAnsi="新細明體"/>
                <w:kern w:val="0"/>
                <w:sz w:val="18"/>
              </w:rPr>
            </w:pPr>
          </w:p>
        </w:tc>
        <w:tc>
          <w:tcPr>
            <w:tcW w:w="737" w:type="pct"/>
            <w:tcBorders>
              <w:top w:val="nil"/>
              <w:bottom w:val="nil"/>
            </w:tcBorders>
            <w:vAlign w:val="center"/>
          </w:tcPr>
          <w:p w:rsidR="008C2BE5" w:rsidRDefault="008C2BE5" w:rsidP="002D0F18">
            <w:pPr>
              <w:autoSpaceDE w:val="0"/>
              <w:autoSpaceDN w:val="0"/>
              <w:adjustRightInd w:val="0"/>
              <w:spacing w:line="280" w:lineRule="exact"/>
              <w:jc w:val="right"/>
              <w:rPr>
                <w:rFonts w:ascii="新細明體" w:hAnsi="新細明體"/>
                <w:kern w:val="0"/>
                <w:sz w:val="18"/>
              </w:rPr>
            </w:pPr>
          </w:p>
        </w:tc>
        <w:tc>
          <w:tcPr>
            <w:tcW w:w="449" w:type="pct"/>
            <w:tcBorders>
              <w:top w:val="nil"/>
              <w:bottom w:val="nil"/>
              <w:right w:val="nil"/>
            </w:tcBorders>
            <w:vAlign w:val="center"/>
          </w:tcPr>
          <w:p w:rsidR="008C2BE5" w:rsidRDefault="008C2BE5" w:rsidP="002D0F18">
            <w:pPr>
              <w:autoSpaceDE w:val="0"/>
              <w:autoSpaceDN w:val="0"/>
              <w:adjustRightInd w:val="0"/>
              <w:spacing w:line="280" w:lineRule="exact"/>
              <w:jc w:val="right"/>
              <w:rPr>
                <w:rFonts w:ascii="新細明體" w:hAnsi="新細明體"/>
                <w:kern w:val="0"/>
                <w:sz w:val="18"/>
              </w:rPr>
            </w:pP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本期賸餘（短絀）</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- 3,851,741,000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- 2,551,173,175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1,300,567,825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- 33.77</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- 1,042,071,000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- 1,520,485,739</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- 478,414,739</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45.91</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未計利息股利之本期賸餘（短絀）</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- 4,893,812,000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- 4,071,658,914</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822,153,086</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- 16.80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15,558,583,000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18,149,381,732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2,590,798,732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16.65</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10,664,771,000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14,077,722,818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3,412,951,818</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32.00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452,323,000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553,133,852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100,810,852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22.29</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收取股利</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11,220,000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21,930,165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10,710,165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95.46</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支付利息</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- 32,565,000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- 30,962,077</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1,602,923</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- 4.92</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100" w:left="240" w:rightChars="30" w:right="72"/>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11,095,749,000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14,621,824,758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3,526,075,758</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31.78</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減少流動金融資產及短期貸墊款</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458,686,000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29,005,186,178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28,546,500,178</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6,223.54</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2,127,643,000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23,704,985,265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21,577,342,265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1,014.14</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減少不動產、廠房及設備、礦產資源</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236,304,257</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236,304,257</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減少生物資產－非流動</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354,000</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354,000</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減少無形資產及其他資產</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1,253,810,967</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1,253,810,967</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477,113,000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621,978,175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144,865,175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30.36</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收取股利</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158,480,000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277,657,708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119,177,708</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75.20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增加流動金融資產及短期貸墊款</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- 2,176,776,000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- 31,155,357,039</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- 28,978,581,039</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1,331.26</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- 1,399,596,000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- 25,375,450,428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- 23,975,854,428</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1,713.06</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- 13,555,853,000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- 15,660,594,609</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- 2,104,741,609</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15.53</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增加生物資產－非流動</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- 1,420,992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- 1,420,992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- 1,940,024,000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- 4,242,194,692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- 2,302,170,692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118.67</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100" w:left="240" w:rightChars="30" w:right="72"/>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- 15,850,327,000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- 21,334,741,210</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- 5,484,414,210</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34.60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529,977,000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17,888,837,302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17,358,860,302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3,275.40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758,931,000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639,668,513</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- 119,262,487</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- 15.71</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增加基金、公積及填補短絀</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6,260,795,000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7,460,008,552</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1,199,213,552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19.15</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- 262,794,000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- 17,491,801,226</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- 17,229,007,226</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6,556.09</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- 103,359,000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- 82,278,408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21,080,592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- 20.40</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200" w:left="480" w:rightChars="30" w:right="72"/>
              <w:jc w:val="distribute"/>
              <w:rPr>
                <w:rFonts w:ascii="標楷體" w:eastAsia="標楷體" w:hAnsi="標楷體"/>
                <w:w w:val="90"/>
                <w:kern w:val="0"/>
              </w:rPr>
            </w:pPr>
            <w:r w:rsidRPr="00814048">
              <w:rPr>
                <w:rFonts w:ascii="標楷體" w:eastAsia="標楷體" w:hAnsi="標楷體" w:hint="eastAsia"/>
                <w:w w:val="90"/>
                <w:kern w:val="0"/>
                <w:sz w:val="22"/>
                <w:szCs w:val="22"/>
              </w:rPr>
              <w:t>支付利息</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kern w:val="0"/>
                <w:sz w:val="18"/>
                <w:szCs w:val="18"/>
              </w:rPr>
              <w:t>- 24,500,000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- 22,886,548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1,613,452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kern w:val="0"/>
                <w:sz w:val="18"/>
                <w:szCs w:val="18"/>
              </w:rPr>
              <w:t>- 6.59</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leftChars="100" w:left="240" w:rightChars="30" w:right="72"/>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7,159,050,000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8,391,548,185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1,232,498,185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17.22</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匯率影響數</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24,000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123,173,695</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123,149,695</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513,123.73</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2,404,496,000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1,801,805,428</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- 602,690,572</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- 25.07</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nil"/>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42,461,334,000</w:t>
            </w:r>
          </w:p>
        </w:tc>
        <w:tc>
          <w:tcPr>
            <w:tcW w:w="849"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43,350,584,421</w:t>
            </w:r>
          </w:p>
        </w:tc>
        <w:tc>
          <w:tcPr>
            <w:tcW w:w="737" w:type="pct"/>
            <w:tcBorders>
              <w:top w:val="nil"/>
              <w:bottom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889,250,421</w:t>
            </w:r>
          </w:p>
        </w:tc>
        <w:tc>
          <w:tcPr>
            <w:tcW w:w="449" w:type="pct"/>
            <w:tcBorders>
              <w:top w:val="nil"/>
              <w:bottom w:val="nil"/>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2.09</w:t>
            </w:r>
          </w:p>
        </w:tc>
      </w:tr>
      <w:tr w:rsidR="008C2BE5" w:rsidRPr="008F104C" w:rsidTr="001F41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116" w:type="pct"/>
            <w:tcBorders>
              <w:top w:val="nil"/>
              <w:left w:val="nil"/>
              <w:bottom w:val="single" w:sz="8" w:space="0" w:color="auto"/>
            </w:tcBorders>
            <w:vAlign w:val="center"/>
          </w:tcPr>
          <w:p w:rsidR="008C2BE5" w:rsidRDefault="008C2BE5" w:rsidP="005C666C">
            <w:pPr>
              <w:spacing w:line="280" w:lineRule="exact"/>
              <w:ind w:rightChars="30" w:right="72"/>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849" w:type="pct"/>
            <w:tcBorders>
              <w:top w:val="nil"/>
              <w:bottom w:val="single" w:sz="8" w:space="0" w:color="auto"/>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hint="eastAsia"/>
                <w:b/>
                <w:kern w:val="0"/>
                <w:sz w:val="18"/>
                <w:szCs w:val="18"/>
              </w:rPr>
              <w:t>44,865,830,000</w:t>
            </w:r>
          </w:p>
        </w:tc>
        <w:tc>
          <w:tcPr>
            <w:tcW w:w="849" w:type="pct"/>
            <w:tcBorders>
              <w:top w:val="nil"/>
              <w:bottom w:val="single" w:sz="8" w:space="0" w:color="auto"/>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45,152,389,849</w:t>
            </w:r>
          </w:p>
        </w:tc>
        <w:tc>
          <w:tcPr>
            <w:tcW w:w="737" w:type="pct"/>
            <w:tcBorders>
              <w:top w:val="nil"/>
              <w:bottom w:val="single" w:sz="8" w:space="0" w:color="auto"/>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286,559,849</w:t>
            </w:r>
          </w:p>
        </w:tc>
        <w:tc>
          <w:tcPr>
            <w:tcW w:w="449" w:type="pct"/>
            <w:tcBorders>
              <w:top w:val="nil"/>
              <w:bottom w:val="single" w:sz="8" w:space="0" w:color="auto"/>
              <w:right w:val="nil"/>
            </w:tcBorders>
            <w:vAlign w:val="center"/>
          </w:tcPr>
          <w:p w:rsidR="008C2BE5" w:rsidRPr="008F104C" w:rsidRDefault="008C2BE5" w:rsidP="002D0F18">
            <w:pPr>
              <w:autoSpaceDE w:val="0"/>
              <w:autoSpaceDN w:val="0"/>
              <w:adjustRightInd w:val="0"/>
              <w:spacing w:line="280" w:lineRule="exact"/>
              <w:jc w:val="right"/>
              <w:rPr>
                <w:rFonts w:asciiTheme="minorEastAsia" w:eastAsiaTheme="minorEastAsia" w:hAnsiTheme="minorEastAsia"/>
                <w:kern w:val="0"/>
                <w:sz w:val="18"/>
                <w:szCs w:val="18"/>
              </w:rPr>
            </w:pPr>
            <w:r w:rsidRPr="008F104C">
              <w:rPr>
                <w:rFonts w:asciiTheme="minorEastAsia" w:eastAsiaTheme="minorEastAsia" w:hAnsiTheme="minorEastAsia"/>
                <w:b/>
                <w:kern w:val="0"/>
                <w:sz w:val="18"/>
                <w:szCs w:val="18"/>
              </w:rPr>
              <w:t>0.64</w:t>
            </w:r>
          </w:p>
        </w:tc>
      </w:tr>
    </w:tbl>
    <w:p w:rsidR="008C2BE5" w:rsidRPr="008C2BE5" w:rsidRDefault="0057177E" w:rsidP="008C2BE5">
      <w:pPr>
        <w:tabs>
          <w:tab w:val="left" w:pos="408"/>
        </w:tabs>
        <w:adjustRightInd w:val="0"/>
        <w:snapToGrid w:val="0"/>
        <w:spacing w:line="240" w:lineRule="exact"/>
        <w:ind w:left="500" w:hangingChars="278" w:hanging="500"/>
        <w:rPr>
          <w:rFonts w:ascii="標楷體" w:eastAsia="標楷體" w:hAnsi="標楷體"/>
          <w:sz w:val="18"/>
          <w:szCs w:val="18"/>
        </w:rPr>
      </w:pPr>
      <w:r w:rsidRPr="00ED38B3">
        <w:rPr>
          <w:rFonts w:ascii="標楷體" w:eastAsia="標楷體" w:hAnsi="標楷體" w:hint="eastAsia"/>
          <w:sz w:val="18"/>
          <w:szCs w:val="18"/>
        </w:rPr>
        <w:t>註：</w:t>
      </w:r>
      <w:r w:rsidR="008C2BE5" w:rsidRPr="008C2BE5">
        <w:rPr>
          <w:rFonts w:ascii="標楷體" w:eastAsia="標楷體" w:hAnsi="標楷體" w:hint="eastAsia"/>
          <w:sz w:val="18"/>
          <w:szCs w:val="18"/>
        </w:rPr>
        <w:t>1.本表係採現金及約當現金基礎，包括現金及自投資日起3個月內到期或清償之債權證券。</w:t>
      </w:r>
    </w:p>
    <w:p w:rsidR="008C2BE5" w:rsidRPr="00ED38B3" w:rsidRDefault="008C2BE5" w:rsidP="008C2BE5">
      <w:pPr>
        <w:adjustRightInd w:val="0"/>
        <w:snapToGrid w:val="0"/>
        <w:spacing w:line="240" w:lineRule="exact"/>
        <w:ind w:leftChars="150" w:left="540" w:hangingChars="100" w:hanging="180"/>
        <w:jc w:val="both"/>
        <w:rPr>
          <w:rFonts w:ascii="標楷體" w:eastAsia="標楷體" w:hAnsi="標楷體"/>
          <w:sz w:val="18"/>
          <w:szCs w:val="18"/>
        </w:rPr>
      </w:pPr>
      <w:r w:rsidRPr="008C2BE5">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p w:rsidR="00771ECD" w:rsidRDefault="00771ECD">
      <w:pPr>
        <w:rPr>
          <w:rFonts w:ascii="標楷體" w:eastAsia="標楷體" w:hAnsi="標楷體"/>
        </w:rPr>
        <w:sectPr w:rsidR="00771ECD"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712"/>
        <w:gridCol w:w="1736"/>
        <w:gridCol w:w="1738"/>
        <w:gridCol w:w="1736"/>
        <w:gridCol w:w="1736"/>
      </w:tblGrid>
      <w:tr w:rsidR="00462022" w:rsidRPr="00D81E07" w:rsidTr="00D81E07">
        <w:trPr>
          <w:cantSplit/>
          <w:trHeight w:val="476"/>
        </w:trPr>
        <w:tc>
          <w:tcPr>
            <w:tcW w:w="5000" w:type="pct"/>
            <w:gridSpan w:val="6"/>
            <w:tcBorders>
              <w:top w:val="nil"/>
              <w:left w:val="nil"/>
              <w:bottom w:val="nil"/>
              <w:right w:val="nil"/>
            </w:tcBorders>
            <w:vAlign w:val="center"/>
          </w:tcPr>
          <w:p w:rsidR="00462022" w:rsidRDefault="001F41F1" w:rsidP="006B6851">
            <w:pPr>
              <w:wordWrap w:val="0"/>
              <w:jc w:val="right"/>
              <w:rPr>
                <w:rFonts w:ascii="標楷體" w:eastAsia="標楷體" w:hAnsi="標楷體"/>
                <w:b/>
                <w:spacing w:val="60"/>
                <w:sz w:val="32"/>
                <w:u w:val="single"/>
              </w:rPr>
            </w:pPr>
            <w:r>
              <w:lastRenderedPageBreak/>
              <w:br w:type="page"/>
            </w:r>
            <w:r w:rsidR="00462022">
              <w:rPr>
                <w:rFonts w:ascii="標楷體" w:eastAsia="標楷體" w:hAnsi="標楷體" w:hint="eastAsia"/>
                <w:b/>
                <w:spacing w:val="60"/>
                <w:sz w:val="32"/>
                <w:u w:val="single"/>
              </w:rPr>
              <w:t xml:space="preserve">　國立大學校院校務基金各</w:t>
            </w:r>
          </w:p>
        </w:tc>
      </w:tr>
      <w:tr w:rsidR="00462022" w:rsidTr="00D81E07">
        <w:trPr>
          <w:cantSplit/>
          <w:trHeight w:val="476"/>
        </w:trPr>
        <w:tc>
          <w:tcPr>
            <w:tcW w:w="1140" w:type="pct"/>
            <w:tcBorders>
              <w:top w:val="nil"/>
              <w:left w:val="nil"/>
              <w:bottom w:val="single" w:sz="8" w:space="0" w:color="auto"/>
              <w:right w:val="nil"/>
            </w:tcBorders>
            <w:vAlign w:val="center"/>
          </w:tcPr>
          <w:p w:rsidR="00462022" w:rsidRDefault="00462022" w:rsidP="006B6851">
            <w:pPr>
              <w:jc w:val="center"/>
              <w:rPr>
                <w:rFonts w:ascii="標楷體" w:eastAsia="標楷體" w:hAnsi="標楷體"/>
              </w:rPr>
            </w:pPr>
          </w:p>
        </w:tc>
        <w:tc>
          <w:tcPr>
            <w:tcW w:w="3860" w:type="pct"/>
            <w:gridSpan w:val="5"/>
            <w:tcBorders>
              <w:top w:val="nil"/>
              <w:left w:val="nil"/>
              <w:bottom w:val="single" w:sz="8" w:space="0" w:color="auto"/>
              <w:right w:val="nil"/>
            </w:tcBorders>
            <w:vAlign w:val="center"/>
          </w:tcPr>
          <w:p w:rsidR="00462022" w:rsidRDefault="00462022" w:rsidP="006B6851">
            <w:pPr>
              <w:jc w:val="right"/>
              <w:rPr>
                <w:rFonts w:ascii="標楷體" w:eastAsia="標楷體" w:hAnsi="標楷體"/>
                <w:spacing w:val="40"/>
              </w:rPr>
            </w:pPr>
            <w:r>
              <w:rPr>
                <w:rFonts w:ascii="標楷體" w:eastAsia="標楷體" w:hAnsi="標楷體" w:hint="eastAsia"/>
                <w:spacing w:val="40"/>
              </w:rPr>
              <w:t>中華民國</w:t>
            </w:r>
          </w:p>
        </w:tc>
      </w:tr>
      <w:tr w:rsidR="00462022" w:rsidTr="001F41F1">
        <w:trPr>
          <w:cantSplit/>
          <w:trHeight w:hRule="exact" w:val="380"/>
        </w:trPr>
        <w:tc>
          <w:tcPr>
            <w:tcW w:w="1499" w:type="pct"/>
            <w:gridSpan w:val="2"/>
            <w:vMerge w:val="restart"/>
            <w:tcBorders>
              <w:top w:val="single" w:sz="8" w:space="0" w:color="auto"/>
              <w:left w:val="nil"/>
              <w:bottom w:val="single" w:sz="4"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基金（學校）</w:t>
            </w:r>
            <w:r>
              <w:rPr>
                <w:rFonts w:ascii="標楷體" w:eastAsia="標楷體" w:hAnsi="標楷體" w:hint="eastAsia"/>
                <w:spacing w:val="-6"/>
                <w:kern w:val="0"/>
                <w:sz w:val="22"/>
              </w:rPr>
              <w:t>名稱</w:t>
            </w:r>
          </w:p>
        </w:tc>
        <w:tc>
          <w:tcPr>
            <w:tcW w:w="1751" w:type="pct"/>
            <w:gridSpan w:val="2"/>
            <w:tcBorders>
              <w:top w:val="single" w:sz="8" w:space="0" w:color="auto"/>
              <w:left w:val="single" w:sz="4" w:space="0" w:color="auto"/>
              <w:bottom w:val="single" w:sz="4" w:space="0" w:color="auto"/>
              <w:right w:val="single" w:sz="4" w:space="0" w:color="auto"/>
            </w:tcBorders>
            <w:vAlign w:val="center"/>
          </w:tcPr>
          <w:p w:rsidR="00462022" w:rsidRDefault="00462022" w:rsidP="006B6851">
            <w:pPr>
              <w:jc w:val="distribute"/>
              <w:rPr>
                <w:rFonts w:ascii="標楷體" w:eastAsia="標楷體" w:hAnsi="標楷體"/>
                <w:spacing w:val="40"/>
              </w:rPr>
            </w:pPr>
            <w:r>
              <w:rPr>
                <w:rFonts w:ascii="標楷體" w:eastAsia="標楷體" w:hAnsi="標楷體" w:hint="eastAsia"/>
              </w:rPr>
              <w:t>業務活動之淨現金流入(流出)</w:t>
            </w:r>
          </w:p>
        </w:tc>
        <w:tc>
          <w:tcPr>
            <w:tcW w:w="1750" w:type="pct"/>
            <w:gridSpan w:val="2"/>
            <w:tcBorders>
              <w:top w:val="single" w:sz="8" w:space="0" w:color="auto"/>
              <w:left w:val="single" w:sz="4" w:space="0" w:color="auto"/>
              <w:bottom w:val="single" w:sz="4"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投資活動之淨現金流入(流出)</w:t>
            </w:r>
          </w:p>
        </w:tc>
      </w:tr>
      <w:tr w:rsidR="00462022" w:rsidTr="001F41F1">
        <w:trPr>
          <w:cantSplit/>
          <w:trHeight w:val="627"/>
        </w:trPr>
        <w:tc>
          <w:tcPr>
            <w:tcW w:w="1499" w:type="pct"/>
            <w:gridSpan w:val="2"/>
            <w:vMerge/>
            <w:tcBorders>
              <w:left w:val="nil"/>
              <w:bottom w:val="single" w:sz="8" w:space="0" w:color="auto"/>
              <w:right w:val="single" w:sz="4" w:space="0" w:color="auto"/>
            </w:tcBorders>
            <w:vAlign w:val="center"/>
          </w:tcPr>
          <w:p w:rsidR="00462022" w:rsidRDefault="00462022" w:rsidP="006B6851">
            <w:pPr>
              <w:jc w:val="right"/>
              <w:rPr>
                <w:rFonts w:ascii="標楷體" w:eastAsia="標楷體" w:hAnsi="標楷體"/>
                <w:spacing w:val="40"/>
              </w:rPr>
            </w:pPr>
          </w:p>
        </w:tc>
        <w:tc>
          <w:tcPr>
            <w:tcW w:w="875" w:type="pct"/>
            <w:tcBorders>
              <w:top w:val="nil"/>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76" w:type="pct"/>
            <w:tcBorders>
              <w:top w:val="nil"/>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snapToGrid w:val="0"/>
                <w:spacing w:val="-8"/>
                <w:w w:val="90"/>
                <w:kern w:val="0"/>
              </w:rPr>
            </w:pPr>
            <w:r>
              <w:rPr>
                <w:rFonts w:ascii="標楷體" w:eastAsia="標楷體" w:hAnsi="標楷體" w:hint="eastAsia"/>
                <w:snapToGrid w:val="0"/>
                <w:spacing w:val="-8"/>
                <w:w w:val="90"/>
                <w:kern w:val="0"/>
              </w:rPr>
              <w:t>決算數</w:t>
            </w:r>
          </w:p>
        </w:tc>
        <w:tc>
          <w:tcPr>
            <w:tcW w:w="875" w:type="pct"/>
            <w:tcBorders>
              <w:top w:val="nil"/>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75" w:type="pct"/>
            <w:tcBorders>
              <w:top w:val="nil"/>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b/>
                <w:color w:val="000000"/>
                <w:kern w:val="0"/>
                <w:sz w:val="22"/>
                <w:szCs w:val="22"/>
              </w:rPr>
              <w:t>合計</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b/>
                <w:color w:val="000000"/>
                <w:kern w:val="0"/>
                <w:sz w:val="18"/>
                <w:szCs w:val="18"/>
              </w:rPr>
              <w:t>11,095,749</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b/>
                <w:color w:val="000000"/>
                <w:kern w:val="0"/>
                <w:sz w:val="18"/>
                <w:szCs w:val="18"/>
              </w:rPr>
              <w:t>14,621,824</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b/>
                <w:color w:val="000000"/>
                <w:kern w:val="0"/>
                <w:sz w:val="18"/>
                <w:szCs w:val="18"/>
              </w:rPr>
              <w:t>- 15,850,327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b/>
                <w:color w:val="000000"/>
                <w:kern w:val="0"/>
                <w:sz w:val="18"/>
                <w:szCs w:val="18"/>
              </w:rPr>
              <w:t>- 21,334,741</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1,527,193</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2,130,737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- 2,129,450</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- 5,602,256</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國立政治大學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415,492</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564,011</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- 454,357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- 489,500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國立清華大學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724,982</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895,862</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- 1,070,454</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- 534,950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國立中興大學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475,284</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407,868</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- 498,023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- 956,012</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國立成功大學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796,710</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1,354,706</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- 1,478,735</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- 1,302,170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國立中央大學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319,775</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299,539</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- 737,953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- 608,985</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國立中山大學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284,071</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589,618</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- 335,726</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- 918,490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國立中正大學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173,200</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89,830</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- 214,720</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232,967</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國立臺灣海洋大學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174,598</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135,203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- 260,040</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- 100,716</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國立東華大學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289,358</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406,315</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- 267,054</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- 849,931</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國立暨南國際大學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67,501</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114,264</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- 76,225</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- 314,712</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202,835</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254,623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- 187,528</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- 306,640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國立嘉義大學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184,313</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240,587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- 175,187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- 345,822</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國立高雄大學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53,251</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76,914</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- 109,309</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- 186,150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國立臺東大學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60,679</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42,693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- 107,181</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- 200,738</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國立宜蘭大學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114,977</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192,309</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- 266,641</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- 297,238</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國立聯合大學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75,468</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231,723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- 145,116</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- 328,071</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國立臺南大學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79,537</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122,516</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- 149,502</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- 183,239</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國立金門大學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91,822</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112,605</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- 28,242</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- 182,372</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國立屏東大學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159,560</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137,112</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181,047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- 181,926</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國立陽明交通大學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805,640</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1,607,833</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- 1,042,349</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- 758,350</w:t>
            </w:r>
          </w:p>
        </w:tc>
      </w:tr>
      <w:tr w:rsidR="00462022" w:rsidRPr="00AC12FD" w:rsidTr="00606285">
        <w:trPr>
          <w:cantSplit/>
          <w:trHeight w:val="496"/>
        </w:trPr>
        <w:tc>
          <w:tcPr>
            <w:tcW w:w="1499"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國立臺灣師範大學</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428,541</w:t>
            </w:r>
          </w:p>
        </w:tc>
        <w:tc>
          <w:tcPr>
            <w:tcW w:w="876"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427,557</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- 667,376</w:t>
            </w:r>
          </w:p>
        </w:tc>
        <w:tc>
          <w:tcPr>
            <w:tcW w:w="875" w:type="pct"/>
            <w:tcBorders>
              <w:top w:val="nil"/>
              <w:left w:val="single" w:sz="4" w:space="0" w:color="auto"/>
              <w:bottom w:val="nil"/>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149,477</w:t>
            </w:r>
          </w:p>
        </w:tc>
      </w:tr>
      <w:tr w:rsidR="00462022" w:rsidRPr="00AC12FD" w:rsidTr="00606285">
        <w:trPr>
          <w:cantSplit/>
          <w:trHeight w:val="496"/>
        </w:trPr>
        <w:tc>
          <w:tcPr>
            <w:tcW w:w="1499" w:type="pct"/>
            <w:gridSpan w:val="2"/>
            <w:tcBorders>
              <w:top w:val="nil"/>
              <w:left w:val="nil"/>
              <w:bottom w:val="single" w:sz="8" w:space="0" w:color="auto"/>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國立彰化師範大學</w:t>
            </w:r>
          </w:p>
        </w:tc>
        <w:tc>
          <w:tcPr>
            <w:tcW w:w="875" w:type="pct"/>
            <w:tcBorders>
              <w:top w:val="nil"/>
              <w:left w:val="single" w:sz="4" w:space="0" w:color="auto"/>
              <w:bottom w:val="single" w:sz="8" w:space="0" w:color="auto"/>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58,546</w:t>
            </w:r>
          </w:p>
        </w:tc>
        <w:tc>
          <w:tcPr>
            <w:tcW w:w="876" w:type="pct"/>
            <w:tcBorders>
              <w:top w:val="nil"/>
              <w:left w:val="single" w:sz="4" w:space="0" w:color="auto"/>
              <w:bottom w:val="single" w:sz="8" w:space="0" w:color="auto"/>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169,100</w:t>
            </w:r>
          </w:p>
        </w:tc>
        <w:tc>
          <w:tcPr>
            <w:tcW w:w="875" w:type="pct"/>
            <w:tcBorders>
              <w:top w:val="nil"/>
              <w:left w:val="single" w:sz="4" w:space="0" w:color="auto"/>
              <w:bottom w:val="single" w:sz="8" w:space="0" w:color="auto"/>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- 140,912</w:t>
            </w:r>
          </w:p>
        </w:tc>
        <w:tc>
          <w:tcPr>
            <w:tcW w:w="875" w:type="pct"/>
            <w:tcBorders>
              <w:top w:val="nil"/>
              <w:left w:val="single" w:sz="4" w:space="0" w:color="auto"/>
              <w:bottom w:val="single" w:sz="8" w:space="0" w:color="auto"/>
              <w:right w:val="single" w:sz="4" w:space="0" w:color="auto"/>
            </w:tcBorders>
            <w:vAlign w:val="center"/>
          </w:tcPr>
          <w:p w:rsidR="00462022" w:rsidRPr="00A93298"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A93298">
              <w:rPr>
                <w:rFonts w:asciiTheme="minorEastAsia" w:eastAsiaTheme="minorEastAsia" w:hAnsiTheme="minorEastAsia" w:hint="eastAsia"/>
                <w:color w:val="000000"/>
                <w:kern w:val="0"/>
                <w:sz w:val="18"/>
                <w:szCs w:val="18"/>
              </w:rPr>
              <w:t>39,909</w:t>
            </w:r>
          </w:p>
        </w:tc>
      </w:tr>
    </w:tbl>
    <w:p w:rsidR="003967EA" w:rsidRDefault="003967EA" w:rsidP="001E752B">
      <w:pPr>
        <w:spacing w:line="240" w:lineRule="exact"/>
        <w:ind w:left="360" w:hangingChars="200" w:hanging="360"/>
        <w:jc w:val="both"/>
        <w:rPr>
          <w:rFonts w:ascii="標楷體" w:eastAsia="標楷體" w:hAnsi="標楷體"/>
          <w:sz w:val="18"/>
          <w:szCs w:val="18"/>
        </w:rPr>
        <w:sectPr w:rsidR="003967EA"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50"/>
        <w:gridCol w:w="1655"/>
        <w:gridCol w:w="1653"/>
        <w:gridCol w:w="1653"/>
        <w:gridCol w:w="1204"/>
        <w:gridCol w:w="446"/>
        <w:gridCol w:w="1659"/>
      </w:tblGrid>
      <w:tr w:rsidR="00462022" w:rsidTr="00D81E07">
        <w:trPr>
          <w:cantSplit/>
          <w:trHeight w:val="474"/>
        </w:trPr>
        <w:tc>
          <w:tcPr>
            <w:tcW w:w="5000" w:type="pct"/>
            <w:gridSpan w:val="7"/>
            <w:tcBorders>
              <w:top w:val="nil"/>
              <w:left w:val="nil"/>
              <w:bottom w:val="nil"/>
              <w:right w:val="nil"/>
            </w:tcBorders>
            <w:vAlign w:val="center"/>
          </w:tcPr>
          <w:p w:rsidR="00462022" w:rsidRDefault="00462022" w:rsidP="00EC6A17">
            <w:pP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基金餘絀審定後現金流量簡表　</w:t>
            </w:r>
          </w:p>
        </w:tc>
      </w:tr>
      <w:tr w:rsidR="00462022" w:rsidTr="00D81E07">
        <w:trPr>
          <w:cantSplit/>
          <w:trHeight w:val="474"/>
        </w:trPr>
        <w:tc>
          <w:tcPr>
            <w:tcW w:w="3939" w:type="pct"/>
            <w:gridSpan w:val="5"/>
            <w:tcBorders>
              <w:top w:val="nil"/>
              <w:left w:val="nil"/>
              <w:bottom w:val="single" w:sz="8" w:space="0" w:color="auto"/>
              <w:right w:val="nil"/>
            </w:tcBorders>
            <w:vAlign w:val="center"/>
          </w:tcPr>
          <w:p w:rsidR="00462022" w:rsidRDefault="00462022" w:rsidP="00606285">
            <w:pPr>
              <w:rPr>
                <w:rFonts w:ascii="標楷體" w:eastAsia="標楷體" w:hAnsi="標楷體"/>
                <w:spacing w:val="40"/>
              </w:rPr>
            </w:pPr>
            <w:r w:rsidRPr="00AC12FD">
              <w:rPr>
                <w:rFonts w:ascii="標楷體" w:eastAsia="標楷體" w:hAnsi="標楷體" w:hint="eastAsia"/>
              </w:rPr>
              <w:t>111</w:t>
            </w:r>
            <w:r>
              <w:rPr>
                <w:rFonts w:ascii="標楷體" w:eastAsia="標楷體" w:hAnsi="標楷體" w:hint="eastAsia"/>
                <w:spacing w:val="40"/>
              </w:rPr>
              <w:t>年度</w:t>
            </w:r>
          </w:p>
        </w:tc>
        <w:tc>
          <w:tcPr>
            <w:tcW w:w="1061" w:type="pct"/>
            <w:gridSpan w:val="2"/>
            <w:tcBorders>
              <w:top w:val="nil"/>
              <w:left w:val="nil"/>
              <w:bottom w:val="single" w:sz="8" w:space="0" w:color="auto"/>
              <w:right w:val="nil"/>
            </w:tcBorders>
            <w:vAlign w:val="center"/>
          </w:tcPr>
          <w:p w:rsidR="00462022" w:rsidRDefault="00462022" w:rsidP="00606285">
            <w:pPr>
              <w:adjustRightInd w:val="0"/>
              <w:snapToGrid w:val="0"/>
              <w:jc w:val="right"/>
              <w:rPr>
                <w:rFonts w:ascii="標楷體" w:eastAsia="標楷體" w:hAnsi="標楷體"/>
              </w:rPr>
            </w:pPr>
            <w:r>
              <w:rPr>
                <w:rFonts w:ascii="標楷體" w:eastAsia="標楷體" w:hAnsi="標楷體" w:hint="eastAsia"/>
              </w:rPr>
              <w:t>單位：新臺幣千元</w:t>
            </w:r>
          </w:p>
        </w:tc>
      </w:tr>
      <w:tr w:rsidR="00462022" w:rsidTr="00B608FF">
        <w:trPr>
          <w:cantSplit/>
          <w:trHeight w:hRule="exact" w:val="492"/>
        </w:trPr>
        <w:tc>
          <w:tcPr>
            <w:tcW w:w="1666" w:type="pct"/>
            <w:gridSpan w:val="2"/>
            <w:tcBorders>
              <w:top w:val="single" w:sz="8" w:space="0" w:color="auto"/>
              <w:left w:val="nil"/>
              <w:bottom w:val="single" w:sz="4" w:space="0" w:color="auto"/>
              <w:right w:val="single" w:sz="4" w:space="0" w:color="auto"/>
            </w:tcBorders>
            <w:vAlign w:val="center"/>
          </w:tcPr>
          <w:p w:rsidR="00462022" w:rsidRDefault="00462022" w:rsidP="007F1FBE">
            <w:pPr>
              <w:jc w:val="distribute"/>
              <w:rPr>
                <w:rFonts w:ascii="標楷體" w:eastAsia="標楷體" w:hAnsi="標楷體"/>
                <w:spacing w:val="-20"/>
              </w:rPr>
            </w:pPr>
            <w:r w:rsidRPr="00620F0D">
              <w:rPr>
                <w:rFonts w:ascii="標楷體" w:eastAsia="標楷體" w:hAnsi="標楷體" w:hint="eastAsia"/>
                <w:spacing w:val="-20"/>
              </w:rPr>
              <w:t>籌</w:t>
            </w:r>
            <w:r>
              <w:rPr>
                <w:rFonts w:ascii="標楷體" w:eastAsia="標楷體" w:hAnsi="標楷體" w:hint="eastAsia"/>
                <w:spacing w:val="-20"/>
              </w:rPr>
              <w:t>資活動之淨現金流入(流出)</w:t>
            </w:r>
          </w:p>
        </w:tc>
        <w:tc>
          <w:tcPr>
            <w:tcW w:w="1666" w:type="pct"/>
            <w:gridSpan w:val="2"/>
            <w:tcBorders>
              <w:top w:val="single" w:sz="8" w:space="0" w:color="auto"/>
              <w:left w:val="nil"/>
              <w:bottom w:val="single" w:sz="4" w:space="0" w:color="auto"/>
              <w:right w:val="single" w:sz="4" w:space="0" w:color="auto"/>
            </w:tcBorders>
            <w:vAlign w:val="center"/>
          </w:tcPr>
          <w:p w:rsidR="00462022" w:rsidRDefault="00462022" w:rsidP="007F1FBE">
            <w:pPr>
              <w:jc w:val="distribute"/>
              <w:rPr>
                <w:rFonts w:ascii="標楷體" w:eastAsia="標楷體" w:hAnsi="標楷體"/>
                <w:spacing w:val="40"/>
              </w:rPr>
            </w:pPr>
            <w:r w:rsidRPr="00F07AE5">
              <w:rPr>
                <w:rFonts w:ascii="標楷體" w:eastAsia="標楷體" w:hAnsi="標楷體" w:hint="eastAsia"/>
                <w:spacing w:val="40"/>
              </w:rPr>
              <w:t>匯率影響數</w:t>
            </w:r>
          </w:p>
        </w:tc>
        <w:tc>
          <w:tcPr>
            <w:tcW w:w="1668" w:type="pct"/>
            <w:gridSpan w:val="3"/>
            <w:tcBorders>
              <w:top w:val="single" w:sz="8" w:space="0" w:color="auto"/>
              <w:left w:val="single" w:sz="4" w:space="0" w:color="auto"/>
              <w:bottom w:val="single" w:sz="4" w:space="0" w:color="auto"/>
              <w:right w:val="nil"/>
            </w:tcBorders>
            <w:vAlign w:val="center"/>
          </w:tcPr>
          <w:p w:rsidR="00462022" w:rsidRDefault="00462022" w:rsidP="007F1FBE">
            <w:pPr>
              <w:adjustRightInd w:val="0"/>
              <w:snapToGrid w:val="0"/>
              <w:jc w:val="distribute"/>
              <w:rPr>
                <w:rFonts w:ascii="標楷體" w:eastAsia="標楷體" w:hAnsi="標楷體"/>
              </w:rPr>
            </w:pPr>
            <w:r>
              <w:rPr>
                <w:rFonts w:ascii="標楷體" w:eastAsia="標楷體" w:hAnsi="標楷體" w:hint="eastAsia"/>
              </w:rPr>
              <w:t>現金及約當現金之淨增(淨減)</w:t>
            </w:r>
          </w:p>
        </w:tc>
      </w:tr>
      <w:tr w:rsidR="00462022" w:rsidTr="001F41F1">
        <w:trPr>
          <w:cantSplit/>
          <w:trHeight w:val="543"/>
        </w:trPr>
        <w:tc>
          <w:tcPr>
            <w:tcW w:w="832" w:type="pct"/>
            <w:tcBorders>
              <w:top w:val="single" w:sz="4" w:space="0" w:color="auto"/>
              <w:left w:val="nil"/>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4"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c>
          <w:tcPr>
            <w:tcW w:w="833"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3"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c>
          <w:tcPr>
            <w:tcW w:w="832" w:type="pct"/>
            <w:gridSpan w:val="2"/>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6" w:type="pct"/>
            <w:tcBorders>
              <w:top w:val="single" w:sz="4" w:space="0" w:color="auto"/>
              <w:left w:val="single" w:sz="4" w:space="0" w:color="auto"/>
              <w:bottom w:val="single" w:sz="8" w:space="0" w:color="auto"/>
              <w:right w:val="nil"/>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r>
      <w:tr w:rsidR="00462022" w:rsidRPr="00AC12FD" w:rsidTr="00B608FF">
        <w:trPr>
          <w:cantSplit/>
          <w:trHeight w:val="496"/>
        </w:trPr>
        <w:tc>
          <w:tcPr>
            <w:tcW w:w="832" w:type="pct"/>
            <w:tcBorders>
              <w:top w:val="single" w:sz="8" w:space="0" w:color="auto"/>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7,159,050</w:t>
            </w:r>
          </w:p>
        </w:tc>
        <w:tc>
          <w:tcPr>
            <w:tcW w:w="834"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8,391,548</w:t>
            </w:r>
          </w:p>
        </w:tc>
        <w:tc>
          <w:tcPr>
            <w:tcW w:w="833"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24</w:t>
            </w:r>
          </w:p>
        </w:tc>
        <w:tc>
          <w:tcPr>
            <w:tcW w:w="833"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123,173</w:t>
            </w:r>
          </w:p>
        </w:tc>
        <w:tc>
          <w:tcPr>
            <w:tcW w:w="832" w:type="pct"/>
            <w:gridSpan w:val="2"/>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2,404,496</w:t>
            </w:r>
          </w:p>
        </w:tc>
        <w:tc>
          <w:tcPr>
            <w:tcW w:w="836" w:type="pct"/>
            <w:tcBorders>
              <w:top w:val="single" w:sz="8" w:space="0" w:color="auto"/>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b/>
                <w:color w:val="000000"/>
                <w:kern w:val="0"/>
                <w:sz w:val="18"/>
                <w:szCs w:val="18"/>
              </w:rPr>
              <w:t>1,801,805</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708,146</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749,582</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72,694</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105,889</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- 2,649,241</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320,988</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394,309</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6,591</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282,123</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475,412</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756,914</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812,760</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8,402</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411,442</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1,182,074</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203,185</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884,048</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180,446</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335,904</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688,933</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749,084</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776</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6,908</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802,396</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184,194</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184,870</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- 330</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- 233,984</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- 124,906</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102,608</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168,609</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1,991</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50,953</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- 158,270</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94,752</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107,190</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747</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53,232</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430,735</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112,647</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115,177</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5,580</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27,205</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155,245</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95,675</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119,946</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117,979</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- 323,669</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36,882</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110,495</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28,158</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- 89,952</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36,632</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55,383</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948</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51,939</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4,314</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68,213</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97,087</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77,339</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- 8,147</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35,715</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62,691</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- 20,343</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- 46,544</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82,250</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110,638</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35,748</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- 47,406</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65,323</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90,174</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- 86,341</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- 14,755</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62,422</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61,297</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- 7,226</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- 35,043</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46,218</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82,490</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- 23,747</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21,767</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18,150</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17,524</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81,730</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- 52,243</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77,445</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80,391</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4,222</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418,052</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39,799</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487,173</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257,122</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250,464</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1,106,605</w:t>
            </w:r>
          </w:p>
        </w:tc>
      </w:tr>
      <w:tr w:rsidR="00462022" w:rsidRPr="00AC12FD" w:rsidTr="00482379">
        <w:trPr>
          <w:cantSplit/>
          <w:trHeight w:val="496"/>
        </w:trPr>
        <w:tc>
          <w:tcPr>
            <w:tcW w:w="832" w:type="pct"/>
            <w:tcBorders>
              <w:top w:val="nil"/>
              <w:left w:val="nil"/>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254,051</w:t>
            </w:r>
          </w:p>
        </w:tc>
        <w:tc>
          <w:tcPr>
            <w:tcW w:w="834"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499,527</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5,747</w:t>
            </w:r>
          </w:p>
        </w:tc>
        <w:tc>
          <w:tcPr>
            <w:tcW w:w="832" w:type="pct"/>
            <w:gridSpan w:val="2"/>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15,216</w:t>
            </w:r>
          </w:p>
        </w:tc>
        <w:tc>
          <w:tcPr>
            <w:tcW w:w="836" w:type="pct"/>
            <w:tcBorders>
              <w:top w:val="nil"/>
              <w:left w:val="single" w:sz="4" w:space="0" w:color="auto"/>
              <w:bottom w:val="nil"/>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1,082,310</w:t>
            </w:r>
          </w:p>
        </w:tc>
      </w:tr>
      <w:tr w:rsidR="00462022" w:rsidRPr="00AC12FD" w:rsidTr="00482379">
        <w:trPr>
          <w:cantSplit/>
          <w:trHeight w:val="496"/>
        </w:trPr>
        <w:tc>
          <w:tcPr>
            <w:tcW w:w="832" w:type="pct"/>
            <w:tcBorders>
              <w:top w:val="nil"/>
              <w:left w:val="nil"/>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68,042</w:t>
            </w:r>
          </w:p>
        </w:tc>
        <w:tc>
          <w:tcPr>
            <w:tcW w:w="834"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105,547</w:t>
            </w:r>
          </w:p>
        </w:tc>
        <w:tc>
          <w:tcPr>
            <w:tcW w:w="833"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w:t>
            </w:r>
          </w:p>
        </w:tc>
        <w:tc>
          <w:tcPr>
            <w:tcW w:w="833"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3,420</w:t>
            </w:r>
          </w:p>
        </w:tc>
        <w:tc>
          <w:tcPr>
            <w:tcW w:w="832" w:type="pct"/>
            <w:gridSpan w:val="2"/>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- 14,324</w:t>
            </w:r>
          </w:p>
        </w:tc>
        <w:tc>
          <w:tcPr>
            <w:tcW w:w="836" w:type="pct"/>
            <w:tcBorders>
              <w:top w:val="nil"/>
              <w:left w:val="single" w:sz="4" w:space="0" w:color="auto"/>
              <w:bottom w:val="single" w:sz="8" w:space="0" w:color="auto"/>
              <w:right w:val="nil"/>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317,978</w:t>
            </w:r>
          </w:p>
        </w:tc>
      </w:tr>
    </w:tbl>
    <w:p w:rsidR="003967EA" w:rsidRDefault="003967EA">
      <w:pPr>
        <w:rPr>
          <w:rFonts w:ascii="標楷體" w:eastAsia="標楷體" w:hAnsi="標楷體"/>
        </w:rPr>
        <w:sectPr w:rsidR="003967EA"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706"/>
        <w:gridCol w:w="1736"/>
        <w:gridCol w:w="1738"/>
        <w:gridCol w:w="1736"/>
        <w:gridCol w:w="1742"/>
      </w:tblGrid>
      <w:tr w:rsidR="00462022" w:rsidTr="00D81E07">
        <w:trPr>
          <w:cantSplit/>
          <w:trHeight w:val="507"/>
        </w:trPr>
        <w:tc>
          <w:tcPr>
            <w:tcW w:w="5000" w:type="pct"/>
            <w:gridSpan w:val="6"/>
            <w:tcBorders>
              <w:top w:val="nil"/>
              <w:left w:val="nil"/>
              <w:bottom w:val="nil"/>
              <w:right w:val="nil"/>
            </w:tcBorders>
            <w:vAlign w:val="center"/>
          </w:tcPr>
          <w:p w:rsidR="00462022" w:rsidRDefault="00D81E07" w:rsidP="006B6851">
            <w:pPr>
              <w:wordWrap w:val="0"/>
              <w:jc w:val="right"/>
              <w:rPr>
                <w:rFonts w:ascii="標楷體" w:eastAsia="標楷體" w:hAnsi="標楷體"/>
                <w:b/>
                <w:spacing w:val="60"/>
                <w:sz w:val="32"/>
                <w:u w:val="single"/>
              </w:rPr>
            </w:pPr>
            <w:r>
              <w:lastRenderedPageBreak/>
              <w:br w:type="page"/>
            </w:r>
            <w:r w:rsidR="00462022">
              <w:rPr>
                <w:rFonts w:ascii="標楷體" w:eastAsia="標楷體" w:hAnsi="標楷體" w:hint="eastAsia"/>
                <w:b/>
                <w:spacing w:val="60"/>
                <w:sz w:val="32"/>
                <w:u w:val="single"/>
              </w:rPr>
              <w:t xml:space="preserve">　國立大學校院校務基金各</w:t>
            </w:r>
          </w:p>
        </w:tc>
      </w:tr>
      <w:tr w:rsidR="00462022" w:rsidTr="00D81E07">
        <w:trPr>
          <w:cantSplit/>
          <w:trHeight w:val="507"/>
        </w:trPr>
        <w:tc>
          <w:tcPr>
            <w:tcW w:w="1140" w:type="pct"/>
            <w:tcBorders>
              <w:top w:val="nil"/>
              <w:left w:val="nil"/>
              <w:bottom w:val="single" w:sz="8" w:space="0" w:color="auto"/>
              <w:right w:val="nil"/>
            </w:tcBorders>
            <w:vAlign w:val="center"/>
          </w:tcPr>
          <w:p w:rsidR="00462022" w:rsidRDefault="00462022" w:rsidP="00A84FC6">
            <w:pPr>
              <w:jc w:val="center"/>
              <w:rPr>
                <w:rFonts w:ascii="標楷體" w:eastAsia="標楷體" w:hAnsi="標楷體"/>
              </w:rPr>
            </w:pPr>
          </w:p>
        </w:tc>
        <w:tc>
          <w:tcPr>
            <w:tcW w:w="3860" w:type="pct"/>
            <w:gridSpan w:val="5"/>
            <w:tcBorders>
              <w:top w:val="nil"/>
              <w:left w:val="nil"/>
              <w:bottom w:val="single" w:sz="8" w:space="0" w:color="auto"/>
              <w:right w:val="nil"/>
            </w:tcBorders>
            <w:vAlign w:val="center"/>
          </w:tcPr>
          <w:p w:rsidR="00462022" w:rsidRDefault="00462022" w:rsidP="00A84FC6">
            <w:pPr>
              <w:jc w:val="right"/>
              <w:rPr>
                <w:rFonts w:ascii="標楷體" w:eastAsia="標楷體" w:hAnsi="標楷體"/>
                <w:spacing w:val="40"/>
              </w:rPr>
            </w:pPr>
            <w:r>
              <w:rPr>
                <w:rFonts w:ascii="標楷體" w:eastAsia="標楷體" w:hAnsi="標楷體" w:hint="eastAsia"/>
                <w:spacing w:val="40"/>
              </w:rPr>
              <w:t>中華民國</w:t>
            </w:r>
          </w:p>
        </w:tc>
      </w:tr>
      <w:tr w:rsidR="00462022" w:rsidTr="00D81E07">
        <w:trPr>
          <w:cantSplit/>
          <w:trHeight w:hRule="exact" w:val="380"/>
        </w:trPr>
        <w:tc>
          <w:tcPr>
            <w:tcW w:w="1496" w:type="pct"/>
            <w:gridSpan w:val="2"/>
            <w:vMerge w:val="restart"/>
            <w:tcBorders>
              <w:top w:val="single" w:sz="8" w:space="0" w:color="auto"/>
              <w:left w:val="nil"/>
              <w:bottom w:val="single" w:sz="4"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rPr>
            </w:pPr>
            <w:r w:rsidRPr="00F30104">
              <w:rPr>
                <w:rFonts w:ascii="標楷體" w:eastAsia="標楷體" w:hAnsi="標楷體" w:hint="eastAsia"/>
              </w:rPr>
              <w:t>基金（學校）</w:t>
            </w:r>
            <w:r w:rsidRPr="00F30104">
              <w:rPr>
                <w:rFonts w:ascii="標楷體" w:eastAsia="標楷體" w:hAnsi="標楷體" w:hint="eastAsia"/>
                <w:spacing w:val="-6"/>
                <w:kern w:val="0"/>
              </w:rPr>
              <w:t>名稱</w:t>
            </w:r>
          </w:p>
        </w:tc>
        <w:tc>
          <w:tcPr>
            <w:tcW w:w="1751" w:type="pct"/>
            <w:gridSpan w:val="2"/>
            <w:tcBorders>
              <w:top w:val="single" w:sz="8" w:space="0" w:color="auto"/>
              <w:left w:val="single" w:sz="4" w:space="0" w:color="auto"/>
              <w:bottom w:val="single" w:sz="4" w:space="0" w:color="auto"/>
              <w:right w:val="single" w:sz="4" w:space="0" w:color="auto"/>
            </w:tcBorders>
            <w:vAlign w:val="center"/>
          </w:tcPr>
          <w:p w:rsidR="00462022" w:rsidRPr="00F30104" w:rsidRDefault="00462022" w:rsidP="006B6851">
            <w:pPr>
              <w:jc w:val="distribute"/>
              <w:rPr>
                <w:rFonts w:ascii="標楷體" w:eastAsia="標楷體" w:hAnsi="標楷體"/>
                <w:spacing w:val="40"/>
              </w:rPr>
            </w:pPr>
            <w:r w:rsidRPr="00F30104">
              <w:rPr>
                <w:rFonts w:ascii="標楷體" w:eastAsia="標楷體" w:hAnsi="標楷體" w:hint="eastAsia"/>
              </w:rPr>
              <w:t>業務活動之淨現金流入(流出)</w:t>
            </w:r>
          </w:p>
        </w:tc>
        <w:tc>
          <w:tcPr>
            <w:tcW w:w="1753" w:type="pct"/>
            <w:gridSpan w:val="2"/>
            <w:tcBorders>
              <w:top w:val="single" w:sz="8" w:space="0" w:color="auto"/>
              <w:left w:val="single" w:sz="4" w:space="0" w:color="auto"/>
              <w:bottom w:val="single" w:sz="4"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rPr>
            </w:pPr>
            <w:r w:rsidRPr="00F30104">
              <w:rPr>
                <w:rFonts w:ascii="標楷體" w:eastAsia="標楷體" w:hAnsi="標楷體" w:hint="eastAsia"/>
              </w:rPr>
              <w:t>投資活動之淨現金流入(流出)</w:t>
            </w:r>
          </w:p>
        </w:tc>
      </w:tr>
      <w:tr w:rsidR="00462022" w:rsidTr="00D81E07">
        <w:trPr>
          <w:cantSplit/>
          <w:trHeight w:val="613"/>
        </w:trPr>
        <w:tc>
          <w:tcPr>
            <w:tcW w:w="1496" w:type="pct"/>
            <w:gridSpan w:val="2"/>
            <w:vMerge/>
            <w:tcBorders>
              <w:top w:val="single" w:sz="4" w:space="0" w:color="auto"/>
              <w:left w:val="nil"/>
              <w:bottom w:val="single" w:sz="8" w:space="0" w:color="auto"/>
              <w:right w:val="single" w:sz="4" w:space="0" w:color="auto"/>
            </w:tcBorders>
            <w:vAlign w:val="center"/>
          </w:tcPr>
          <w:p w:rsidR="00462022" w:rsidRPr="00F30104" w:rsidRDefault="00462022" w:rsidP="006B6851">
            <w:pPr>
              <w:jc w:val="right"/>
              <w:rPr>
                <w:rFonts w:ascii="標楷體" w:eastAsia="標楷體" w:hAnsi="標楷體"/>
                <w:spacing w:val="40"/>
              </w:rPr>
            </w:pPr>
          </w:p>
        </w:tc>
        <w:tc>
          <w:tcPr>
            <w:tcW w:w="875" w:type="pct"/>
            <w:tcBorders>
              <w:top w:val="single" w:sz="4" w:space="0" w:color="auto"/>
              <w:left w:val="single" w:sz="4" w:space="0" w:color="auto"/>
              <w:bottom w:val="single" w:sz="8"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rPr>
            </w:pPr>
            <w:r w:rsidRPr="00F30104">
              <w:rPr>
                <w:rFonts w:ascii="標楷體" w:eastAsia="標楷體" w:hAnsi="標楷體" w:hint="eastAsia"/>
              </w:rPr>
              <w:t>預算數</w:t>
            </w:r>
          </w:p>
        </w:tc>
        <w:tc>
          <w:tcPr>
            <w:tcW w:w="876" w:type="pct"/>
            <w:tcBorders>
              <w:top w:val="single" w:sz="4" w:space="0" w:color="auto"/>
              <w:left w:val="single" w:sz="4" w:space="0" w:color="auto"/>
              <w:bottom w:val="single" w:sz="8"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snapToGrid w:val="0"/>
                <w:spacing w:val="-8"/>
                <w:w w:val="90"/>
                <w:kern w:val="0"/>
              </w:rPr>
            </w:pPr>
            <w:r w:rsidRPr="00F30104">
              <w:rPr>
                <w:rFonts w:ascii="標楷體" w:eastAsia="標楷體" w:hAnsi="標楷體" w:hint="eastAsia"/>
                <w:snapToGrid w:val="0"/>
                <w:spacing w:val="-8"/>
                <w:w w:val="90"/>
                <w:kern w:val="0"/>
              </w:rPr>
              <w:t>決算數</w:t>
            </w:r>
          </w:p>
        </w:tc>
        <w:tc>
          <w:tcPr>
            <w:tcW w:w="875" w:type="pct"/>
            <w:tcBorders>
              <w:top w:val="single" w:sz="4" w:space="0" w:color="auto"/>
              <w:left w:val="single" w:sz="4" w:space="0" w:color="auto"/>
              <w:bottom w:val="single" w:sz="8"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rPr>
            </w:pPr>
            <w:r w:rsidRPr="00F30104">
              <w:rPr>
                <w:rFonts w:ascii="標楷體" w:eastAsia="標楷體" w:hAnsi="標楷體" w:hint="eastAsia"/>
              </w:rPr>
              <w:t>預算數</w:t>
            </w:r>
          </w:p>
        </w:tc>
        <w:tc>
          <w:tcPr>
            <w:tcW w:w="878" w:type="pct"/>
            <w:tcBorders>
              <w:top w:val="single" w:sz="4" w:space="0" w:color="auto"/>
              <w:left w:val="single" w:sz="4" w:space="0" w:color="auto"/>
              <w:bottom w:val="single" w:sz="8" w:space="0" w:color="auto"/>
              <w:right w:val="single" w:sz="4" w:space="0" w:color="auto"/>
            </w:tcBorders>
            <w:vAlign w:val="center"/>
          </w:tcPr>
          <w:p w:rsidR="00462022" w:rsidRPr="00F30104" w:rsidRDefault="00462022" w:rsidP="006B6851">
            <w:pPr>
              <w:ind w:left="113" w:right="113"/>
              <w:jc w:val="distribute"/>
              <w:rPr>
                <w:rFonts w:ascii="標楷體" w:eastAsia="標楷體" w:hAnsi="標楷體"/>
              </w:rPr>
            </w:pPr>
            <w:r w:rsidRPr="00F30104">
              <w:rPr>
                <w:rFonts w:ascii="標楷體" w:eastAsia="標楷體" w:hAnsi="標楷體" w:hint="eastAsia"/>
              </w:rPr>
              <w:t>決算數</w:t>
            </w:r>
          </w:p>
        </w:tc>
      </w:tr>
      <w:tr w:rsidR="00462022" w:rsidRPr="00AC12FD" w:rsidTr="004F2496">
        <w:trPr>
          <w:cantSplit/>
          <w:trHeight w:val="496"/>
        </w:trPr>
        <w:tc>
          <w:tcPr>
            <w:tcW w:w="1496" w:type="pct"/>
            <w:gridSpan w:val="2"/>
            <w:tcBorders>
              <w:top w:val="single" w:sz="8" w:space="0" w:color="auto"/>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國立高雄師範大學</w:t>
            </w:r>
          </w:p>
        </w:tc>
        <w:tc>
          <w:tcPr>
            <w:tcW w:w="875"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57,105</w:t>
            </w:r>
          </w:p>
        </w:tc>
        <w:tc>
          <w:tcPr>
            <w:tcW w:w="876"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84,874</w:t>
            </w:r>
          </w:p>
        </w:tc>
        <w:tc>
          <w:tcPr>
            <w:tcW w:w="875"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- 72,009</w:t>
            </w:r>
          </w:p>
        </w:tc>
        <w:tc>
          <w:tcPr>
            <w:tcW w:w="878" w:type="pct"/>
            <w:tcBorders>
              <w:top w:val="single" w:sz="8" w:space="0" w:color="auto"/>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- 231,872</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國立臺北教育大學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95,094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57,798</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- 12,200</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- 393,912</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國立臺中教育大學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102,933</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168,530</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- 149,246</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- 155,335</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國立臺北藝術大學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86,568</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64,039</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- 93,436</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- 224,899</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國立臺灣藝術大學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122,457</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67,571</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- 96,481</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- 496,752</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國立臺南藝術大學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66,382</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56,210</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- 80,540</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- 138,724</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國立空中大學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54,783</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177,796</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- 11,915</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- 173,560</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379,160</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402,209</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- 466,952</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- 642,543</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404,274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449,134</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- 1,203,971</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- 803,673</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國立雲林科技大學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220,323</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278,745</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- 472,962</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- 441,487</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國立虎尾科技大學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239,124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155,323</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- 555,043</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- 370,741</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國立屏東科技大學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227,472</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203,463</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- 351,737</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- 421,514</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國立澎湖科技大學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28,229</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61,121</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- 105,949</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83,547</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國立勤益科技大學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235,953</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226,197</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- 459,031</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- 581,881</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國立臺北護理健康大學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76,364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137,508</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- 80,554</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- 45,835</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國立高雄餐旅大學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64,177</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47,705</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- 88,657</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- 78,043</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國立臺中科技大學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185,659</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161,801</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- 279,345</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- 596,591</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國立臺北商業大學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137,894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137,926</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- 103,883</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- 210,302</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國立高雄科技大學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505,696</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809,324</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- 491,884</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- 638,834</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國立體育大學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101,241</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30,490</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- 99,531</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- 237,693</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國立臺灣體育運動大學</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57,516</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118,224</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- 94,618</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- 110,810</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國立臺灣戲曲學院</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39,438</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79,936</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- 40,696</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- 116,460</w:t>
            </w:r>
          </w:p>
        </w:tc>
      </w:tr>
      <w:tr w:rsidR="00462022" w:rsidRPr="00AC12FD" w:rsidTr="004F2496">
        <w:trPr>
          <w:cantSplit/>
          <w:trHeight w:val="496"/>
        </w:trPr>
        <w:tc>
          <w:tcPr>
            <w:tcW w:w="1496" w:type="pct"/>
            <w:gridSpan w:val="2"/>
            <w:tcBorders>
              <w:top w:val="nil"/>
              <w:left w:val="nil"/>
              <w:bottom w:val="nil"/>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國立臺南護理專科學校</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32,234</w:t>
            </w:r>
          </w:p>
        </w:tc>
        <w:tc>
          <w:tcPr>
            <w:tcW w:w="876"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29,003</w:t>
            </w:r>
          </w:p>
        </w:tc>
        <w:tc>
          <w:tcPr>
            <w:tcW w:w="875"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- 23,125</w:t>
            </w:r>
          </w:p>
        </w:tc>
        <w:tc>
          <w:tcPr>
            <w:tcW w:w="878" w:type="pct"/>
            <w:tcBorders>
              <w:top w:val="nil"/>
              <w:left w:val="single" w:sz="4" w:space="0" w:color="auto"/>
              <w:bottom w:val="nil"/>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- 60,598</w:t>
            </w:r>
          </w:p>
        </w:tc>
      </w:tr>
      <w:tr w:rsidR="00462022" w:rsidRPr="00AC12FD" w:rsidTr="004F2496">
        <w:trPr>
          <w:cantSplit/>
          <w:trHeight w:val="496"/>
        </w:trPr>
        <w:tc>
          <w:tcPr>
            <w:tcW w:w="1496" w:type="pct"/>
            <w:gridSpan w:val="2"/>
            <w:tcBorders>
              <w:top w:val="nil"/>
              <w:left w:val="nil"/>
              <w:bottom w:val="single" w:sz="8" w:space="0" w:color="auto"/>
              <w:right w:val="single" w:sz="4" w:space="0" w:color="auto"/>
            </w:tcBorders>
            <w:vAlign w:val="center"/>
          </w:tcPr>
          <w:p w:rsidR="00462022" w:rsidRPr="008F104C" w:rsidRDefault="00462022" w:rsidP="006B6851">
            <w:pPr>
              <w:autoSpaceDE w:val="0"/>
              <w:autoSpaceDN w:val="0"/>
              <w:adjustRightInd w:val="0"/>
              <w:jc w:val="distribute"/>
              <w:rPr>
                <w:rFonts w:ascii="標楷體" w:eastAsia="標楷體" w:hAnsi="標楷體"/>
                <w:color w:val="000000"/>
                <w:kern w:val="0"/>
                <w:sz w:val="22"/>
                <w:szCs w:val="22"/>
                <w:highlight w:val="yellow"/>
              </w:rPr>
            </w:pPr>
            <w:r w:rsidRPr="008F104C">
              <w:rPr>
                <w:rFonts w:ascii="標楷體" w:eastAsia="標楷體" w:hAnsi="標楷體" w:hint="eastAsia"/>
                <w:color w:val="000000"/>
                <w:kern w:val="0"/>
                <w:sz w:val="22"/>
                <w:szCs w:val="22"/>
              </w:rPr>
              <w:t>國立臺東專科學校</w:t>
            </w:r>
          </w:p>
        </w:tc>
        <w:tc>
          <w:tcPr>
            <w:tcW w:w="875"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12,340</w:t>
            </w:r>
          </w:p>
        </w:tc>
        <w:tc>
          <w:tcPr>
            <w:tcW w:w="876"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13,346</w:t>
            </w:r>
          </w:p>
        </w:tc>
        <w:tc>
          <w:tcPr>
            <w:tcW w:w="875"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- 55,529</w:t>
            </w:r>
          </w:p>
        </w:tc>
        <w:tc>
          <w:tcPr>
            <w:tcW w:w="878" w:type="pct"/>
            <w:tcBorders>
              <w:top w:val="nil"/>
              <w:left w:val="single" w:sz="4" w:space="0" w:color="auto"/>
              <w:bottom w:val="single" w:sz="8" w:space="0" w:color="auto"/>
              <w:right w:val="single" w:sz="4" w:space="0" w:color="auto"/>
            </w:tcBorders>
            <w:vAlign w:val="center"/>
          </w:tcPr>
          <w:p w:rsidR="00462022" w:rsidRPr="008F104C"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8F104C">
              <w:rPr>
                <w:rFonts w:asciiTheme="minorEastAsia" w:eastAsiaTheme="minorEastAsia" w:hAnsiTheme="minorEastAsia" w:hint="eastAsia"/>
                <w:color w:val="000000"/>
                <w:kern w:val="0"/>
                <w:sz w:val="18"/>
                <w:szCs w:val="18"/>
              </w:rPr>
              <w:t>- 20,296</w:t>
            </w:r>
          </w:p>
        </w:tc>
      </w:tr>
    </w:tbl>
    <w:p w:rsidR="000C30BC" w:rsidRDefault="000C30BC">
      <w:pPr>
        <w:rPr>
          <w:rFonts w:ascii="標楷體" w:eastAsia="標楷體" w:hAnsi="標楷體"/>
        </w:rPr>
        <w:sectPr w:rsidR="000C30BC"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48"/>
        <w:gridCol w:w="1657"/>
        <w:gridCol w:w="1653"/>
        <w:gridCol w:w="1655"/>
        <w:gridCol w:w="1202"/>
        <w:gridCol w:w="446"/>
        <w:gridCol w:w="1659"/>
      </w:tblGrid>
      <w:tr w:rsidR="00462022" w:rsidTr="00E0022F">
        <w:trPr>
          <w:cantSplit/>
          <w:trHeight w:hRule="exact" w:val="505"/>
        </w:trPr>
        <w:tc>
          <w:tcPr>
            <w:tcW w:w="5000" w:type="pct"/>
            <w:gridSpan w:val="7"/>
            <w:tcBorders>
              <w:top w:val="nil"/>
              <w:left w:val="nil"/>
              <w:bottom w:val="nil"/>
              <w:right w:val="nil"/>
            </w:tcBorders>
            <w:vAlign w:val="center"/>
          </w:tcPr>
          <w:p w:rsidR="00462022" w:rsidRDefault="00462022" w:rsidP="00462022">
            <w:pP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基金餘絀審定後現金流量簡表　</w:t>
            </w:r>
            <w:r>
              <w:rPr>
                <w:rStyle w:val="af"/>
                <w:rFonts w:ascii="標楷體" w:eastAsia="標楷體" w:hAnsi="標楷體"/>
              </w:rPr>
              <w:fldChar w:fldCharType="begin"/>
            </w:r>
            <w:r>
              <w:rPr>
                <w:rStyle w:val="af"/>
                <w:rFonts w:ascii="標楷體" w:eastAsia="標楷體" w:hAnsi="標楷體"/>
              </w:rPr>
              <w:instrText xml:space="preserve"> IF </w:instrText>
            </w:r>
            <w:r>
              <w:rPr>
                <w:rStyle w:val="af"/>
                <w:rFonts w:ascii="標楷體" w:eastAsia="標楷體" w:hAnsi="標楷體"/>
              </w:rPr>
              <w:fldChar w:fldCharType="begin"/>
            </w:r>
            <w:r>
              <w:rPr>
                <w:rStyle w:val="af"/>
                <w:rFonts w:ascii="標楷體" w:eastAsia="標楷體" w:hAnsi="標楷體"/>
              </w:rPr>
              <w:instrText xml:space="preserve"> PAGE </w:instrText>
            </w:r>
            <w:r>
              <w:rPr>
                <w:rStyle w:val="af"/>
                <w:rFonts w:ascii="標楷體" w:eastAsia="標楷體" w:hAnsi="標楷體"/>
              </w:rPr>
              <w:fldChar w:fldCharType="separate"/>
            </w:r>
            <w:r w:rsidR="002A0D86">
              <w:rPr>
                <w:rStyle w:val="af"/>
                <w:rFonts w:ascii="標楷體" w:eastAsia="標楷體" w:hAnsi="標楷體"/>
                <w:noProof/>
              </w:rPr>
              <w:instrText>33</w:instrText>
            </w:r>
            <w:r>
              <w:rPr>
                <w:rStyle w:val="af"/>
                <w:rFonts w:ascii="標楷體" w:eastAsia="標楷體" w:hAnsi="標楷體"/>
              </w:rPr>
              <w:fldChar w:fldCharType="end"/>
            </w:r>
            <w:r>
              <w:rPr>
                <w:rStyle w:val="af"/>
                <w:rFonts w:ascii="標楷體" w:eastAsia="標楷體" w:hAnsi="標楷體" w:hint="eastAsia"/>
              </w:rPr>
              <w:instrText xml:space="preserve"> = 1 </w:instrText>
            </w:r>
            <w:r>
              <w:rPr>
                <w:rStyle w:val="af"/>
                <w:rFonts w:ascii="標楷體" w:eastAsia="標楷體" w:hAnsi="標楷體"/>
              </w:rPr>
              <w:instrText>""</w:instrText>
            </w:r>
            <w:r>
              <w:rPr>
                <w:rStyle w:val="af"/>
                <w:rFonts w:ascii="標楷體" w:eastAsia="標楷體" w:hAnsi="標楷體" w:hint="eastAsia"/>
              </w:rPr>
              <w:instrText xml:space="preserve"> "</w:instrText>
            </w:r>
            <w:r>
              <w:rPr>
                <w:rFonts w:ascii="標楷體" w:eastAsia="標楷體" w:hAnsi="標楷體" w:hint="eastAsia"/>
                <w:sz w:val="32"/>
              </w:rPr>
              <w:instrText>(續)"</w:instrText>
            </w:r>
            <w:r>
              <w:rPr>
                <w:rStyle w:val="af"/>
                <w:rFonts w:ascii="標楷體" w:eastAsia="標楷體" w:hAnsi="標楷體"/>
              </w:rPr>
              <w:fldChar w:fldCharType="separate"/>
            </w:r>
            <w:r w:rsidR="002A0D86">
              <w:rPr>
                <w:rFonts w:ascii="標楷體" w:eastAsia="標楷體" w:hAnsi="標楷體" w:hint="eastAsia"/>
                <w:noProof/>
                <w:sz w:val="32"/>
              </w:rPr>
              <w:t>(續)</w:t>
            </w:r>
            <w:r>
              <w:rPr>
                <w:rStyle w:val="af"/>
                <w:rFonts w:ascii="標楷體" w:eastAsia="標楷體" w:hAnsi="標楷體"/>
              </w:rPr>
              <w:fldChar w:fldCharType="end"/>
            </w:r>
          </w:p>
        </w:tc>
      </w:tr>
      <w:tr w:rsidR="00462022" w:rsidTr="00E0022F">
        <w:trPr>
          <w:cantSplit/>
          <w:trHeight w:val="505"/>
        </w:trPr>
        <w:tc>
          <w:tcPr>
            <w:tcW w:w="3939" w:type="pct"/>
            <w:gridSpan w:val="5"/>
            <w:tcBorders>
              <w:top w:val="nil"/>
              <w:left w:val="nil"/>
              <w:bottom w:val="single" w:sz="8" w:space="0" w:color="auto"/>
              <w:right w:val="nil"/>
            </w:tcBorders>
            <w:vAlign w:val="center"/>
          </w:tcPr>
          <w:p w:rsidR="00462022" w:rsidRDefault="00462022" w:rsidP="00A84FC6">
            <w:pPr>
              <w:rPr>
                <w:rFonts w:ascii="標楷體" w:eastAsia="標楷體" w:hAnsi="標楷體"/>
                <w:spacing w:val="40"/>
              </w:rPr>
            </w:pPr>
            <w:r w:rsidRPr="00AC12FD">
              <w:rPr>
                <w:rFonts w:ascii="標楷體" w:eastAsia="標楷體" w:hAnsi="標楷體" w:hint="eastAsia"/>
              </w:rPr>
              <w:t>111</w:t>
            </w:r>
            <w:r>
              <w:rPr>
                <w:rFonts w:ascii="標楷體" w:eastAsia="標楷體" w:hAnsi="標楷體" w:hint="eastAsia"/>
                <w:spacing w:val="40"/>
              </w:rPr>
              <w:t>年度</w:t>
            </w:r>
          </w:p>
        </w:tc>
        <w:tc>
          <w:tcPr>
            <w:tcW w:w="1061" w:type="pct"/>
            <w:gridSpan w:val="2"/>
            <w:tcBorders>
              <w:top w:val="nil"/>
              <w:left w:val="nil"/>
              <w:bottom w:val="single" w:sz="8" w:space="0" w:color="auto"/>
              <w:right w:val="nil"/>
            </w:tcBorders>
            <w:vAlign w:val="center"/>
          </w:tcPr>
          <w:p w:rsidR="00462022" w:rsidRDefault="00462022" w:rsidP="00A84FC6">
            <w:pPr>
              <w:adjustRightInd w:val="0"/>
              <w:snapToGrid w:val="0"/>
              <w:jc w:val="right"/>
              <w:rPr>
                <w:rFonts w:ascii="標楷體" w:eastAsia="標楷體" w:hAnsi="標楷體"/>
              </w:rPr>
            </w:pPr>
            <w:r>
              <w:rPr>
                <w:rFonts w:ascii="標楷體" w:eastAsia="標楷體" w:hAnsi="標楷體" w:hint="eastAsia"/>
              </w:rPr>
              <w:t>單位：新臺幣千元</w:t>
            </w:r>
          </w:p>
        </w:tc>
      </w:tr>
      <w:tr w:rsidR="00462022" w:rsidTr="00E0022F">
        <w:trPr>
          <w:cantSplit/>
          <w:trHeight w:hRule="exact" w:val="380"/>
        </w:trPr>
        <w:tc>
          <w:tcPr>
            <w:tcW w:w="1665" w:type="pct"/>
            <w:gridSpan w:val="2"/>
            <w:tcBorders>
              <w:top w:val="single" w:sz="8" w:space="0" w:color="auto"/>
              <w:left w:val="nil"/>
              <w:bottom w:val="single" w:sz="4" w:space="0" w:color="auto"/>
              <w:right w:val="single" w:sz="4" w:space="0" w:color="auto"/>
            </w:tcBorders>
            <w:vAlign w:val="center"/>
          </w:tcPr>
          <w:p w:rsidR="00462022" w:rsidRDefault="00462022" w:rsidP="007F1FBE">
            <w:pPr>
              <w:jc w:val="distribute"/>
              <w:rPr>
                <w:rFonts w:ascii="標楷體" w:eastAsia="標楷體" w:hAnsi="標楷體"/>
                <w:spacing w:val="-20"/>
              </w:rPr>
            </w:pPr>
            <w:r w:rsidRPr="00620F0D">
              <w:rPr>
                <w:rFonts w:ascii="標楷體" w:eastAsia="標楷體" w:hAnsi="標楷體" w:hint="eastAsia"/>
                <w:spacing w:val="-20"/>
              </w:rPr>
              <w:t>籌</w:t>
            </w:r>
            <w:r>
              <w:rPr>
                <w:rFonts w:ascii="標楷體" w:eastAsia="標楷體" w:hAnsi="標楷體" w:hint="eastAsia"/>
                <w:spacing w:val="-20"/>
              </w:rPr>
              <w:t>資活動之淨現金流入(流出)</w:t>
            </w:r>
          </w:p>
        </w:tc>
        <w:tc>
          <w:tcPr>
            <w:tcW w:w="1667" w:type="pct"/>
            <w:gridSpan w:val="2"/>
            <w:tcBorders>
              <w:top w:val="single" w:sz="8" w:space="0" w:color="auto"/>
              <w:left w:val="nil"/>
              <w:bottom w:val="single" w:sz="4" w:space="0" w:color="auto"/>
              <w:right w:val="single" w:sz="4" w:space="0" w:color="auto"/>
            </w:tcBorders>
            <w:vAlign w:val="center"/>
          </w:tcPr>
          <w:p w:rsidR="00462022" w:rsidRDefault="00462022" w:rsidP="007F1FBE">
            <w:pPr>
              <w:jc w:val="distribute"/>
              <w:rPr>
                <w:rFonts w:ascii="標楷體" w:eastAsia="標楷體" w:hAnsi="標楷體"/>
                <w:spacing w:val="40"/>
              </w:rPr>
            </w:pPr>
            <w:r w:rsidRPr="00F07AE5">
              <w:rPr>
                <w:rFonts w:ascii="標楷體" w:eastAsia="標楷體" w:hAnsi="標楷體" w:hint="eastAsia"/>
                <w:spacing w:val="40"/>
              </w:rPr>
              <w:t>匯率影響數</w:t>
            </w:r>
          </w:p>
        </w:tc>
        <w:tc>
          <w:tcPr>
            <w:tcW w:w="1667" w:type="pct"/>
            <w:gridSpan w:val="3"/>
            <w:tcBorders>
              <w:top w:val="single" w:sz="8" w:space="0" w:color="auto"/>
              <w:left w:val="single" w:sz="4" w:space="0" w:color="auto"/>
              <w:bottom w:val="single" w:sz="4" w:space="0" w:color="auto"/>
              <w:right w:val="nil"/>
            </w:tcBorders>
            <w:vAlign w:val="center"/>
          </w:tcPr>
          <w:p w:rsidR="00462022" w:rsidRDefault="00462022" w:rsidP="007F1FBE">
            <w:pPr>
              <w:adjustRightInd w:val="0"/>
              <w:snapToGrid w:val="0"/>
              <w:jc w:val="distribute"/>
              <w:rPr>
                <w:rFonts w:ascii="標楷體" w:eastAsia="標楷體" w:hAnsi="標楷體"/>
              </w:rPr>
            </w:pPr>
            <w:r>
              <w:rPr>
                <w:rFonts w:ascii="標楷體" w:eastAsia="標楷體" w:hAnsi="標楷體" w:hint="eastAsia"/>
              </w:rPr>
              <w:t>現金及約當現金之淨增(淨減)</w:t>
            </w:r>
          </w:p>
        </w:tc>
      </w:tr>
      <w:tr w:rsidR="00462022" w:rsidTr="00E0022F">
        <w:trPr>
          <w:cantSplit/>
          <w:trHeight w:val="612"/>
        </w:trPr>
        <w:tc>
          <w:tcPr>
            <w:tcW w:w="831" w:type="pct"/>
            <w:tcBorders>
              <w:top w:val="single" w:sz="4" w:space="0" w:color="auto"/>
              <w:left w:val="nil"/>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5"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c>
          <w:tcPr>
            <w:tcW w:w="833"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4" w:type="pct"/>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c>
          <w:tcPr>
            <w:tcW w:w="831" w:type="pct"/>
            <w:gridSpan w:val="2"/>
            <w:tcBorders>
              <w:top w:val="single" w:sz="4" w:space="0" w:color="auto"/>
              <w:left w:val="single" w:sz="4" w:space="0" w:color="auto"/>
              <w:bottom w:val="single" w:sz="8" w:space="0" w:color="auto"/>
              <w:right w:val="single" w:sz="4" w:space="0" w:color="auto"/>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預算數</w:t>
            </w:r>
          </w:p>
        </w:tc>
        <w:tc>
          <w:tcPr>
            <w:tcW w:w="836" w:type="pct"/>
            <w:tcBorders>
              <w:top w:val="single" w:sz="4" w:space="0" w:color="auto"/>
              <w:left w:val="single" w:sz="4" w:space="0" w:color="auto"/>
              <w:bottom w:val="single" w:sz="8" w:space="0" w:color="auto"/>
              <w:right w:val="nil"/>
            </w:tcBorders>
            <w:vAlign w:val="center"/>
          </w:tcPr>
          <w:p w:rsidR="00462022" w:rsidRDefault="00462022" w:rsidP="006B6851">
            <w:pPr>
              <w:ind w:left="113" w:right="113"/>
              <w:jc w:val="distribute"/>
              <w:rPr>
                <w:rFonts w:ascii="標楷體" w:eastAsia="標楷體" w:hAnsi="標楷體"/>
              </w:rPr>
            </w:pPr>
            <w:r>
              <w:rPr>
                <w:rFonts w:ascii="標楷體" w:eastAsia="標楷體" w:hAnsi="標楷體" w:hint="eastAsia"/>
              </w:rPr>
              <w:t>決算數</w:t>
            </w:r>
          </w:p>
        </w:tc>
      </w:tr>
      <w:tr w:rsidR="00462022" w:rsidRPr="00AC12FD" w:rsidTr="00AF597A">
        <w:trPr>
          <w:cantSplit/>
          <w:trHeight w:val="499"/>
        </w:trPr>
        <w:tc>
          <w:tcPr>
            <w:tcW w:w="831" w:type="pct"/>
            <w:tcBorders>
              <w:top w:val="single" w:sz="8" w:space="0" w:color="auto"/>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57,686</w:t>
            </w:r>
          </w:p>
        </w:tc>
        <w:tc>
          <w:tcPr>
            <w:tcW w:w="835" w:type="pct"/>
            <w:tcBorders>
              <w:top w:val="single" w:sz="8" w:space="0" w:color="auto"/>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71,525</w:t>
            </w:r>
          </w:p>
        </w:tc>
        <w:tc>
          <w:tcPr>
            <w:tcW w:w="833" w:type="pct"/>
            <w:tcBorders>
              <w:top w:val="single" w:sz="8" w:space="0" w:color="auto"/>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single" w:sz="8" w:space="0" w:color="auto"/>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365</w:t>
            </w:r>
          </w:p>
        </w:tc>
        <w:tc>
          <w:tcPr>
            <w:tcW w:w="831" w:type="pct"/>
            <w:gridSpan w:val="2"/>
            <w:tcBorders>
              <w:top w:val="single" w:sz="8" w:space="0" w:color="auto"/>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42,782</w:t>
            </w:r>
          </w:p>
        </w:tc>
        <w:tc>
          <w:tcPr>
            <w:tcW w:w="836" w:type="pct"/>
            <w:tcBorders>
              <w:top w:val="single" w:sz="8" w:space="0" w:color="auto"/>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- 75,108</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55,596</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70,372</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138,490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- 265,741</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54,299</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60,737</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7,986</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73,933</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74,658</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103,841</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30</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67,790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- 56,987</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70,497</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85,670</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308</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96,473</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- 343,201</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18,718</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29,915</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4,560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- 52,598</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7,500</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9,885</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50,368</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14,121</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249,172</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237,572</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783</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161,380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- 1,977</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378,031</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356,740</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1,178</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- 421,666</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3,379</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159,774</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134,238</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24</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613</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- 92,841</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- 27,890</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434,914</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257,552</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118,995</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42,134</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96,160</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102,870</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- 28,105</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- 115,179</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37,050</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42,724</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- 40,670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187,394</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102,776</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125,855</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- 120,302</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- 229,829</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42,566</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92,151</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38,376</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183,825</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62,296</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66,444</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37,816</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36,106</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137,558</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137,061</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43,872</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- 297,728</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43,503</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43,289</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77,514</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- 29,087</w:t>
            </w:r>
          </w:p>
        </w:tc>
      </w:tr>
      <w:tr w:rsidR="00462022" w:rsidRPr="00AC12FD" w:rsidTr="00AF597A">
        <w:trPr>
          <w:cantSplit/>
          <w:trHeight w:val="499"/>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278,657</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223,234</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9,094</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292,469</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402,819</w:t>
            </w:r>
          </w:p>
        </w:tc>
      </w:tr>
      <w:tr w:rsidR="00462022" w:rsidRPr="00AC12FD" w:rsidTr="00AF597A">
        <w:trPr>
          <w:cantSplit/>
          <w:trHeight w:val="493"/>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61,131</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64,124</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62,841</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- 143,078</w:t>
            </w:r>
          </w:p>
        </w:tc>
      </w:tr>
      <w:tr w:rsidR="00462022" w:rsidRPr="00AC12FD" w:rsidTr="00AF597A">
        <w:trPr>
          <w:cantSplit/>
          <w:trHeight w:val="493"/>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32,600</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57,917</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- 4,502</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65,331</w:t>
            </w:r>
          </w:p>
        </w:tc>
      </w:tr>
      <w:tr w:rsidR="00462022" w:rsidRPr="00AC12FD" w:rsidTr="00AF597A">
        <w:trPr>
          <w:cantSplit/>
          <w:trHeight w:val="493"/>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33,000</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36,691</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31,742</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167</w:t>
            </w:r>
          </w:p>
        </w:tc>
      </w:tr>
      <w:tr w:rsidR="00462022" w:rsidRPr="00AC12FD" w:rsidTr="00AF597A">
        <w:trPr>
          <w:cantSplit/>
          <w:trHeight w:val="493"/>
        </w:trPr>
        <w:tc>
          <w:tcPr>
            <w:tcW w:w="831" w:type="pct"/>
            <w:tcBorders>
              <w:top w:val="nil"/>
              <w:left w:val="nil"/>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24,821</w:t>
            </w:r>
          </w:p>
        </w:tc>
        <w:tc>
          <w:tcPr>
            <w:tcW w:w="835"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27,730</w:t>
            </w:r>
          </w:p>
        </w:tc>
        <w:tc>
          <w:tcPr>
            <w:tcW w:w="833"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nil"/>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33,930</w:t>
            </w:r>
          </w:p>
        </w:tc>
        <w:tc>
          <w:tcPr>
            <w:tcW w:w="836" w:type="pct"/>
            <w:tcBorders>
              <w:top w:val="nil"/>
              <w:left w:val="single" w:sz="4" w:space="0" w:color="auto"/>
              <w:bottom w:val="nil"/>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- 3,864</w:t>
            </w:r>
          </w:p>
        </w:tc>
      </w:tr>
      <w:tr w:rsidR="00462022" w:rsidRPr="00AC12FD" w:rsidTr="00AF597A">
        <w:trPr>
          <w:cantSplit/>
          <w:trHeight w:val="493"/>
        </w:trPr>
        <w:tc>
          <w:tcPr>
            <w:tcW w:w="831" w:type="pct"/>
            <w:tcBorders>
              <w:top w:val="nil"/>
              <w:left w:val="nil"/>
              <w:bottom w:val="single" w:sz="8" w:space="0" w:color="auto"/>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39,529</w:t>
            </w:r>
          </w:p>
        </w:tc>
        <w:tc>
          <w:tcPr>
            <w:tcW w:w="835" w:type="pct"/>
            <w:tcBorders>
              <w:top w:val="nil"/>
              <w:left w:val="single" w:sz="4" w:space="0" w:color="auto"/>
              <w:bottom w:val="single" w:sz="8" w:space="0" w:color="auto"/>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37,450</w:t>
            </w:r>
          </w:p>
        </w:tc>
        <w:tc>
          <w:tcPr>
            <w:tcW w:w="833" w:type="pct"/>
            <w:tcBorders>
              <w:top w:val="nil"/>
              <w:left w:val="single" w:sz="4" w:space="0" w:color="auto"/>
              <w:bottom w:val="single" w:sz="8" w:space="0" w:color="auto"/>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4" w:type="pct"/>
            <w:tcBorders>
              <w:top w:val="nil"/>
              <w:left w:val="single" w:sz="4" w:space="0" w:color="auto"/>
              <w:bottom w:val="single" w:sz="8" w:space="0" w:color="auto"/>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w:t>
            </w:r>
          </w:p>
        </w:tc>
        <w:tc>
          <w:tcPr>
            <w:tcW w:w="831" w:type="pct"/>
            <w:gridSpan w:val="2"/>
            <w:tcBorders>
              <w:top w:val="nil"/>
              <w:left w:val="single" w:sz="4" w:space="0" w:color="auto"/>
              <w:bottom w:val="single" w:sz="8" w:space="0" w:color="auto"/>
              <w:right w:val="single" w:sz="4" w:space="0" w:color="auto"/>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- 3,660</w:t>
            </w:r>
          </w:p>
        </w:tc>
        <w:tc>
          <w:tcPr>
            <w:tcW w:w="836" w:type="pct"/>
            <w:tcBorders>
              <w:top w:val="nil"/>
              <w:left w:val="single" w:sz="4" w:space="0" w:color="auto"/>
              <w:bottom w:val="single" w:sz="8" w:space="0" w:color="auto"/>
              <w:right w:val="nil"/>
            </w:tcBorders>
            <w:vAlign w:val="center"/>
          </w:tcPr>
          <w:p w:rsidR="00462022" w:rsidRPr="005D4EC1" w:rsidRDefault="00462022"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5D4EC1">
              <w:rPr>
                <w:rFonts w:asciiTheme="minorEastAsia" w:eastAsiaTheme="minorEastAsia" w:hAnsiTheme="minorEastAsia" w:hint="eastAsia"/>
                <w:color w:val="000000"/>
                <w:kern w:val="0"/>
                <w:sz w:val="18"/>
                <w:szCs w:val="18"/>
              </w:rPr>
              <w:t>30,501</w:t>
            </w:r>
          </w:p>
        </w:tc>
      </w:tr>
    </w:tbl>
    <w:p w:rsidR="0040407C" w:rsidRDefault="0040407C" w:rsidP="002D0F18">
      <w:pPr>
        <w:snapToGrid w:val="0"/>
        <w:spacing w:after="60"/>
        <w:jc w:val="center"/>
        <w:rPr>
          <w:rFonts w:ascii="標楷體" w:eastAsia="標楷體" w:hAnsi="標楷體"/>
          <w:b/>
          <w:sz w:val="32"/>
          <w:u w:val="single"/>
        </w:rPr>
        <w:sectPr w:rsidR="0040407C"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3007"/>
        <w:gridCol w:w="1771"/>
        <w:gridCol w:w="655"/>
        <w:gridCol w:w="1756"/>
        <w:gridCol w:w="671"/>
        <w:gridCol w:w="1409"/>
        <w:gridCol w:w="651"/>
      </w:tblGrid>
      <w:tr w:rsidR="00B34823" w:rsidTr="0018080E">
        <w:trPr>
          <w:trHeight w:hRule="exact" w:val="794"/>
          <w:tblHeader/>
        </w:trPr>
        <w:tc>
          <w:tcPr>
            <w:tcW w:w="5000" w:type="pct"/>
            <w:gridSpan w:val="7"/>
            <w:tcBorders>
              <w:bottom w:val="single" w:sz="8" w:space="0" w:color="auto"/>
            </w:tcBorders>
          </w:tcPr>
          <w:p w:rsidR="00B34823" w:rsidRDefault="00B34823" w:rsidP="002D0F18">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國立大學校院校務基金</w:t>
            </w:r>
            <w:r>
              <w:rPr>
                <w:rFonts w:ascii="標楷體" w:eastAsia="標楷體" w:hAnsi="標楷體" w:hint="eastAsia"/>
                <w:b/>
                <w:sz w:val="32"/>
                <w:u w:val="single"/>
              </w:rPr>
              <w:t>餘絀審定後</w:t>
            </w:r>
            <w:r w:rsidR="00227B1E" w:rsidRPr="00004D6F">
              <w:rPr>
                <w:rFonts w:ascii="標楷體" w:eastAsia="標楷體" w:hAnsi="標楷體"/>
                <w:b/>
                <w:sz w:val="32"/>
                <w:u w:val="single"/>
              </w:rPr>
              <w:t>彙總</w:t>
            </w:r>
            <w:r>
              <w:rPr>
                <w:rFonts w:ascii="標楷體" w:eastAsia="標楷體" w:hAnsi="標楷體" w:hint="eastAsia"/>
                <w:b/>
                <w:sz w:val="32"/>
                <w:u w:val="single"/>
              </w:rPr>
              <w:t xml:space="preserve">平衡表　</w:t>
            </w:r>
          </w:p>
          <w:p w:rsidR="00B34823" w:rsidRDefault="00B34823" w:rsidP="00C96C5A">
            <w:pPr>
              <w:tabs>
                <w:tab w:val="left" w:pos="3513"/>
                <w:tab w:val="left" w:pos="8310"/>
              </w:tabs>
              <w:snapToGrid w:val="0"/>
              <w:spacing w:before="20" w:after="60"/>
              <w:ind w:rightChars="-4" w:right="-10"/>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B34823"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blHeader/>
        </w:trPr>
        <w:tc>
          <w:tcPr>
            <w:tcW w:w="1516" w:type="pct"/>
            <w:vMerge w:val="restart"/>
            <w:tcBorders>
              <w:top w:val="single" w:sz="8" w:space="0" w:color="auto"/>
              <w:left w:val="nil"/>
              <w:bottom w:val="nil"/>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科目</w:t>
            </w:r>
          </w:p>
        </w:tc>
        <w:tc>
          <w:tcPr>
            <w:tcW w:w="1223" w:type="pct"/>
            <w:gridSpan w:val="2"/>
            <w:tcBorders>
              <w:top w:val="single" w:sz="8" w:space="0" w:color="auto"/>
              <w:bottom w:val="nil"/>
            </w:tcBorders>
            <w:vAlign w:val="center"/>
          </w:tcPr>
          <w:p w:rsidR="00B34823" w:rsidRDefault="00B34823" w:rsidP="002D0F18">
            <w:pPr>
              <w:ind w:left="70" w:right="42"/>
              <w:jc w:val="distribute"/>
              <w:rPr>
                <w:rFonts w:ascii="標楷體" w:eastAsia="標楷體" w:hAnsi="標楷體"/>
                <w:spacing w:val="-20"/>
              </w:rPr>
            </w:pPr>
            <w:r w:rsidRPr="00004D6F">
              <w:rPr>
                <w:rFonts w:ascii="標楷體" w:eastAsia="標楷體" w:hAnsi="標楷體"/>
              </w:rPr>
              <w:t>111</w:t>
            </w:r>
            <w:r>
              <w:rPr>
                <w:rFonts w:ascii="標楷體" w:eastAsia="標楷體" w:hAnsi="標楷體" w:hint="eastAsia"/>
                <w:spacing w:val="-20"/>
              </w:rPr>
              <w:t>年12月31日</w:t>
            </w:r>
          </w:p>
        </w:tc>
        <w:tc>
          <w:tcPr>
            <w:tcW w:w="1223" w:type="pct"/>
            <w:gridSpan w:val="2"/>
            <w:tcBorders>
              <w:top w:val="single" w:sz="8" w:space="0" w:color="auto"/>
              <w:bottom w:val="nil"/>
            </w:tcBorders>
            <w:vAlign w:val="center"/>
          </w:tcPr>
          <w:p w:rsidR="00B34823" w:rsidRDefault="00B34823" w:rsidP="002D0F18">
            <w:pPr>
              <w:ind w:left="1" w:right="42" w:firstLineChars="27" w:firstLine="65"/>
              <w:jc w:val="distribute"/>
              <w:rPr>
                <w:rFonts w:ascii="標楷體" w:eastAsia="標楷體" w:hAnsi="標楷體"/>
                <w:spacing w:val="-20"/>
              </w:rPr>
            </w:pPr>
            <w:r w:rsidRPr="00004D6F">
              <w:rPr>
                <w:rFonts w:ascii="標楷體" w:eastAsia="標楷體" w:hAnsi="標楷體"/>
              </w:rPr>
              <w:t>110</w:t>
            </w:r>
            <w:r>
              <w:rPr>
                <w:rFonts w:ascii="標楷體" w:eastAsia="標楷體" w:hAnsi="標楷體" w:hint="eastAsia"/>
                <w:spacing w:val="-20"/>
              </w:rPr>
              <w:t>年12月31日</w:t>
            </w:r>
          </w:p>
        </w:tc>
        <w:tc>
          <w:tcPr>
            <w:tcW w:w="1038" w:type="pct"/>
            <w:gridSpan w:val="2"/>
            <w:tcBorders>
              <w:top w:val="single" w:sz="8" w:space="0" w:color="auto"/>
              <w:bottom w:val="nil"/>
              <w:right w:val="nil"/>
            </w:tcBorders>
            <w:vAlign w:val="center"/>
          </w:tcPr>
          <w:p w:rsidR="00B34823" w:rsidRDefault="00B34823" w:rsidP="002D0F18">
            <w:pPr>
              <w:spacing w:line="240" w:lineRule="exact"/>
              <w:jc w:val="distribute"/>
              <w:rPr>
                <w:rFonts w:ascii="標楷體" w:eastAsia="標楷體" w:hAnsi="標楷體"/>
              </w:rPr>
            </w:pPr>
            <w:r>
              <w:rPr>
                <w:rFonts w:ascii="標楷體" w:eastAsia="標楷體" w:hAnsi="標楷體" w:hint="eastAsia"/>
              </w:rPr>
              <w:t>比較增減</w:t>
            </w:r>
          </w:p>
        </w:tc>
      </w:tr>
      <w:tr w:rsidR="00B34823"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blHeader/>
        </w:trPr>
        <w:tc>
          <w:tcPr>
            <w:tcW w:w="1516" w:type="pct"/>
            <w:vMerge/>
            <w:tcBorders>
              <w:top w:val="nil"/>
              <w:left w:val="nil"/>
              <w:bottom w:val="single" w:sz="8" w:space="0" w:color="auto"/>
            </w:tcBorders>
            <w:vAlign w:val="center"/>
          </w:tcPr>
          <w:p w:rsidR="00B34823" w:rsidRDefault="00B34823" w:rsidP="002D0F18">
            <w:pPr>
              <w:ind w:left="113" w:right="113"/>
              <w:jc w:val="distribute"/>
              <w:rPr>
                <w:rFonts w:ascii="標楷體" w:eastAsia="標楷體" w:hAnsi="標楷體"/>
              </w:rPr>
            </w:pPr>
          </w:p>
        </w:tc>
        <w:tc>
          <w:tcPr>
            <w:tcW w:w="893" w:type="pct"/>
            <w:tcBorders>
              <w:bottom w:val="single" w:sz="8" w:space="0" w:color="auto"/>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金額</w:t>
            </w:r>
          </w:p>
        </w:tc>
        <w:tc>
          <w:tcPr>
            <w:tcW w:w="330" w:type="pct"/>
            <w:tcBorders>
              <w:bottom w:val="single" w:sz="8" w:space="0" w:color="auto"/>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w:t>
            </w:r>
          </w:p>
        </w:tc>
        <w:tc>
          <w:tcPr>
            <w:tcW w:w="885" w:type="pct"/>
            <w:tcBorders>
              <w:bottom w:val="single" w:sz="8" w:space="0" w:color="auto"/>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金額</w:t>
            </w:r>
          </w:p>
        </w:tc>
        <w:tc>
          <w:tcPr>
            <w:tcW w:w="338" w:type="pct"/>
            <w:tcBorders>
              <w:bottom w:val="single" w:sz="8" w:space="0" w:color="auto"/>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w:t>
            </w:r>
          </w:p>
        </w:tc>
        <w:tc>
          <w:tcPr>
            <w:tcW w:w="710" w:type="pct"/>
            <w:tcBorders>
              <w:bottom w:val="single" w:sz="8" w:space="0" w:color="auto"/>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金額</w:t>
            </w:r>
          </w:p>
        </w:tc>
        <w:tc>
          <w:tcPr>
            <w:tcW w:w="328" w:type="pct"/>
            <w:tcBorders>
              <w:bottom w:val="single" w:sz="8" w:space="0" w:color="auto"/>
              <w:right w:val="nil"/>
            </w:tcBorders>
            <w:vAlign w:val="center"/>
          </w:tcPr>
          <w:p w:rsidR="00B34823" w:rsidRDefault="00B34823" w:rsidP="002D0F18">
            <w:pPr>
              <w:ind w:left="113" w:right="113"/>
              <w:jc w:val="distribute"/>
              <w:rPr>
                <w:rFonts w:ascii="標楷體" w:eastAsia="標楷體" w:hAnsi="標楷體"/>
              </w:rPr>
            </w:pPr>
            <w:r>
              <w:rPr>
                <w:rFonts w:ascii="標楷體" w:eastAsia="標楷體" w:hAnsi="標楷體" w:hint="eastAsia"/>
              </w:rPr>
              <w:t>％</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jc w:val="distribute"/>
              <w:rPr>
                <w:rFonts w:ascii="標楷體" w:eastAsia="標楷體" w:hAnsi="標楷體"/>
                <w:spacing w:val="-6"/>
                <w:kern w:val="0"/>
                <w:sz w:val="22"/>
                <w:szCs w:val="22"/>
              </w:rPr>
            </w:pPr>
            <w:r w:rsidRPr="00F30104">
              <w:rPr>
                <w:rFonts w:ascii="標楷體" w:eastAsia="標楷體" w:hAnsi="標楷體"/>
                <w:b/>
                <w:spacing w:val="-6"/>
                <w:kern w:val="0"/>
                <w:sz w:val="22"/>
                <w:szCs w:val="22"/>
              </w:rPr>
              <w:t>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709,111,726,442</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694,381,957,199</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b/>
                <w:noProof/>
                <w:sz w:val="18"/>
                <w:szCs w:val="18"/>
              </w:rPr>
              <w:t>14,729,769,243</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b/>
                <w:kern w:val="0"/>
                <w:sz w:val="18"/>
                <w:szCs w:val="18"/>
              </w:rPr>
              <w:t>2.12</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流動資產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102,581,244,149</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14.47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100,162,171,980</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14.42</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2,419,072,169</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2.42</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現金</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45,151,732,659</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6.37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43,349,834,231</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6.24</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1,801,898,428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4.16</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流動金融資產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50,314,687,888</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7.10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49,624,324,046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7.15</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690,363,842</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1.39</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應收款項</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1,227,185,918</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0.17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1,486,339,268</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0.21</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- 259,153,350</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- 17.44</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存貨</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53,026,173</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61,941,166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- 8,914,993</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- 14.39</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生產性生物資產－流動</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5,008,159</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4,884,098</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124,061</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2.54</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預付款項</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5,183,033,218</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0.73</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4,715,507,045</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0.68</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467,526,173</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9.91</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短期貸墊款</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646,570,134</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0.09</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919,342,126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0.13</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- 272,771,992</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- 29.67</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24"/>
                <w:kern w:val="0"/>
                <w:sz w:val="22"/>
                <w:szCs w:val="22"/>
              </w:rPr>
              <w:t>投資、長期應收款、貸墊款及準備金</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72,701,374,124</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10.25</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68,843,984,186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9.91</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3,857,389,938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5.60</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採權益法之投資</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59,004,764</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60,170,258</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- 1,165,494</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- 1.94</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非流動金融資產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57,931,021,271</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8.17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54,210,568,833</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7.81</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3,720,452,438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6.86</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長期應收款</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35,096,779</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31,963,254</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3,133,525</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9.80</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準備金</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14,676,251,310</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2.07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14,541,281,841</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2.09</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134,969,469</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0.93</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不動產、廠房及設備</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200,874,896,087</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28.33</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196,038,868,409</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28.23</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4,836,027,678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2.47</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土地</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12,845,817,213</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1.81</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12,791,364,455</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1.84</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54,452,758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0.43</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土地改良物</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4,177,253,181</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0.59</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4,271,633,740</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0.62</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- 94,380,559</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- 2.21</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房屋及建築</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102,471,249,120</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14.45</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99,230,850,166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14.29</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3,240,398,954</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3.27</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機械及設備</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26,755,683,115</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3.77</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25,350,297,781</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3.65</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1,405,385,334</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5.54</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交通及運輸設備</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3,040,559,269</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0.43</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3,022,744,137</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0.44</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17,815,132</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0.59</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什項設備</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35,651,437,290</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5.03</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35,005,434,162</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5.04</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646,003,128</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1.85</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租賃資產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2,195,802</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2,601,186</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- 405,384</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- 15.58</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購建中固定資產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15,930,701,097</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2.25</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16,363,942,782</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2.36</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- 433,241,685</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- 2.65</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生物資產－非流動</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2,466,862</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2,506,107</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- 39,245</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- 1.57</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生產性生物資產－非流動</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2,466,862</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2,506,107</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- 39,245</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- 1.57</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無形資產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1,845,705,434</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0.26</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1,291,818,373</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0.19</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553,887,061</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42.88</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無形資產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1,845,705,434</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0.26</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1,291,818,373</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0.19</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553,887,061</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42.88</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其他資產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331,106,039,786</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46.69</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328,042,608,144</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47.24</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3,063,431,642</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0.93</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遞延資產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6,921,732,935</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0.98</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6,115,355,049</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0.88</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806,377,886</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13.19</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什項資產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324,167,178,351</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45.71</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321,910,124,595</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46.36</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2,257,053,756</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0.70</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nil"/>
            </w:tcBorders>
            <w:vAlign w:val="center"/>
          </w:tcPr>
          <w:p w:rsidR="00B34823" w:rsidRPr="00F30104" w:rsidRDefault="00B34823"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待處理資產</w:t>
            </w:r>
          </w:p>
        </w:tc>
        <w:tc>
          <w:tcPr>
            <w:tcW w:w="893"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17,128,500</w:t>
            </w:r>
          </w:p>
        </w:tc>
        <w:tc>
          <w:tcPr>
            <w:tcW w:w="330"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885"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17,128,500</w:t>
            </w:r>
          </w:p>
        </w:tc>
        <w:tc>
          <w:tcPr>
            <w:tcW w:w="338" w:type="pct"/>
            <w:tcBorders>
              <w:top w:val="nil"/>
              <w:bottom w:val="nil"/>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0.00</w:t>
            </w:r>
          </w:p>
        </w:tc>
        <w:tc>
          <w:tcPr>
            <w:tcW w:w="710" w:type="pct"/>
            <w:tcBorders>
              <w:top w:val="nil"/>
              <w:bottom w:val="nil"/>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w:t>
            </w:r>
          </w:p>
        </w:tc>
        <w:tc>
          <w:tcPr>
            <w:tcW w:w="328" w:type="pct"/>
            <w:tcBorders>
              <w:top w:val="nil"/>
              <w:bottom w:val="nil"/>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w:t>
            </w:r>
          </w:p>
        </w:tc>
      </w:tr>
      <w:tr w:rsidR="00B34823" w:rsidRPr="00F30104"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75"/>
        </w:trPr>
        <w:tc>
          <w:tcPr>
            <w:tcW w:w="1516" w:type="pct"/>
            <w:tcBorders>
              <w:top w:val="nil"/>
              <w:left w:val="nil"/>
              <w:bottom w:val="single" w:sz="8" w:space="0" w:color="auto"/>
            </w:tcBorders>
            <w:vAlign w:val="center"/>
          </w:tcPr>
          <w:p w:rsidR="00B34823" w:rsidRPr="00F30104" w:rsidRDefault="00B34823" w:rsidP="002D0F18">
            <w:pPr>
              <w:jc w:val="distribute"/>
              <w:rPr>
                <w:rFonts w:ascii="標楷體" w:eastAsia="標楷體" w:hAnsi="標楷體"/>
                <w:spacing w:val="-6"/>
                <w:kern w:val="0"/>
                <w:sz w:val="22"/>
                <w:szCs w:val="22"/>
              </w:rPr>
            </w:pPr>
            <w:r w:rsidRPr="00F30104">
              <w:rPr>
                <w:rFonts w:ascii="標楷體" w:eastAsia="標楷體" w:hAnsi="標楷體"/>
                <w:b/>
                <w:spacing w:val="-6"/>
                <w:kern w:val="0"/>
                <w:sz w:val="22"/>
                <w:szCs w:val="22"/>
              </w:rPr>
              <w:t>合計</w:t>
            </w:r>
          </w:p>
        </w:tc>
        <w:tc>
          <w:tcPr>
            <w:tcW w:w="893" w:type="pct"/>
            <w:tcBorders>
              <w:top w:val="nil"/>
              <w:bottom w:val="single" w:sz="8" w:space="0" w:color="auto"/>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709,111,726,442</w:t>
            </w:r>
          </w:p>
        </w:tc>
        <w:tc>
          <w:tcPr>
            <w:tcW w:w="330" w:type="pct"/>
            <w:tcBorders>
              <w:top w:val="nil"/>
              <w:bottom w:val="single" w:sz="8" w:space="0" w:color="auto"/>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885" w:type="pct"/>
            <w:tcBorders>
              <w:top w:val="nil"/>
              <w:bottom w:val="single" w:sz="8" w:space="0" w:color="auto"/>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694,381,957,199</w:t>
            </w:r>
          </w:p>
        </w:tc>
        <w:tc>
          <w:tcPr>
            <w:tcW w:w="338" w:type="pct"/>
            <w:tcBorders>
              <w:top w:val="nil"/>
              <w:bottom w:val="single" w:sz="8" w:space="0" w:color="auto"/>
            </w:tcBorders>
            <w:vAlign w:val="center"/>
          </w:tcPr>
          <w:p w:rsidR="00B34823" w:rsidRPr="00F30104" w:rsidRDefault="00B34823"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710" w:type="pct"/>
            <w:tcBorders>
              <w:top w:val="nil"/>
              <w:bottom w:val="single" w:sz="8" w:space="0" w:color="auto"/>
            </w:tcBorders>
            <w:vAlign w:val="center"/>
          </w:tcPr>
          <w:p w:rsidR="00B34823" w:rsidRPr="00F30104" w:rsidRDefault="00B34823"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b/>
                <w:noProof/>
                <w:sz w:val="18"/>
                <w:szCs w:val="18"/>
              </w:rPr>
              <w:t>14,729,769,243</w:t>
            </w:r>
          </w:p>
        </w:tc>
        <w:tc>
          <w:tcPr>
            <w:tcW w:w="328" w:type="pct"/>
            <w:tcBorders>
              <w:top w:val="nil"/>
              <w:bottom w:val="single" w:sz="8" w:space="0" w:color="auto"/>
              <w:right w:val="nil"/>
            </w:tcBorders>
            <w:vAlign w:val="center"/>
          </w:tcPr>
          <w:p w:rsidR="00B34823" w:rsidRPr="00F30104" w:rsidRDefault="00B34823"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b/>
                <w:kern w:val="0"/>
                <w:sz w:val="18"/>
                <w:szCs w:val="18"/>
              </w:rPr>
              <w:t>2.12</w:t>
            </w:r>
          </w:p>
        </w:tc>
      </w:tr>
    </w:tbl>
    <w:p w:rsidR="00C3317F" w:rsidRPr="001D0822" w:rsidRDefault="0057177E" w:rsidP="00BD67C8">
      <w:pPr>
        <w:tabs>
          <w:tab w:val="left" w:pos="408"/>
        </w:tabs>
        <w:adjustRightInd w:val="0"/>
        <w:snapToGrid w:val="0"/>
        <w:spacing w:line="220" w:lineRule="exact"/>
        <w:ind w:left="502" w:hangingChars="279" w:hanging="502"/>
        <w:rPr>
          <w:rFonts w:ascii="標楷體" w:eastAsia="標楷體" w:hAnsi="標楷體"/>
          <w:sz w:val="18"/>
          <w:szCs w:val="18"/>
        </w:rPr>
      </w:pPr>
      <w:r w:rsidRPr="001D0822">
        <w:rPr>
          <w:rFonts w:ascii="標楷體" w:eastAsia="標楷體" w:hAnsi="標楷體" w:hint="eastAsia"/>
          <w:sz w:val="18"/>
          <w:szCs w:val="18"/>
        </w:rPr>
        <w:t>註：</w:t>
      </w:r>
      <w:r w:rsidR="00B34823" w:rsidRPr="00B34823">
        <w:rPr>
          <w:rFonts w:ascii="標楷體" w:eastAsia="標楷體" w:hAnsi="標楷體" w:hint="eastAsia"/>
          <w:sz w:val="18"/>
          <w:szCs w:val="18"/>
        </w:rPr>
        <w:t>信託代理與保證資產（負債），111年底及110年底各有960,550,933元及1,054,910,822元。</w:t>
      </w:r>
    </w:p>
    <w:p w:rsidR="00C3317F" w:rsidRDefault="00C3317F" w:rsidP="001D0822">
      <w:pPr>
        <w:adjustRightInd w:val="0"/>
        <w:snapToGrid w:val="0"/>
        <w:spacing w:line="240" w:lineRule="exact"/>
        <w:ind w:leftChars="150" w:left="590" w:hangingChars="115" w:hanging="230"/>
        <w:jc w:val="both"/>
        <w:rPr>
          <w:sz w:val="20"/>
        </w:rPr>
        <w:sectPr w:rsidR="00C3317F" w:rsidSect="007967C0">
          <w:pgSz w:w="11906" w:h="16838" w:code="9"/>
          <w:pgMar w:top="1418" w:right="851" w:bottom="1418" w:left="851" w:header="1021" w:footer="737" w:gutter="284"/>
          <w:cols w:space="425"/>
          <w:docGrid w:linePitch="360"/>
        </w:sectPr>
      </w:pPr>
    </w:p>
    <w:tbl>
      <w:tblPr>
        <w:tblW w:w="5000" w:type="pct"/>
        <w:tblCellMar>
          <w:left w:w="28" w:type="dxa"/>
          <w:right w:w="28" w:type="dxa"/>
        </w:tblCellMar>
        <w:tblLook w:val="0000" w:firstRow="0" w:lastRow="0" w:firstColumn="0" w:lastColumn="0" w:noHBand="0" w:noVBand="0"/>
      </w:tblPr>
      <w:tblGrid>
        <w:gridCol w:w="3007"/>
        <w:gridCol w:w="1769"/>
        <w:gridCol w:w="655"/>
        <w:gridCol w:w="1758"/>
        <w:gridCol w:w="669"/>
        <w:gridCol w:w="1409"/>
        <w:gridCol w:w="653"/>
      </w:tblGrid>
      <w:tr w:rsidR="002D0F18" w:rsidTr="0018080E">
        <w:trPr>
          <w:trHeight w:hRule="exact" w:val="794"/>
          <w:tblHeader/>
        </w:trPr>
        <w:tc>
          <w:tcPr>
            <w:tcW w:w="5000" w:type="pct"/>
            <w:gridSpan w:val="7"/>
            <w:tcBorders>
              <w:bottom w:val="single" w:sz="8" w:space="0" w:color="auto"/>
            </w:tcBorders>
          </w:tcPr>
          <w:p w:rsidR="002D0F18" w:rsidRDefault="002D0F18" w:rsidP="002D0F18">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國立大學校院校務基金</w:t>
            </w:r>
            <w:r>
              <w:rPr>
                <w:rFonts w:ascii="標楷體" w:eastAsia="標楷體" w:hAnsi="標楷體" w:hint="eastAsia"/>
                <w:b/>
                <w:sz w:val="32"/>
                <w:u w:val="single"/>
              </w:rPr>
              <w:t>餘絀審定後</w:t>
            </w:r>
            <w:r w:rsidR="006E3229" w:rsidRPr="00004D6F">
              <w:rPr>
                <w:rFonts w:ascii="標楷體" w:eastAsia="標楷體" w:hAnsi="標楷體"/>
                <w:b/>
                <w:sz w:val="32"/>
                <w:u w:val="single"/>
              </w:rPr>
              <w:t>彙總</w:t>
            </w:r>
            <w:r>
              <w:rPr>
                <w:rFonts w:ascii="標楷體" w:eastAsia="標楷體" w:hAnsi="標楷體" w:hint="eastAsia"/>
                <w:b/>
                <w:sz w:val="32"/>
                <w:u w:val="single"/>
              </w:rPr>
              <w:t xml:space="preserve">平衡表　</w:t>
            </w:r>
            <w:r>
              <w:rPr>
                <w:rStyle w:val="af"/>
                <w:rFonts w:ascii="標楷體" w:eastAsia="標楷體" w:hAnsi="標楷體"/>
              </w:rPr>
              <w:fldChar w:fldCharType="begin"/>
            </w:r>
            <w:r>
              <w:rPr>
                <w:rStyle w:val="af"/>
                <w:rFonts w:ascii="標楷體" w:eastAsia="標楷體" w:hAnsi="標楷體"/>
              </w:rPr>
              <w:instrText xml:space="preserve"> IF </w:instrText>
            </w:r>
            <w:r>
              <w:rPr>
                <w:rStyle w:val="af"/>
                <w:rFonts w:ascii="標楷體" w:eastAsia="標楷體" w:hAnsi="標楷體"/>
              </w:rPr>
              <w:fldChar w:fldCharType="begin"/>
            </w:r>
            <w:r>
              <w:rPr>
                <w:rStyle w:val="af"/>
                <w:rFonts w:ascii="標楷體" w:eastAsia="標楷體" w:hAnsi="標楷體"/>
              </w:rPr>
              <w:instrText xml:space="preserve"> PAGE </w:instrText>
            </w:r>
            <w:r>
              <w:rPr>
                <w:rStyle w:val="af"/>
                <w:rFonts w:ascii="標楷體" w:eastAsia="標楷體" w:hAnsi="標楷體"/>
              </w:rPr>
              <w:fldChar w:fldCharType="separate"/>
            </w:r>
            <w:r w:rsidR="002A0D86">
              <w:rPr>
                <w:rStyle w:val="af"/>
                <w:rFonts w:ascii="標楷體" w:eastAsia="標楷體" w:hAnsi="標楷體"/>
                <w:noProof/>
              </w:rPr>
              <w:instrText>35</w:instrText>
            </w:r>
            <w:r>
              <w:rPr>
                <w:rStyle w:val="af"/>
                <w:rFonts w:ascii="標楷體" w:eastAsia="標楷體" w:hAnsi="標楷體"/>
              </w:rPr>
              <w:fldChar w:fldCharType="end"/>
            </w:r>
            <w:r>
              <w:rPr>
                <w:rStyle w:val="af"/>
                <w:rFonts w:ascii="標楷體" w:eastAsia="標楷體" w:hAnsi="標楷體" w:hint="eastAsia"/>
              </w:rPr>
              <w:instrText xml:space="preserve"> = 1 </w:instrText>
            </w:r>
            <w:r>
              <w:rPr>
                <w:rStyle w:val="af"/>
                <w:rFonts w:ascii="標楷體" w:eastAsia="標楷體" w:hAnsi="標楷體"/>
              </w:rPr>
              <w:instrText>""</w:instrText>
            </w:r>
            <w:r>
              <w:rPr>
                <w:rStyle w:val="af"/>
                <w:rFonts w:ascii="標楷體" w:eastAsia="標楷體" w:hAnsi="標楷體" w:hint="eastAsia"/>
              </w:rPr>
              <w:instrText xml:space="preserve"> "</w:instrText>
            </w:r>
            <w:r>
              <w:rPr>
                <w:rFonts w:ascii="標楷體" w:eastAsia="標楷體" w:hAnsi="標楷體" w:hint="eastAsia"/>
                <w:sz w:val="32"/>
              </w:rPr>
              <w:instrText>(續)"</w:instrText>
            </w:r>
            <w:r>
              <w:rPr>
                <w:rStyle w:val="af"/>
                <w:rFonts w:ascii="標楷體" w:eastAsia="標楷體" w:hAnsi="標楷體"/>
              </w:rPr>
              <w:fldChar w:fldCharType="separate"/>
            </w:r>
            <w:r w:rsidR="002A0D86">
              <w:rPr>
                <w:rFonts w:ascii="標楷體" w:eastAsia="標楷體" w:hAnsi="標楷體" w:hint="eastAsia"/>
                <w:noProof/>
                <w:sz w:val="32"/>
              </w:rPr>
              <w:t>(續)</w:t>
            </w:r>
            <w:r>
              <w:rPr>
                <w:rStyle w:val="af"/>
                <w:rFonts w:ascii="標楷體" w:eastAsia="標楷體" w:hAnsi="標楷體"/>
              </w:rPr>
              <w:fldChar w:fldCharType="end"/>
            </w:r>
          </w:p>
          <w:p w:rsidR="002D0F18" w:rsidRDefault="002D0F18" w:rsidP="00BF7044">
            <w:pPr>
              <w:tabs>
                <w:tab w:val="left" w:pos="3371"/>
                <w:tab w:val="left" w:pos="8337"/>
              </w:tabs>
              <w:snapToGrid w:val="0"/>
              <w:spacing w:before="20" w:after="60"/>
              <w:ind w:rightChars="-4" w:right="-10"/>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blHeader/>
        </w:trPr>
        <w:tc>
          <w:tcPr>
            <w:tcW w:w="1516" w:type="pct"/>
            <w:vMerge w:val="restart"/>
            <w:tcBorders>
              <w:top w:val="single" w:sz="8" w:space="0" w:color="auto"/>
              <w:left w:val="nil"/>
              <w:bottom w:val="nil"/>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科目</w:t>
            </w:r>
          </w:p>
        </w:tc>
        <w:tc>
          <w:tcPr>
            <w:tcW w:w="1222" w:type="pct"/>
            <w:gridSpan w:val="2"/>
            <w:tcBorders>
              <w:top w:val="single" w:sz="8" w:space="0" w:color="auto"/>
              <w:bottom w:val="nil"/>
            </w:tcBorders>
            <w:vAlign w:val="center"/>
          </w:tcPr>
          <w:p w:rsidR="002D0F18" w:rsidRDefault="002D0F18" w:rsidP="002D0F18">
            <w:pPr>
              <w:ind w:left="70" w:right="42"/>
              <w:jc w:val="distribute"/>
              <w:rPr>
                <w:rFonts w:ascii="標楷體" w:eastAsia="標楷體" w:hAnsi="標楷體"/>
                <w:spacing w:val="-20"/>
              </w:rPr>
            </w:pPr>
            <w:r w:rsidRPr="00004D6F">
              <w:rPr>
                <w:rFonts w:ascii="標楷體" w:eastAsia="標楷體" w:hAnsi="標楷體"/>
              </w:rPr>
              <w:t>111</w:t>
            </w:r>
            <w:r>
              <w:rPr>
                <w:rFonts w:ascii="標楷體" w:eastAsia="標楷體" w:hAnsi="標楷體" w:hint="eastAsia"/>
                <w:spacing w:val="-20"/>
              </w:rPr>
              <w:t>年12月31日</w:t>
            </w:r>
          </w:p>
        </w:tc>
        <w:tc>
          <w:tcPr>
            <w:tcW w:w="1223" w:type="pct"/>
            <w:gridSpan w:val="2"/>
            <w:tcBorders>
              <w:top w:val="single" w:sz="8" w:space="0" w:color="auto"/>
              <w:bottom w:val="nil"/>
            </w:tcBorders>
            <w:vAlign w:val="center"/>
          </w:tcPr>
          <w:p w:rsidR="002D0F18" w:rsidRDefault="002D0F18" w:rsidP="002D0F18">
            <w:pPr>
              <w:ind w:left="1" w:right="42" w:firstLineChars="27" w:firstLine="65"/>
              <w:jc w:val="distribute"/>
              <w:rPr>
                <w:rFonts w:ascii="標楷體" w:eastAsia="標楷體" w:hAnsi="標楷體"/>
                <w:spacing w:val="-20"/>
              </w:rPr>
            </w:pPr>
            <w:r w:rsidRPr="00004D6F">
              <w:rPr>
                <w:rFonts w:ascii="標楷體" w:eastAsia="標楷體" w:hAnsi="標楷體"/>
              </w:rPr>
              <w:t>110</w:t>
            </w:r>
            <w:r>
              <w:rPr>
                <w:rFonts w:ascii="標楷體" w:eastAsia="標楷體" w:hAnsi="標楷體" w:hint="eastAsia"/>
                <w:spacing w:val="-20"/>
              </w:rPr>
              <w:t>年12月31日</w:t>
            </w:r>
          </w:p>
        </w:tc>
        <w:tc>
          <w:tcPr>
            <w:tcW w:w="1039" w:type="pct"/>
            <w:gridSpan w:val="2"/>
            <w:tcBorders>
              <w:top w:val="single" w:sz="8" w:space="0" w:color="auto"/>
              <w:bottom w:val="nil"/>
              <w:right w:val="nil"/>
            </w:tcBorders>
            <w:vAlign w:val="center"/>
          </w:tcPr>
          <w:p w:rsidR="002D0F18" w:rsidRDefault="002D0F18" w:rsidP="002D0F18">
            <w:pPr>
              <w:spacing w:line="240" w:lineRule="exact"/>
              <w:jc w:val="distribute"/>
              <w:rPr>
                <w:rFonts w:ascii="標楷體" w:eastAsia="標楷體" w:hAnsi="標楷體"/>
              </w:rPr>
            </w:pPr>
            <w:r>
              <w:rPr>
                <w:rFonts w:ascii="標楷體" w:eastAsia="標楷體" w:hAnsi="標楷體" w:hint="eastAsia"/>
              </w:rPr>
              <w:t>比較增減</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9"/>
          <w:tblHeader/>
        </w:trPr>
        <w:tc>
          <w:tcPr>
            <w:tcW w:w="1516" w:type="pct"/>
            <w:vMerge/>
            <w:tcBorders>
              <w:top w:val="nil"/>
              <w:left w:val="nil"/>
              <w:bottom w:val="single" w:sz="8" w:space="0" w:color="auto"/>
            </w:tcBorders>
            <w:vAlign w:val="center"/>
          </w:tcPr>
          <w:p w:rsidR="002D0F18" w:rsidRDefault="002D0F18" w:rsidP="002D0F18">
            <w:pPr>
              <w:ind w:left="113" w:right="113"/>
              <w:jc w:val="distribute"/>
              <w:rPr>
                <w:rFonts w:ascii="標楷體" w:eastAsia="標楷體" w:hAnsi="標楷體"/>
              </w:rPr>
            </w:pPr>
          </w:p>
        </w:tc>
        <w:tc>
          <w:tcPr>
            <w:tcW w:w="892" w:type="pct"/>
            <w:tcBorders>
              <w:bottom w:val="single" w:sz="8" w:space="0" w:color="auto"/>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金額</w:t>
            </w:r>
          </w:p>
        </w:tc>
        <w:tc>
          <w:tcPr>
            <w:tcW w:w="330" w:type="pct"/>
            <w:tcBorders>
              <w:bottom w:val="single" w:sz="8" w:space="0" w:color="auto"/>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w:t>
            </w:r>
          </w:p>
        </w:tc>
        <w:tc>
          <w:tcPr>
            <w:tcW w:w="886" w:type="pct"/>
            <w:tcBorders>
              <w:bottom w:val="single" w:sz="8" w:space="0" w:color="auto"/>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金額</w:t>
            </w:r>
          </w:p>
        </w:tc>
        <w:tc>
          <w:tcPr>
            <w:tcW w:w="337" w:type="pct"/>
            <w:tcBorders>
              <w:bottom w:val="single" w:sz="8" w:space="0" w:color="auto"/>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w:t>
            </w:r>
          </w:p>
        </w:tc>
        <w:tc>
          <w:tcPr>
            <w:tcW w:w="710" w:type="pct"/>
            <w:tcBorders>
              <w:bottom w:val="single" w:sz="8" w:space="0" w:color="auto"/>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金額</w:t>
            </w:r>
          </w:p>
        </w:tc>
        <w:tc>
          <w:tcPr>
            <w:tcW w:w="329" w:type="pct"/>
            <w:tcBorders>
              <w:bottom w:val="single" w:sz="8" w:space="0" w:color="auto"/>
              <w:right w:val="nil"/>
            </w:tcBorders>
            <w:vAlign w:val="center"/>
          </w:tcPr>
          <w:p w:rsidR="002D0F18" w:rsidRDefault="002D0F18" w:rsidP="002D0F18">
            <w:pPr>
              <w:ind w:left="113" w:right="113"/>
              <w:jc w:val="distribute"/>
              <w:rPr>
                <w:rFonts w:ascii="標楷體" w:eastAsia="標楷體" w:hAnsi="標楷體"/>
              </w:rPr>
            </w:pPr>
            <w:r>
              <w:rPr>
                <w:rFonts w:ascii="標楷體" w:eastAsia="標楷體" w:hAnsi="標楷體" w:hint="eastAsia"/>
              </w:rPr>
              <w:t>％</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jc w:val="distribute"/>
              <w:rPr>
                <w:rFonts w:ascii="標楷體" w:eastAsia="標楷體" w:hAnsi="標楷體"/>
                <w:spacing w:val="-6"/>
                <w:kern w:val="0"/>
                <w:sz w:val="22"/>
                <w:szCs w:val="22"/>
              </w:rPr>
            </w:pPr>
            <w:r w:rsidRPr="00F30104">
              <w:rPr>
                <w:rFonts w:ascii="標楷體" w:eastAsia="標楷體" w:hAnsi="標楷體"/>
                <w:b/>
                <w:spacing w:val="-6"/>
                <w:kern w:val="0"/>
                <w:sz w:val="22"/>
                <w:szCs w:val="22"/>
              </w:rPr>
              <w:t>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424,332,264,108</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59.84</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414,660,878,689</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59.72</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b/>
                <w:noProof/>
                <w:sz w:val="18"/>
                <w:szCs w:val="18"/>
              </w:rPr>
              <w:t>9,671,385,419</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b/>
                <w:kern w:val="0"/>
                <w:sz w:val="18"/>
                <w:szCs w:val="18"/>
              </w:rPr>
              <w:t>2.33</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流動負債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67,693,052,117</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9.55</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63,423,327,181</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9.13</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4,269,724,936</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6.73</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短期債務</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100,038,495</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84,324,072</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0.01</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15,714,423</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18.64</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應付款項</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3,865,634,064</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0.55</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3,673,680,124</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0.53</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191,953,940</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5.23</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預收款項</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63,727,379,558</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8.99</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59,665,322,985</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8.59</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4,062,056,573</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6.81</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長期負債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4,593,792,773</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0.65</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4,064,911,202</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0.59</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528,881,571</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13.01</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長期債務</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4,593,792,773</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0.65</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4,064,911,202</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0.59</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528,881,571</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13.01</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其他負債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352,045,419,218</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49.65</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347,172,640,306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50.00</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4,872,778,912</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1.40</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遞延負債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25,424,346,345</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3.59</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22,947,574,905</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3.30</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2,476,771,440</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10.79</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什項負債</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326,621,072,873</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46.06</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324,225,065,401</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46.69</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2,396,007,472</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0.74</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jc w:val="distribute"/>
              <w:rPr>
                <w:rFonts w:ascii="標楷體" w:eastAsia="標楷體" w:hAnsi="標楷體"/>
                <w:spacing w:val="-6"/>
                <w:kern w:val="0"/>
                <w:sz w:val="22"/>
                <w:szCs w:val="22"/>
              </w:rPr>
            </w:pPr>
            <w:r w:rsidRPr="00F30104">
              <w:rPr>
                <w:rFonts w:ascii="標楷體" w:eastAsia="標楷體" w:hAnsi="標楷體"/>
                <w:b/>
                <w:spacing w:val="-6"/>
                <w:kern w:val="0"/>
                <w:sz w:val="22"/>
                <w:szCs w:val="22"/>
              </w:rPr>
              <w:t>淨值</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284,779,462,334</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40.16</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279,721,078,510</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40.28</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b/>
                <w:noProof/>
                <w:sz w:val="18"/>
                <w:szCs w:val="18"/>
              </w:rPr>
              <w:t>5,058,383,824</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b/>
                <w:kern w:val="0"/>
                <w:sz w:val="18"/>
                <w:szCs w:val="18"/>
              </w:rPr>
              <w:t>1.81</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基金</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219,925,983,787</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31.01</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212,140,383,216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30.55</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7,785,600,571</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3.67</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基金</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219,925,983,787</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31.01</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212,140,383,216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30.55</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7,785,600,571</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3.67</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公積</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57,572,768,504</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8.12</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58,549,713,552</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8.43</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- 976,945,048</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- 1.67</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資本公積</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52,460,919,498</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7.40</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53,396,957,546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7.69</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- 936,038,048</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- 1.75</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特別公積</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5,111,849,006</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0.72</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5,152,756,006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0.74</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- 40,907,000</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- 0.79</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累積餘絀</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5,441,836,349</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0.77</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5,073,109,442</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0.73</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368,726,907</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7.27</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累積賸餘</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5,967,405,916</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0.84</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5,386,317,156</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0.78</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581,088,760</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10.79</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累積短絀</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- 525,569,567</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- 0.07</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- 313,207,714</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- 0.05</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- 212,361,853</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67.80</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100" w:left="24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淨值其他項目</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1,838,873,694</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0.26</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3,957,872,300</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0.57</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- 2,118,998,606</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- 53.54</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nil"/>
            </w:tcBorders>
            <w:vAlign w:val="center"/>
          </w:tcPr>
          <w:p w:rsidR="002D0F18" w:rsidRPr="00F30104" w:rsidRDefault="002D0F18" w:rsidP="002D0F18">
            <w:pPr>
              <w:ind w:leftChars="200" w:left="480"/>
              <w:jc w:val="distribute"/>
              <w:rPr>
                <w:rFonts w:ascii="標楷體" w:eastAsia="標楷體" w:hAnsi="標楷體"/>
                <w:spacing w:val="-6"/>
                <w:kern w:val="0"/>
                <w:sz w:val="22"/>
                <w:szCs w:val="22"/>
              </w:rPr>
            </w:pPr>
            <w:r w:rsidRPr="00F30104">
              <w:rPr>
                <w:rFonts w:ascii="標楷體" w:eastAsia="標楷體" w:hAnsi="標楷體"/>
                <w:spacing w:val="-6"/>
                <w:kern w:val="0"/>
                <w:sz w:val="22"/>
                <w:szCs w:val="22"/>
              </w:rPr>
              <w:t>累積其他綜合餘絀</w:t>
            </w:r>
          </w:p>
        </w:tc>
        <w:tc>
          <w:tcPr>
            <w:tcW w:w="892"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1,838,873,694</w:t>
            </w:r>
          </w:p>
        </w:tc>
        <w:tc>
          <w:tcPr>
            <w:tcW w:w="330"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0.26</w:t>
            </w:r>
          </w:p>
        </w:tc>
        <w:tc>
          <w:tcPr>
            <w:tcW w:w="886"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3,957,872,300</w:t>
            </w:r>
          </w:p>
        </w:tc>
        <w:tc>
          <w:tcPr>
            <w:tcW w:w="337" w:type="pct"/>
            <w:tcBorders>
              <w:top w:val="nil"/>
              <w:bottom w:val="nil"/>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sz w:val="18"/>
                <w:szCs w:val="18"/>
              </w:rPr>
              <w:t>0.57</w:t>
            </w:r>
          </w:p>
        </w:tc>
        <w:tc>
          <w:tcPr>
            <w:tcW w:w="710" w:type="pct"/>
            <w:tcBorders>
              <w:top w:val="nil"/>
              <w:bottom w:val="nil"/>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noProof/>
                <w:sz w:val="18"/>
                <w:szCs w:val="18"/>
              </w:rPr>
              <w:t>- 2,118,998,606</w:t>
            </w:r>
          </w:p>
        </w:tc>
        <w:tc>
          <w:tcPr>
            <w:tcW w:w="329" w:type="pct"/>
            <w:tcBorders>
              <w:top w:val="nil"/>
              <w:bottom w:val="nil"/>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kern w:val="0"/>
                <w:sz w:val="18"/>
                <w:szCs w:val="18"/>
              </w:rPr>
              <w:t>- 53.54</w:t>
            </w:r>
          </w:p>
        </w:tc>
      </w:tr>
      <w:tr w:rsidR="002D0F18" w:rsidTr="0040407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45"/>
        </w:trPr>
        <w:tc>
          <w:tcPr>
            <w:tcW w:w="1516" w:type="pct"/>
            <w:tcBorders>
              <w:top w:val="nil"/>
              <w:left w:val="nil"/>
              <w:bottom w:val="single" w:sz="8" w:space="0" w:color="auto"/>
            </w:tcBorders>
            <w:vAlign w:val="center"/>
          </w:tcPr>
          <w:p w:rsidR="002D0F18" w:rsidRPr="00F30104" w:rsidRDefault="002D0F18" w:rsidP="002D0F18">
            <w:pPr>
              <w:jc w:val="distribute"/>
              <w:rPr>
                <w:rFonts w:ascii="標楷體" w:eastAsia="標楷體" w:hAnsi="標楷體"/>
                <w:spacing w:val="-6"/>
                <w:kern w:val="0"/>
                <w:sz w:val="22"/>
                <w:szCs w:val="22"/>
              </w:rPr>
            </w:pPr>
            <w:r w:rsidRPr="00F30104">
              <w:rPr>
                <w:rFonts w:ascii="標楷體" w:eastAsia="標楷體" w:hAnsi="標楷體"/>
                <w:b/>
                <w:spacing w:val="-6"/>
                <w:kern w:val="0"/>
                <w:sz w:val="22"/>
                <w:szCs w:val="22"/>
              </w:rPr>
              <w:t>合計</w:t>
            </w:r>
          </w:p>
        </w:tc>
        <w:tc>
          <w:tcPr>
            <w:tcW w:w="892" w:type="pct"/>
            <w:tcBorders>
              <w:top w:val="nil"/>
              <w:bottom w:val="single" w:sz="8" w:space="0" w:color="auto"/>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709,111,726,442</w:t>
            </w:r>
          </w:p>
        </w:tc>
        <w:tc>
          <w:tcPr>
            <w:tcW w:w="330" w:type="pct"/>
            <w:tcBorders>
              <w:top w:val="nil"/>
              <w:bottom w:val="single" w:sz="8" w:space="0" w:color="auto"/>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886" w:type="pct"/>
            <w:tcBorders>
              <w:top w:val="nil"/>
              <w:bottom w:val="single" w:sz="8" w:space="0" w:color="auto"/>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694,381,957,199</w:t>
            </w:r>
          </w:p>
        </w:tc>
        <w:tc>
          <w:tcPr>
            <w:tcW w:w="337" w:type="pct"/>
            <w:tcBorders>
              <w:top w:val="nil"/>
              <w:bottom w:val="single" w:sz="8" w:space="0" w:color="auto"/>
            </w:tcBorders>
            <w:vAlign w:val="center"/>
          </w:tcPr>
          <w:p w:rsidR="002D0F18" w:rsidRPr="00F30104" w:rsidRDefault="002D0F18" w:rsidP="002D0F18">
            <w:pPr>
              <w:jc w:val="right"/>
              <w:rPr>
                <w:rFonts w:asciiTheme="minorEastAsia" w:eastAsiaTheme="minorEastAsia" w:hAnsiTheme="minorEastAsia"/>
                <w:sz w:val="18"/>
                <w:szCs w:val="18"/>
              </w:rPr>
            </w:pPr>
            <w:r w:rsidRPr="00F30104">
              <w:rPr>
                <w:rFonts w:asciiTheme="minorEastAsia" w:eastAsiaTheme="minorEastAsia" w:hAnsiTheme="minorEastAsia"/>
                <w:b/>
                <w:sz w:val="18"/>
                <w:szCs w:val="18"/>
              </w:rPr>
              <w:t>100.00</w:t>
            </w:r>
          </w:p>
        </w:tc>
        <w:tc>
          <w:tcPr>
            <w:tcW w:w="710" w:type="pct"/>
            <w:tcBorders>
              <w:top w:val="nil"/>
              <w:bottom w:val="single" w:sz="8" w:space="0" w:color="auto"/>
            </w:tcBorders>
            <w:vAlign w:val="center"/>
          </w:tcPr>
          <w:p w:rsidR="002D0F18" w:rsidRPr="00F30104" w:rsidRDefault="002D0F18" w:rsidP="002D0F18">
            <w:pPr>
              <w:jc w:val="right"/>
              <w:rPr>
                <w:rFonts w:asciiTheme="minorEastAsia" w:eastAsiaTheme="minorEastAsia" w:hAnsiTheme="minorEastAsia"/>
                <w:noProof/>
                <w:sz w:val="18"/>
                <w:szCs w:val="18"/>
              </w:rPr>
            </w:pPr>
            <w:r w:rsidRPr="00F30104">
              <w:rPr>
                <w:rFonts w:asciiTheme="minorEastAsia" w:eastAsiaTheme="minorEastAsia" w:hAnsiTheme="minorEastAsia"/>
                <w:b/>
                <w:noProof/>
                <w:sz w:val="18"/>
                <w:szCs w:val="18"/>
              </w:rPr>
              <w:t>14,729,769,243</w:t>
            </w:r>
          </w:p>
        </w:tc>
        <w:tc>
          <w:tcPr>
            <w:tcW w:w="329" w:type="pct"/>
            <w:tcBorders>
              <w:top w:val="nil"/>
              <w:bottom w:val="single" w:sz="8" w:space="0" w:color="auto"/>
              <w:right w:val="nil"/>
            </w:tcBorders>
            <w:vAlign w:val="center"/>
          </w:tcPr>
          <w:p w:rsidR="002D0F18" w:rsidRPr="00F30104" w:rsidRDefault="002D0F18" w:rsidP="002D0F18">
            <w:pPr>
              <w:jc w:val="right"/>
              <w:rPr>
                <w:rFonts w:asciiTheme="minorEastAsia" w:eastAsiaTheme="minorEastAsia" w:hAnsiTheme="minorEastAsia"/>
                <w:kern w:val="0"/>
                <w:sz w:val="18"/>
                <w:szCs w:val="18"/>
              </w:rPr>
            </w:pPr>
            <w:r w:rsidRPr="00F30104">
              <w:rPr>
                <w:rFonts w:asciiTheme="minorEastAsia" w:eastAsiaTheme="minorEastAsia" w:hAnsiTheme="minorEastAsia"/>
                <w:b/>
                <w:kern w:val="0"/>
                <w:sz w:val="18"/>
                <w:szCs w:val="18"/>
              </w:rPr>
              <w:t>2.12</w:t>
            </w:r>
          </w:p>
        </w:tc>
      </w:tr>
    </w:tbl>
    <w:p w:rsidR="002D0F18" w:rsidRDefault="002D0F18" w:rsidP="00FB25D1">
      <w:pPr>
        <w:wordWrap w:val="0"/>
        <w:jc w:val="right"/>
        <w:rPr>
          <w:rFonts w:ascii="標楷體" w:eastAsia="標楷體" w:hAnsi="標楷體"/>
          <w:b/>
          <w:spacing w:val="60"/>
          <w:sz w:val="32"/>
          <w:szCs w:val="20"/>
          <w:u w:val="single"/>
        </w:rPr>
        <w:sectPr w:rsidR="002D0F18" w:rsidSect="007967C0">
          <w:pgSz w:w="11906" w:h="16838" w:code="9"/>
          <w:pgMar w:top="1418" w:right="851" w:bottom="1418" w:left="851" w:header="1021" w:footer="737" w:gutter="284"/>
          <w:cols w:space="425"/>
          <w:docGrid w:linePitch="360"/>
        </w:sect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7"/>
        <w:gridCol w:w="546"/>
        <w:gridCol w:w="526"/>
        <w:gridCol w:w="1070"/>
        <w:gridCol w:w="1190"/>
        <w:gridCol w:w="1070"/>
        <w:gridCol w:w="1070"/>
        <w:gridCol w:w="1070"/>
        <w:gridCol w:w="952"/>
        <w:gridCol w:w="116"/>
      </w:tblGrid>
      <w:tr w:rsidR="00AC257F" w:rsidTr="002975C8">
        <w:trPr>
          <w:gridAfter w:val="1"/>
          <w:wAfter w:w="58" w:type="pct"/>
          <w:cantSplit/>
          <w:trHeight w:hRule="exact" w:val="731"/>
        </w:trPr>
        <w:tc>
          <w:tcPr>
            <w:tcW w:w="4942" w:type="pct"/>
            <w:gridSpan w:val="9"/>
            <w:tcBorders>
              <w:top w:val="nil"/>
              <w:left w:val="nil"/>
              <w:bottom w:val="nil"/>
              <w:right w:val="nil"/>
            </w:tcBorders>
            <w:vAlign w:val="center"/>
          </w:tcPr>
          <w:p w:rsidR="00AC257F" w:rsidRDefault="004815C7" w:rsidP="006B6851">
            <w:pPr>
              <w:wordWrap w:val="0"/>
              <w:jc w:val="right"/>
              <w:rPr>
                <w:rFonts w:ascii="標楷體" w:eastAsia="標楷體" w:hAnsi="標楷體"/>
                <w:b/>
                <w:spacing w:val="60"/>
                <w:sz w:val="32"/>
                <w:u w:val="single"/>
              </w:rPr>
            </w:pPr>
            <w:r>
              <w:lastRenderedPageBreak/>
              <w:br w:type="page"/>
            </w:r>
            <w:r w:rsidR="00AC257F">
              <w:rPr>
                <w:rFonts w:ascii="標楷體" w:eastAsia="標楷體" w:hAnsi="標楷體" w:hint="eastAsia"/>
                <w:b/>
                <w:spacing w:val="60"/>
                <w:sz w:val="32"/>
                <w:u w:val="single"/>
              </w:rPr>
              <w:t xml:space="preserve">　國立大學校院校務基金各</w:t>
            </w:r>
          </w:p>
        </w:tc>
      </w:tr>
      <w:tr w:rsidR="00AC257F" w:rsidTr="002975C8">
        <w:trPr>
          <w:gridAfter w:val="1"/>
          <w:wAfter w:w="58" w:type="pct"/>
          <w:cantSplit/>
          <w:trHeight w:hRule="exact" w:val="288"/>
        </w:trPr>
        <w:tc>
          <w:tcPr>
            <w:tcW w:w="1481" w:type="pct"/>
            <w:gridSpan w:val="2"/>
            <w:tcBorders>
              <w:top w:val="nil"/>
              <w:left w:val="nil"/>
              <w:bottom w:val="single" w:sz="8" w:space="0" w:color="auto"/>
              <w:right w:val="nil"/>
            </w:tcBorders>
            <w:vAlign w:val="center"/>
          </w:tcPr>
          <w:p w:rsidR="00AC257F" w:rsidRDefault="00AC257F" w:rsidP="006B6851">
            <w:pPr>
              <w:jc w:val="center"/>
              <w:rPr>
                <w:rFonts w:ascii="標楷體" w:eastAsia="標楷體" w:hAnsi="標楷體"/>
              </w:rPr>
            </w:pPr>
          </w:p>
        </w:tc>
        <w:tc>
          <w:tcPr>
            <w:tcW w:w="3460" w:type="pct"/>
            <w:gridSpan w:val="7"/>
            <w:tcBorders>
              <w:top w:val="nil"/>
              <w:left w:val="nil"/>
              <w:bottom w:val="single" w:sz="8" w:space="0" w:color="auto"/>
              <w:right w:val="nil"/>
            </w:tcBorders>
            <w:vAlign w:val="center"/>
          </w:tcPr>
          <w:p w:rsidR="00AC257F" w:rsidRDefault="00AC257F" w:rsidP="006B6851">
            <w:pPr>
              <w:jc w:val="right"/>
              <w:rPr>
                <w:rFonts w:ascii="標楷體" w:eastAsia="標楷體" w:hAnsi="標楷體"/>
                <w:spacing w:val="40"/>
              </w:rPr>
            </w:pPr>
            <w:r>
              <w:rPr>
                <w:rFonts w:ascii="標楷體" w:eastAsia="標楷體" w:hAnsi="標楷體" w:hint="eastAsia"/>
                <w:spacing w:val="40"/>
              </w:rPr>
              <w:t>中華民國</w:t>
            </w:r>
            <w:r w:rsidRPr="00657D02">
              <w:rPr>
                <w:rFonts w:ascii="標楷體" w:eastAsia="標楷體" w:hAnsi="標楷體"/>
                <w:spacing w:val="40"/>
              </w:rPr>
              <w:t>111</w:t>
            </w:r>
            <w:r>
              <w:rPr>
                <w:rFonts w:ascii="標楷體" w:eastAsia="標楷體" w:hAnsi="標楷體" w:hint="eastAsia"/>
                <w:spacing w:val="40"/>
              </w:rPr>
              <w:t>年</w:t>
            </w:r>
          </w:p>
        </w:tc>
      </w:tr>
      <w:tr w:rsidR="006B6851" w:rsidTr="005D6F0E">
        <w:trPr>
          <w:cantSplit/>
          <w:trHeight w:hRule="exact" w:val="788"/>
        </w:trPr>
        <w:tc>
          <w:tcPr>
            <w:tcW w:w="1209" w:type="pct"/>
            <w:tcBorders>
              <w:top w:val="single" w:sz="8" w:space="0" w:color="auto"/>
              <w:left w:val="nil"/>
              <w:bottom w:val="single" w:sz="8" w:space="0" w:color="auto"/>
              <w:right w:val="single" w:sz="4" w:space="0" w:color="auto"/>
            </w:tcBorders>
            <w:vAlign w:val="center"/>
          </w:tcPr>
          <w:p w:rsidR="00AC257F" w:rsidRDefault="00AC257F" w:rsidP="006B6851">
            <w:pPr>
              <w:jc w:val="distribute"/>
              <w:rPr>
                <w:rFonts w:ascii="標楷體" w:eastAsia="標楷體" w:hAnsi="標楷體"/>
                <w:sz w:val="22"/>
              </w:rPr>
            </w:pPr>
            <w:r>
              <w:rPr>
                <w:rFonts w:ascii="標楷體" w:eastAsia="標楷體" w:hAnsi="標楷體" w:hint="eastAsia"/>
                <w:sz w:val="22"/>
              </w:rPr>
              <w:t>基金（學校）名稱</w:t>
            </w:r>
          </w:p>
        </w:tc>
        <w:tc>
          <w:tcPr>
            <w:tcW w:w="534" w:type="pct"/>
            <w:gridSpan w:val="2"/>
            <w:tcBorders>
              <w:top w:val="single" w:sz="8" w:space="0" w:color="auto"/>
              <w:left w:val="nil"/>
              <w:bottom w:val="single" w:sz="8" w:space="0" w:color="auto"/>
              <w:right w:val="single" w:sz="2" w:space="0" w:color="auto"/>
            </w:tcBorders>
            <w:vAlign w:val="center"/>
          </w:tcPr>
          <w:p w:rsidR="00AC257F" w:rsidRDefault="00AC257F" w:rsidP="006B6851">
            <w:pPr>
              <w:jc w:val="distribute"/>
              <w:rPr>
                <w:rFonts w:ascii="標楷體" w:eastAsia="標楷體" w:hAnsi="標楷體"/>
                <w:sz w:val="22"/>
              </w:rPr>
            </w:pPr>
            <w:r>
              <w:rPr>
                <w:rFonts w:ascii="標楷體" w:eastAsia="標楷體" w:hAnsi="標楷體" w:hint="eastAsia"/>
                <w:sz w:val="22"/>
              </w:rPr>
              <w:t>資產合計</w:t>
            </w:r>
          </w:p>
        </w:tc>
        <w:tc>
          <w:tcPr>
            <w:tcW w:w="533" w:type="pct"/>
            <w:tcBorders>
              <w:top w:val="single" w:sz="8" w:space="0" w:color="auto"/>
              <w:left w:val="single" w:sz="2" w:space="0" w:color="auto"/>
              <w:bottom w:val="single" w:sz="8" w:space="0" w:color="auto"/>
              <w:right w:val="single" w:sz="2" w:space="0" w:color="auto"/>
            </w:tcBorders>
            <w:vAlign w:val="center"/>
          </w:tcPr>
          <w:p w:rsidR="00AC257F" w:rsidRDefault="00AC257F" w:rsidP="006B6851">
            <w:pPr>
              <w:jc w:val="distribute"/>
              <w:rPr>
                <w:rFonts w:ascii="標楷體" w:eastAsia="標楷體" w:hAnsi="標楷體"/>
                <w:sz w:val="22"/>
              </w:rPr>
            </w:pPr>
            <w:r>
              <w:rPr>
                <w:rFonts w:ascii="標楷體" w:eastAsia="標楷體" w:hAnsi="標楷體" w:hint="eastAsia"/>
                <w:sz w:val="22"/>
              </w:rPr>
              <w:t>流動資產</w:t>
            </w:r>
          </w:p>
        </w:tc>
        <w:tc>
          <w:tcPr>
            <w:tcW w:w="593" w:type="pct"/>
            <w:tcBorders>
              <w:top w:val="single" w:sz="8" w:space="0" w:color="auto"/>
              <w:left w:val="single" w:sz="2" w:space="0" w:color="auto"/>
              <w:bottom w:val="single" w:sz="8" w:space="0" w:color="auto"/>
              <w:right w:val="single" w:sz="2" w:space="0" w:color="auto"/>
            </w:tcBorders>
            <w:vAlign w:val="center"/>
          </w:tcPr>
          <w:p w:rsidR="00AC257F" w:rsidRDefault="00AC257F" w:rsidP="002975C8">
            <w:pPr>
              <w:adjustRightInd w:val="0"/>
              <w:spacing w:line="200" w:lineRule="exact"/>
              <w:ind w:leftChars="10" w:left="24" w:rightChars="10" w:right="24"/>
              <w:jc w:val="distribute"/>
              <w:rPr>
                <w:rFonts w:ascii="標楷體" w:eastAsia="標楷體" w:hAnsi="標楷體"/>
                <w:spacing w:val="-20"/>
                <w:w w:val="90"/>
                <w:sz w:val="22"/>
              </w:rPr>
            </w:pPr>
            <w:r>
              <w:rPr>
                <w:rFonts w:ascii="標楷體" w:eastAsia="標楷體" w:hAnsi="標楷體" w:hint="eastAsia"/>
                <w:spacing w:val="-20"/>
                <w:w w:val="90"/>
                <w:sz w:val="22"/>
              </w:rPr>
              <w:t>投資、長期應</w:t>
            </w:r>
            <w:r>
              <w:rPr>
                <w:rFonts w:ascii="標楷體" w:eastAsia="標楷體" w:hAnsi="標楷體"/>
                <w:spacing w:val="-20"/>
                <w:w w:val="90"/>
                <w:sz w:val="22"/>
              </w:rPr>
              <w:br/>
            </w:r>
            <w:r>
              <w:rPr>
                <w:rFonts w:ascii="標楷體" w:eastAsia="標楷體" w:hAnsi="標楷體" w:hint="eastAsia"/>
                <w:spacing w:val="-20"/>
                <w:w w:val="90"/>
                <w:sz w:val="22"/>
              </w:rPr>
              <w:t>收款、貸墊款</w:t>
            </w:r>
            <w:r>
              <w:rPr>
                <w:rFonts w:ascii="標楷體" w:eastAsia="標楷體" w:hAnsi="標楷體"/>
                <w:spacing w:val="-20"/>
                <w:w w:val="90"/>
                <w:sz w:val="22"/>
              </w:rPr>
              <w:br/>
            </w:r>
            <w:r>
              <w:rPr>
                <w:rFonts w:ascii="標楷體" w:eastAsia="標楷體" w:hAnsi="標楷體" w:hint="eastAsia"/>
                <w:spacing w:val="-20"/>
                <w:w w:val="90"/>
                <w:sz w:val="22"/>
              </w:rPr>
              <w:t>及準備金</w:t>
            </w:r>
          </w:p>
        </w:tc>
        <w:tc>
          <w:tcPr>
            <w:tcW w:w="533" w:type="pct"/>
            <w:tcBorders>
              <w:top w:val="single" w:sz="8" w:space="0" w:color="auto"/>
              <w:left w:val="single" w:sz="2" w:space="0" w:color="auto"/>
              <w:bottom w:val="single" w:sz="8" w:space="0" w:color="auto"/>
              <w:right w:val="single" w:sz="2" w:space="0" w:color="auto"/>
            </w:tcBorders>
            <w:vAlign w:val="center"/>
          </w:tcPr>
          <w:p w:rsidR="00AC257F" w:rsidRDefault="00AC257F" w:rsidP="006B6851">
            <w:pPr>
              <w:adjustRightInd w:val="0"/>
              <w:spacing w:line="200" w:lineRule="exact"/>
              <w:jc w:val="distribute"/>
              <w:rPr>
                <w:rFonts w:ascii="標楷體" w:eastAsia="標楷體" w:hAnsi="標楷體"/>
                <w:sz w:val="22"/>
              </w:rPr>
            </w:pPr>
            <w:r w:rsidRPr="004F12ED">
              <w:rPr>
                <w:rFonts w:ascii="標楷體" w:eastAsia="標楷體" w:hAnsi="標楷體" w:hint="eastAsia"/>
                <w:spacing w:val="-20"/>
                <w:w w:val="90"/>
                <w:sz w:val="22"/>
              </w:rPr>
              <w:t>不動產、</w:t>
            </w:r>
            <w:r>
              <w:rPr>
                <w:rFonts w:ascii="標楷體" w:eastAsia="標楷體" w:hAnsi="標楷體"/>
                <w:spacing w:val="-20"/>
                <w:w w:val="90"/>
                <w:sz w:val="22"/>
              </w:rPr>
              <w:br/>
            </w:r>
            <w:r w:rsidRPr="004F12ED">
              <w:rPr>
                <w:rFonts w:ascii="標楷體" w:eastAsia="標楷體" w:hAnsi="標楷體" w:hint="eastAsia"/>
                <w:spacing w:val="-20"/>
                <w:w w:val="90"/>
                <w:sz w:val="22"/>
              </w:rPr>
              <w:t>廠房及設備</w:t>
            </w:r>
          </w:p>
        </w:tc>
        <w:tc>
          <w:tcPr>
            <w:tcW w:w="533" w:type="pct"/>
            <w:tcBorders>
              <w:top w:val="single" w:sz="8" w:space="0" w:color="auto"/>
              <w:left w:val="single" w:sz="2" w:space="0" w:color="auto"/>
              <w:bottom w:val="single" w:sz="8" w:space="0" w:color="auto"/>
              <w:right w:val="single" w:sz="4" w:space="0" w:color="auto"/>
            </w:tcBorders>
            <w:vAlign w:val="center"/>
          </w:tcPr>
          <w:p w:rsidR="00AC257F" w:rsidRDefault="00AC257F" w:rsidP="006B6851">
            <w:pPr>
              <w:jc w:val="distribute"/>
              <w:rPr>
                <w:rFonts w:ascii="標楷體" w:eastAsia="標楷體" w:hAnsi="標楷體"/>
                <w:sz w:val="22"/>
              </w:rPr>
            </w:pPr>
            <w:r w:rsidRPr="004F12ED">
              <w:rPr>
                <w:rFonts w:ascii="標楷體" w:eastAsia="標楷體" w:hAnsi="標楷體" w:hint="eastAsia"/>
                <w:sz w:val="22"/>
              </w:rPr>
              <w:t>生物資產－非流動</w:t>
            </w:r>
          </w:p>
        </w:tc>
        <w:tc>
          <w:tcPr>
            <w:tcW w:w="533" w:type="pct"/>
            <w:tcBorders>
              <w:top w:val="single" w:sz="8" w:space="0" w:color="auto"/>
              <w:left w:val="single" w:sz="4" w:space="0" w:color="auto"/>
              <w:bottom w:val="single" w:sz="8" w:space="0" w:color="auto"/>
              <w:right w:val="single" w:sz="4" w:space="0" w:color="auto"/>
            </w:tcBorders>
            <w:vAlign w:val="center"/>
          </w:tcPr>
          <w:p w:rsidR="00AC257F" w:rsidRDefault="00AC257F" w:rsidP="006B6851">
            <w:pPr>
              <w:jc w:val="distribute"/>
              <w:rPr>
                <w:rFonts w:ascii="標楷體" w:eastAsia="標楷體" w:hAnsi="標楷體"/>
                <w:sz w:val="22"/>
              </w:rPr>
            </w:pPr>
            <w:r>
              <w:rPr>
                <w:rFonts w:ascii="標楷體" w:eastAsia="標楷體" w:hAnsi="標楷體" w:hint="eastAsia"/>
                <w:sz w:val="22"/>
              </w:rPr>
              <w:t>無形資產</w:t>
            </w:r>
          </w:p>
        </w:tc>
        <w:tc>
          <w:tcPr>
            <w:tcW w:w="532" w:type="pct"/>
            <w:gridSpan w:val="2"/>
            <w:tcBorders>
              <w:top w:val="single" w:sz="8" w:space="0" w:color="auto"/>
              <w:left w:val="single" w:sz="4" w:space="0" w:color="auto"/>
              <w:bottom w:val="single" w:sz="8" w:space="0" w:color="auto"/>
              <w:right w:val="single" w:sz="4" w:space="0" w:color="auto"/>
            </w:tcBorders>
            <w:vAlign w:val="center"/>
          </w:tcPr>
          <w:p w:rsidR="00AC257F" w:rsidRDefault="00AC257F" w:rsidP="006B6851">
            <w:pPr>
              <w:jc w:val="distribute"/>
              <w:rPr>
                <w:rFonts w:ascii="標楷體" w:eastAsia="標楷體" w:hAnsi="標楷體"/>
                <w:sz w:val="22"/>
              </w:rPr>
            </w:pPr>
            <w:r>
              <w:rPr>
                <w:rFonts w:ascii="標楷體" w:eastAsia="標楷體" w:hAnsi="標楷體" w:hint="eastAsia"/>
                <w:sz w:val="22"/>
              </w:rPr>
              <w:t>其他資產</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b/>
                <w:sz w:val="22"/>
                <w:szCs w:val="22"/>
              </w:rPr>
              <w:t>合計</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b/>
                <w:color w:val="000000"/>
                <w:kern w:val="0"/>
                <w:sz w:val="18"/>
                <w:szCs w:val="18"/>
              </w:rPr>
              <w:t>709,111,726</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102,581,244</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72,701,374</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b/>
                <w:noProof/>
                <w:color w:val="000000"/>
                <w:kern w:val="0"/>
                <w:sz w:val="18"/>
                <w:szCs w:val="18"/>
              </w:rPr>
              <w:t>200,874,896</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sz w:val="18"/>
                <w:szCs w:val="18"/>
              </w:rPr>
              <w:t>2,466</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1,845,705</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331,106,039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157,982,711</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13,953,715</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15,579,388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30,522,797</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2,376</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131,683</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97,792,748</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國立政治大學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31,833,258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2,193,699</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4,476,654</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8,318,000</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66,407</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16,778,495</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國立清華大學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36,072,598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8,373,089</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3,894,980</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12,290,995</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511,327</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11,002,205</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國立中興大學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23,955,877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3,091,868</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843,839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7,184,139</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17,588</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12,818,441</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國立成功大學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39,658,932</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8,907,275</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3,185,667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14,457,024</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50,951</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13,058,012</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國立中央大學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15,232,428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824,014</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4,012,468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5,519,057</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88,058</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4,788,829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國立中山大學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15,034,542</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4,389,173</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579,717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3,971,915</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19,426</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6,074,310</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國立中正大學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12,572,638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1,511,207</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2,290,417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3,848,664</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42,798</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4,879,549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國立臺灣海洋大學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8,697,416</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764,797</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1,537,790</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3,314,693</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15,814</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3,064,319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國立東華大學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15,490,126</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1,828,648</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1,967,457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7,070,632</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39,865</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4,583,523</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國立暨南國際大學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5,127,407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1,130,808</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278,519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2,332,012</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30,653</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1,355,414</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國立臺北大學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18,460,253</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1,787,543</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216,919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4,362,561</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28,483</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12,064,745</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國立嘉義大學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10,360,029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2,023,241</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1,037,915</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3,447,624</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73</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40,723</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3,810,451</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國立高雄大學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8,634,383</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250,423</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884,164</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3,016,774</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16,950</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4,466,071</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國立臺東大學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5,650,242</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395,282</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816,544</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3,278,586</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5,301</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1,154,528</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國立宜蘭大學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7,768,690</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1,698,415</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838,462</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2,914,471</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20,472</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2,296,869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國立聯合大學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6,545,441</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1,657,695</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58,396</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4,200,021</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13,887</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615,440</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國立臺南大學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4,873,591</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1,610,921</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39,289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1,112,499</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8,591</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2,102,289</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國立金門大學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2,916,953</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1,071,841</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82,777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1,703,689</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4,583</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54,061</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國立屏東大學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7,918,972</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2,094,260</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1,270,535</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1,430,537</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15,784</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3,107,853</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國立陽明交通大學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38,935,727</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2,642,178</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6,459,830</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13,047,558</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50,881</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16,735,277</w:t>
            </w:r>
          </w:p>
        </w:tc>
      </w:tr>
      <w:tr w:rsidR="006B6851" w:rsidRPr="00657D02" w:rsidTr="002975C8">
        <w:trPr>
          <w:cantSplit/>
          <w:trHeight w:val="505"/>
        </w:trPr>
        <w:tc>
          <w:tcPr>
            <w:tcW w:w="1209" w:type="pct"/>
            <w:tcBorders>
              <w:top w:val="nil"/>
              <w:left w:val="nil"/>
              <w:bottom w:val="nil"/>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國立臺灣師範大學</w:t>
            </w:r>
          </w:p>
        </w:tc>
        <w:tc>
          <w:tcPr>
            <w:tcW w:w="534" w:type="pct"/>
            <w:gridSpan w:val="2"/>
            <w:tcBorders>
              <w:top w:val="nil"/>
              <w:left w:val="nil"/>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36,765,248</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3,501,726</w:t>
            </w:r>
          </w:p>
        </w:tc>
        <w:tc>
          <w:tcPr>
            <w:tcW w:w="593" w:type="pct"/>
            <w:tcBorders>
              <w:top w:val="nil"/>
              <w:left w:val="single" w:sz="2" w:space="0" w:color="auto"/>
              <w:bottom w:val="nil"/>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1,482,429</w:t>
            </w:r>
          </w:p>
        </w:tc>
        <w:tc>
          <w:tcPr>
            <w:tcW w:w="533" w:type="pct"/>
            <w:tcBorders>
              <w:top w:val="nil"/>
              <w:left w:val="single" w:sz="2" w:space="0" w:color="auto"/>
              <w:bottom w:val="nil"/>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6,107,215</w:t>
            </w:r>
          </w:p>
        </w:tc>
        <w:tc>
          <w:tcPr>
            <w:tcW w:w="533" w:type="pct"/>
            <w:tcBorders>
              <w:top w:val="nil"/>
              <w:left w:val="single" w:sz="2"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40,929</w:t>
            </w:r>
          </w:p>
        </w:tc>
        <w:tc>
          <w:tcPr>
            <w:tcW w:w="532" w:type="pct"/>
            <w:gridSpan w:val="2"/>
            <w:tcBorders>
              <w:top w:val="nil"/>
              <w:left w:val="single" w:sz="4" w:space="0" w:color="auto"/>
              <w:bottom w:val="nil"/>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25,632,947</w:t>
            </w:r>
          </w:p>
        </w:tc>
      </w:tr>
      <w:tr w:rsidR="006B6851" w:rsidRPr="00657D02" w:rsidTr="002975C8">
        <w:trPr>
          <w:cantSplit/>
          <w:trHeight w:val="505"/>
        </w:trPr>
        <w:tc>
          <w:tcPr>
            <w:tcW w:w="1209" w:type="pct"/>
            <w:tcBorders>
              <w:top w:val="nil"/>
              <w:left w:val="nil"/>
              <w:bottom w:val="single" w:sz="8" w:space="0" w:color="auto"/>
              <w:right w:val="single" w:sz="4" w:space="0" w:color="auto"/>
            </w:tcBorders>
            <w:vAlign w:val="center"/>
          </w:tcPr>
          <w:p w:rsidR="00AC257F" w:rsidRPr="000074CC" w:rsidRDefault="00AC257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國立彰化師範大學</w:t>
            </w:r>
          </w:p>
        </w:tc>
        <w:tc>
          <w:tcPr>
            <w:tcW w:w="534" w:type="pct"/>
            <w:gridSpan w:val="2"/>
            <w:tcBorders>
              <w:top w:val="nil"/>
              <w:left w:val="nil"/>
              <w:bottom w:val="single" w:sz="8" w:space="0" w:color="auto"/>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6,542,434</w:t>
            </w:r>
          </w:p>
        </w:tc>
        <w:tc>
          <w:tcPr>
            <w:tcW w:w="533" w:type="pct"/>
            <w:tcBorders>
              <w:top w:val="nil"/>
              <w:left w:val="single" w:sz="2" w:space="0" w:color="auto"/>
              <w:bottom w:val="single" w:sz="8" w:space="0" w:color="auto"/>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1,086,317</w:t>
            </w:r>
          </w:p>
        </w:tc>
        <w:tc>
          <w:tcPr>
            <w:tcW w:w="593" w:type="pct"/>
            <w:tcBorders>
              <w:top w:val="nil"/>
              <w:left w:val="single" w:sz="2" w:space="0" w:color="auto"/>
              <w:bottom w:val="single" w:sz="8" w:space="0" w:color="auto"/>
              <w:right w:val="single" w:sz="2" w:space="0" w:color="auto"/>
            </w:tcBorders>
            <w:vAlign w:val="center"/>
          </w:tcPr>
          <w:p w:rsidR="00AC257F" w:rsidRPr="000074CC" w:rsidRDefault="00AC257F" w:rsidP="002975C8">
            <w:pPr>
              <w:autoSpaceDE w:val="0"/>
              <w:autoSpaceDN w:val="0"/>
              <w:adjustRightInd w:val="0"/>
              <w:ind w:leftChars="10" w:left="24" w:rightChars="10" w:right="24"/>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557,086</w:t>
            </w:r>
          </w:p>
        </w:tc>
        <w:tc>
          <w:tcPr>
            <w:tcW w:w="533" w:type="pct"/>
            <w:tcBorders>
              <w:top w:val="nil"/>
              <w:left w:val="single" w:sz="2" w:space="0" w:color="auto"/>
              <w:bottom w:val="single" w:sz="8" w:space="0" w:color="auto"/>
              <w:right w:val="single" w:sz="2" w:space="0" w:color="auto"/>
            </w:tcBorders>
            <w:vAlign w:val="center"/>
          </w:tcPr>
          <w:p w:rsidR="00AC257F" w:rsidRPr="000074CC" w:rsidRDefault="00AC257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2,356,217</w:t>
            </w:r>
          </w:p>
        </w:tc>
        <w:tc>
          <w:tcPr>
            <w:tcW w:w="533" w:type="pct"/>
            <w:tcBorders>
              <w:top w:val="nil"/>
              <w:left w:val="single" w:sz="2" w:space="0" w:color="auto"/>
              <w:bottom w:val="single" w:sz="8" w:space="0" w:color="auto"/>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3" w:type="pct"/>
            <w:tcBorders>
              <w:top w:val="nil"/>
              <w:left w:val="single" w:sz="4" w:space="0" w:color="auto"/>
              <w:bottom w:val="single" w:sz="8" w:space="0" w:color="auto"/>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4,495</w:t>
            </w:r>
          </w:p>
        </w:tc>
        <w:tc>
          <w:tcPr>
            <w:tcW w:w="532" w:type="pct"/>
            <w:gridSpan w:val="2"/>
            <w:tcBorders>
              <w:top w:val="nil"/>
              <w:left w:val="single" w:sz="4" w:space="0" w:color="auto"/>
              <w:bottom w:val="single" w:sz="8" w:space="0" w:color="auto"/>
              <w:right w:val="single" w:sz="4" w:space="0" w:color="auto"/>
            </w:tcBorders>
            <w:vAlign w:val="center"/>
          </w:tcPr>
          <w:p w:rsidR="00AC257F" w:rsidRPr="000074CC" w:rsidRDefault="00AC257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2,538,317</w:t>
            </w:r>
          </w:p>
        </w:tc>
      </w:tr>
    </w:tbl>
    <w:p w:rsidR="00FB25D1" w:rsidRDefault="00FB25D1" w:rsidP="001A7CC3">
      <w:pPr>
        <w:spacing w:line="240" w:lineRule="exact"/>
        <w:ind w:rightChars="-50" w:right="-120"/>
        <w:jc w:val="distribute"/>
        <w:rPr>
          <w:rFonts w:ascii="標楷體" w:eastAsia="標楷體" w:hAnsi="標楷體"/>
          <w:sz w:val="18"/>
          <w:szCs w:val="18"/>
        </w:rPr>
        <w:sectPr w:rsidR="00FB25D1"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95"/>
        <w:gridCol w:w="1109"/>
        <w:gridCol w:w="913"/>
        <w:gridCol w:w="877"/>
        <w:gridCol w:w="1008"/>
        <w:gridCol w:w="1008"/>
        <w:gridCol w:w="1008"/>
        <w:gridCol w:w="841"/>
        <w:gridCol w:w="69"/>
        <w:gridCol w:w="988"/>
        <w:gridCol w:w="1004"/>
      </w:tblGrid>
      <w:tr w:rsidR="00AC257F" w:rsidTr="00013934">
        <w:trPr>
          <w:cantSplit/>
          <w:trHeight w:hRule="exact" w:val="680"/>
        </w:trPr>
        <w:tc>
          <w:tcPr>
            <w:tcW w:w="5000" w:type="pct"/>
            <w:gridSpan w:val="11"/>
            <w:tcBorders>
              <w:top w:val="nil"/>
              <w:left w:val="nil"/>
              <w:bottom w:val="nil"/>
              <w:right w:val="nil"/>
            </w:tcBorders>
            <w:vAlign w:val="center"/>
          </w:tcPr>
          <w:p w:rsidR="00AC257F" w:rsidRDefault="00AC257F" w:rsidP="00EC6A17">
            <w:pP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基金餘絀審定後簡明平衡表　</w:t>
            </w:r>
          </w:p>
        </w:tc>
      </w:tr>
      <w:tr w:rsidR="00AC257F" w:rsidTr="00013934">
        <w:trPr>
          <w:cantSplit/>
          <w:trHeight w:hRule="exact" w:val="290"/>
        </w:trPr>
        <w:tc>
          <w:tcPr>
            <w:tcW w:w="3961" w:type="pct"/>
            <w:gridSpan w:val="8"/>
            <w:tcBorders>
              <w:top w:val="nil"/>
              <w:left w:val="nil"/>
              <w:bottom w:val="single" w:sz="8" w:space="0" w:color="auto"/>
              <w:right w:val="nil"/>
            </w:tcBorders>
            <w:vAlign w:val="center"/>
          </w:tcPr>
          <w:p w:rsidR="00AC257F" w:rsidRDefault="00AC257F" w:rsidP="00013934">
            <w:pPr>
              <w:rPr>
                <w:rFonts w:ascii="標楷體" w:eastAsia="標楷體" w:hAnsi="標楷體"/>
                <w:spacing w:val="40"/>
              </w:rPr>
            </w:pPr>
            <w:smartTag w:uri="urn:schemas-microsoft-com:office:smarttags" w:element="chsdate">
              <w:smartTagPr>
                <w:attr w:name="IsROCDate" w:val="False"/>
                <w:attr w:name="IsLunarDate" w:val="False"/>
                <w:attr w:name="Day" w:val="31"/>
                <w:attr w:name="Month" w:val="12"/>
                <w:attr w:name="Year" w:val="2013"/>
              </w:smartTagPr>
              <w:r>
                <w:rPr>
                  <w:rFonts w:ascii="標楷體" w:eastAsia="標楷體" w:hAnsi="標楷體" w:hint="eastAsia"/>
                  <w:spacing w:val="40"/>
                </w:rPr>
                <w:t>12月31日</w:t>
              </w:r>
            </w:smartTag>
          </w:p>
        </w:tc>
        <w:tc>
          <w:tcPr>
            <w:tcW w:w="1039" w:type="pct"/>
            <w:gridSpan w:val="3"/>
            <w:tcBorders>
              <w:top w:val="nil"/>
              <w:left w:val="nil"/>
              <w:bottom w:val="single" w:sz="8" w:space="0" w:color="auto"/>
              <w:right w:val="nil"/>
            </w:tcBorders>
            <w:vAlign w:val="center"/>
          </w:tcPr>
          <w:p w:rsidR="00AC257F" w:rsidRDefault="00AC257F" w:rsidP="00013934">
            <w:pPr>
              <w:adjustRightInd w:val="0"/>
              <w:snapToGrid w:val="0"/>
              <w:jc w:val="right"/>
              <w:rPr>
                <w:rFonts w:ascii="標楷體" w:eastAsia="標楷體" w:hAnsi="標楷體"/>
              </w:rPr>
            </w:pPr>
            <w:r>
              <w:rPr>
                <w:rFonts w:ascii="標楷體" w:eastAsia="標楷體" w:hAnsi="標楷體" w:hint="eastAsia"/>
              </w:rPr>
              <w:t>單位：新臺幣千元</w:t>
            </w:r>
          </w:p>
        </w:tc>
      </w:tr>
      <w:tr w:rsidR="00670BD9" w:rsidTr="005D6F0E">
        <w:trPr>
          <w:cantSplit/>
          <w:trHeight w:val="785"/>
        </w:trPr>
        <w:tc>
          <w:tcPr>
            <w:tcW w:w="552" w:type="pct"/>
            <w:tcBorders>
              <w:top w:val="nil"/>
              <w:left w:val="nil"/>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szCs w:val="20"/>
              </w:rPr>
            </w:pPr>
            <w:r w:rsidRPr="00A70864">
              <w:rPr>
                <w:rFonts w:ascii="標楷體" w:eastAsia="標楷體" w:hAnsi="標楷體" w:hint="eastAsia"/>
                <w:spacing w:val="-6"/>
                <w:sz w:val="22"/>
                <w:szCs w:val="20"/>
              </w:rPr>
              <w:t>負債與淨值</w:t>
            </w:r>
            <w:r>
              <w:rPr>
                <w:rFonts w:ascii="標楷體" w:eastAsia="標楷體" w:hAnsi="標楷體" w:hint="eastAsia"/>
                <w:sz w:val="22"/>
                <w:szCs w:val="20"/>
              </w:rPr>
              <w:t>合計</w:t>
            </w:r>
          </w:p>
        </w:tc>
        <w:tc>
          <w:tcPr>
            <w:tcW w:w="559"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負債小計</w:t>
            </w:r>
          </w:p>
        </w:tc>
        <w:tc>
          <w:tcPr>
            <w:tcW w:w="460" w:type="pct"/>
            <w:tcBorders>
              <w:top w:val="nil"/>
              <w:left w:val="single" w:sz="4" w:space="0" w:color="auto"/>
              <w:bottom w:val="single" w:sz="8" w:space="0" w:color="auto"/>
              <w:right w:val="single" w:sz="4" w:space="0" w:color="auto"/>
            </w:tcBorders>
            <w:vAlign w:val="center"/>
          </w:tcPr>
          <w:p w:rsidR="00670BD9" w:rsidRPr="00AC257F" w:rsidRDefault="00670BD9" w:rsidP="002975C8">
            <w:pPr>
              <w:adjustRightInd w:val="0"/>
              <w:snapToGrid w:val="0"/>
              <w:spacing w:line="240" w:lineRule="exact"/>
              <w:jc w:val="distribute"/>
              <w:rPr>
                <w:rFonts w:ascii="標楷體" w:eastAsia="標楷體" w:hAnsi="標楷體"/>
                <w:spacing w:val="-6"/>
                <w:sz w:val="22"/>
              </w:rPr>
            </w:pPr>
            <w:r w:rsidRPr="00AC257F">
              <w:rPr>
                <w:rFonts w:ascii="標楷體" w:eastAsia="標楷體" w:hAnsi="標楷體" w:hint="eastAsia"/>
                <w:spacing w:val="-6"/>
                <w:sz w:val="22"/>
              </w:rPr>
              <w:t>流動負債</w:t>
            </w:r>
          </w:p>
        </w:tc>
        <w:tc>
          <w:tcPr>
            <w:tcW w:w="442"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ind w:rightChars="10" w:right="24"/>
              <w:jc w:val="distribute"/>
              <w:rPr>
                <w:rFonts w:ascii="標楷體" w:eastAsia="標楷體" w:hAnsi="標楷體"/>
                <w:spacing w:val="-20"/>
                <w:sz w:val="22"/>
              </w:rPr>
            </w:pPr>
            <w:r>
              <w:rPr>
                <w:rFonts w:ascii="標楷體" w:eastAsia="標楷體" w:hAnsi="標楷體" w:hint="eastAsia"/>
                <w:spacing w:val="-20"/>
                <w:sz w:val="22"/>
              </w:rPr>
              <w:t>長期負債</w:t>
            </w:r>
          </w:p>
        </w:tc>
        <w:tc>
          <w:tcPr>
            <w:tcW w:w="508"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其他負債</w:t>
            </w:r>
          </w:p>
        </w:tc>
        <w:tc>
          <w:tcPr>
            <w:tcW w:w="508"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淨值小計</w:t>
            </w:r>
          </w:p>
        </w:tc>
        <w:tc>
          <w:tcPr>
            <w:tcW w:w="508"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基金</w:t>
            </w:r>
          </w:p>
        </w:tc>
        <w:tc>
          <w:tcPr>
            <w:tcW w:w="459" w:type="pct"/>
            <w:gridSpan w:val="2"/>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公積</w:t>
            </w:r>
          </w:p>
        </w:tc>
        <w:tc>
          <w:tcPr>
            <w:tcW w:w="498"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累積餘絀</w:t>
            </w:r>
          </w:p>
        </w:tc>
        <w:tc>
          <w:tcPr>
            <w:tcW w:w="505" w:type="pct"/>
            <w:tcBorders>
              <w:top w:val="nil"/>
              <w:left w:val="single" w:sz="4" w:space="0" w:color="auto"/>
              <w:bottom w:val="single" w:sz="8" w:space="0" w:color="auto"/>
              <w:right w:val="nil"/>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淨值其他項目</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color w:val="000000"/>
                <w:kern w:val="0"/>
                <w:sz w:val="18"/>
                <w:szCs w:val="18"/>
              </w:rPr>
              <w:t>709,111,726</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424,332,264</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67,693,052</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4,593,792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352,045,419</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284,779,462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219,925,983</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57,572,768</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5,441,836</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b/>
                <w:noProof/>
                <w:color w:val="000000"/>
                <w:kern w:val="0"/>
                <w:sz w:val="18"/>
                <w:szCs w:val="18"/>
              </w:rPr>
              <w:t>1,838,873</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157,982,711</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120,944,434</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14,103,389</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466,381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106,374,663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37,038,276</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22,408,051</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13,038,642</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352,035</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1,239,547</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31,833,258</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22,199,753</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2,337,989</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670,813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19,190,950</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9,633,504</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8,268,218</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990,372</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395,379</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- 20,465</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36,072,598</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21,447,228</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6,402,388</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361,713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14,683,127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14,625,369</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9,925,712</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4,426,176</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17,651</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255,829</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23,955,877</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15,202,338</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2,179,911</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193,554</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12,828,872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8,753,538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8,489,969</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372,993</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- 102,386</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- 7,037</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39,658,932</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23,044,243</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7,865,274</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311,783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14,867,185</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16,614,688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13,570,955</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2,737,110</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1,058</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305,564</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15,232,428</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7,721,306</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2,761,565</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4,959,741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7,511,122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5,340,259</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2,162,444</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8,417</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15,034,542</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9,412,147</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3,066,395</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6,345,751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5,622,394</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2,866,279</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2,823,763</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- 52,680</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- 14,967</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12,572,638</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6,318,652</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1,353,652</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4,964,999</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6,253,986</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4,360,577</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1,913,275</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- 19,866</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8,697,416</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4,531,319</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977,012</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3,554,307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4,166,097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4,302,551</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16,625</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- 152,226</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- 853</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15,490,126</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5,975,312</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1,174,093</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4,801,219</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9,514,813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8,154,187</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1,394,282</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- 33,656</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5,127,407</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2,254,511</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872,830</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1,381,681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2,872,895</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2,874,290</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- 1,395</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18,460,253</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12,754,271</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598,407</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12,155,863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5,705,982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4,709,201</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733,184</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262,652</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943</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10,360,029</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4,726,652</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759,073</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3,967,578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5,633,377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4,379,208</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1,253,927</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3,670</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- 3,430</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8,634,383</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4,967,258</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450,180</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4,517,077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3,667,125</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3,668,264</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- 1,138</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5,650,242</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1,274,214</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114,076</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1,160,138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4,376,028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4,343,034</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93,690</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- 48,612</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- 12,083</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7,768,690</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2,886,432</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292,126</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2,594,305</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4,882,258</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3,270,116</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1,610,996</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40,607</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- 39,461</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6,545,441</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1,102,554</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411,493</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691,061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5,442,887</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4,828,259</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579,948</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13,265</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21,412</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4,873,591</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2,483,218</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394,296</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2,088,921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2,390,373</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2,023,412</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366,424</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537</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2,916,953</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495,242</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297,599</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197,642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2,421,711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1,984,722</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154,495</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282,991</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- 498</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7,918,972</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3,267,077</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274,316</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2,992,760</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4,651,894</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2,454,389</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2,176,341</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29,872</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- 8,708</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38,935,727</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24,901,096</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6,737,613</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18,163,482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14,034,630</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11,553,547</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2,268,560</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5,242</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207,280</w:t>
            </w:r>
          </w:p>
        </w:tc>
      </w:tr>
      <w:tr w:rsidR="00670BD9" w:rsidRPr="00657D02" w:rsidTr="005773EF">
        <w:trPr>
          <w:cantSplit/>
          <w:trHeight w:val="507"/>
        </w:trPr>
        <w:tc>
          <w:tcPr>
            <w:tcW w:w="552" w:type="pct"/>
            <w:tcBorders>
              <w:top w:val="nil"/>
              <w:left w:val="nil"/>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36,765,248</w:t>
            </w:r>
          </w:p>
        </w:tc>
        <w:tc>
          <w:tcPr>
            <w:tcW w:w="559"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29,205,625</w:t>
            </w:r>
          </w:p>
        </w:tc>
        <w:tc>
          <w:tcPr>
            <w:tcW w:w="460"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1,758,744</w:t>
            </w:r>
          </w:p>
        </w:tc>
        <w:tc>
          <w:tcPr>
            <w:tcW w:w="442"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1,561,750</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25,885,131</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7,559,622</w:t>
            </w:r>
          </w:p>
        </w:tc>
        <w:tc>
          <w:tcPr>
            <w:tcW w:w="50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6,355,912</w:t>
            </w:r>
          </w:p>
        </w:tc>
        <w:tc>
          <w:tcPr>
            <w:tcW w:w="459" w:type="pct"/>
            <w:gridSpan w:val="2"/>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1,199,315</w:t>
            </w:r>
          </w:p>
        </w:tc>
        <w:tc>
          <w:tcPr>
            <w:tcW w:w="498" w:type="pct"/>
            <w:tcBorders>
              <w:top w:val="nil"/>
              <w:left w:val="single" w:sz="4" w:space="0" w:color="auto"/>
              <w:bottom w:val="nil"/>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- 59,313</w:t>
            </w:r>
          </w:p>
        </w:tc>
        <w:tc>
          <w:tcPr>
            <w:tcW w:w="505" w:type="pct"/>
            <w:tcBorders>
              <w:top w:val="nil"/>
              <w:left w:val="single" w:sz="4" w:space="0" w:color="auto"/>
              <w:bottom w:val="nil"/>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63,708</w:t>
            </w:r>
          </w:p>
        </w:tc>
      </w:tr>
      <w:tr w:rsidR="00670BD9" w:rsidRPr="00657D02" w:rsidTr="005773EF">
        <w:trPr>
          <w:cantSplit/>
          <w:trHeight w:val="507"/>
        </w:trPr>
        <w:tc>
          <w:tcPr>
            <w:tcW w:w="552" w:type="pct"/>
            <w:tcBorders>
              <w:top w:val="nil"/>
              <w:left w:val="nil"/>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color w:val="000000"/>
                <w:kern w:val="0"/>
                <w:sz w:val="18"/>
                <w:szCs w:val="18"/>
              </w:rPr>
              <w:t>6,542,434</w:t>
            </w:r>
          </w:p>
        </w:tc>
        <w:tc>
          <w:tcPr>
            <w:tcW w:w="559"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3,648,713</w:t>
            </w:r>
          </w:p>
        </w:tc>
        <w:tc>
          <w:tcPr>
            <w:tcW w:w="460"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692,414</w:t>
            </w:r>
          </w:p>
        </w:tc>
        <w:tc>
          <w:tcPr>
            <w:tcW w:w="442"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8"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2,956,299</w:t>
            </w:r>
          </w:p>
        </w:tc>
        <w:tc>
          <w:tcPr>
            <w:tcW w:w="508"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2,893,720</w:t>
            </w:r>
          </w:p>
        </w:tc>
        <w:tc>
          <w:tcPr>
            <w:tcW w:w="508"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2,777,486</w:t>
            </w:r>
          </w:p>
        </w:tc>
        <w:tc>
          <w:tcPr>
            <w:tcW w:w="459" w:type="pct"/>
            <w:gridSpan w:val="2"/>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116,233</w:t>
            </w:r>
          </w:p>
        </w:tc>
        <w:tc>
          <w:tcPr>
            <w:tcW w:w="498" w:type="pct"/>
            <w:tcBorders>
              <w:top w:val="nil"/>
              <w:left w:val="single" w:sz="4" w:space="0" w:color="auto"/>
              <w:bottom w:val="single" w:sz="8" w:space="0" w:color="auto"/>
              <w:right w:val="single" w:sz="4" w:space="0" w:color="auto"/>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c>
          <w:tcPr>
            <w:tcW w:w="505" w:type="pct"/>
            <w:tcBorders>
              <w:top w:val="nil"/>
              <w:left w:val="single" w:sz="4" w:space="0" w:color="auto"/>
              <w:bottom w:val="single" w:sz="8" w:space="0" w:color="auto"/>
              <w:right w:val="nil"/>
            </w:tcBorders>
            <w:vAlign w:val="center"/>
          </w:tcPr>
          <w:p w:rsidR="00670BD9" w:rsidRPr="000074CC"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w:t>
            </w:r>
          </w:p>
        </w:tc>
      </w:tr>
    </w:tbl>
    <w:p w:rsidR="007A1694" w:rsidRDefault="007A1694" w:rsidP="0057161C">
      <w:pPr>
        <w:spacing w:line="240" w:lineRule="exact"/>
        <w:rPr>
          <w:rFonts w:ascii="標楷體" w:eastAsia="標楷體" w:hAnsi="標楷體"/>
          <w:sz w:val="18"/>
          <w:szCs w:val="18"/>
        </w:rPr>
        <w:sectPr w:rsidR="007A1694" w:rsidSect="007967C0">
          <w:pgSz w:w="11906" w:h="16838" w:code="9"/>
          <w:pgMar w:top="1418" w:right="851" w:bottom="1418" w:left="851" w:header="1021" w:footer="737" w:gutter="284"/>
          <w:cols w:space="425"/>
          <w:docGrid w:linePitch="360"/>
        </w:sect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1"/>
        <w:gridCol w:w="543"/>
        <w:gridCol w:w="529"/>
        <w:gridCol w:w="1070"/>
        <w:gridCol w:w="1134"/>
        <w:gridCol w:w="1070"/>
        <w:gridCol w:w="1070"/>
        <w:gridCol w:w="1070"/>
        <w:gridCol w:w="1014"/>
        <w:gridCol w:w="62"/>
      </w:tblGrid>
      <w:tr w:rsidR="00E06E3F" w:rsidRPr="00E06E3F" w:rsidTr="002975C8">
        <w:trPr>
          <w:gridAfter w:val="1"/>
          <w:wAfter w:w="32" w:type="pct"/>
          <w:cantSplit/>
          <w:trHeight w:hRule="exact" w:val="671"/>
        </w:trPr>
        <w:tc>
          <w:tcPr>
            <w:tcW w:w="4968" w:type="pct"/>
            <w:gridSpan w:val="9"/>
            <w:tcBorders>
              <w:top w:val="nil"/>
              <w:left w:val="nil"/>
              <w:bottom w:val="nil"/>
              <w:right w:val="nil"/>
            </w:tcBorders>
            <w:vAlign w:val="center"/>
          </w:tcPr>
          <w:p w:rsidR="00E06E3F" w:rsidRDefault="00E06E3F" w:rsidP="006B6851">
            <w:pPr>
              <w:wordWrap w:val="0"/>
              <w:jc w:val="right"/>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w:t>
            </w:r>
          </w:p>
        </w:tc>
      </w:tr>
      <w:tr w:rsidR="00E06E3F" w:rsidTr="002975C8">
        <w:trPr>
          <w:gridAfter w:val="1"/>
          <w:wAfter w:w="32" w:type="pct"/>
          <w:cantSplit/>
          <w:trHeight w:hRule="exact" w:val="287"/>
        </w:trPr>
        <w:tc>
          <w:tcPr>
            <w:tcW w:w="1484" w:type="pct"/>
            <w:gridSpan w:val="2"/>
            <w:tcBorders>
              <w:top w:val="nil"/>
              <w:left w:val="nil"/>
              <w:bottom w:val="single" w:sz="8" w:space="0" w:color="auto"/>
              <w:right w:val="nil"/>
            </w:tcBorders>
            <w:vAlign w:val="center"/>
          </w:tcPr>
          <w:p w:rsidR="00E06E3F" w:rsidRDefault="00E06E3F" w:rsidP="006B6851">
            <w:pPr>
              <w:jc w:val="center"/>
              <w:rPr>
                <w:rFonts w:ascii="標楷體" w:eastAsia="標楷體" w:hAnsi="標楷體"/>
              </w:rPr>
            </w:pPr>
          </w:p>
        </w:tc>
        <w:tc>
          <w:tcPr>
            <w:tcW w:w="3485" w:type="pct"/>
            <w:gridSpan w:val="7"/>
            <w:tcBorders>
              <w:top w:val="nil"/>
              <w:left w:val="nil"/>
              <w:bottom w:val="single" w:sz="8" w:space="0" w:color="auto"/>
              <w:right w:val="nil"/>
            </w:tcBorders>
            <w:vAlign w:val="center"/>
          </w:tcPr>
          <w:p w:rsidR="00E06E3F" w:rsidRDefault="00E06E3F" w:rsidP="006B6851">
            <w:pPr>
              <w:jc w:val="right"/>
              <w:rPr>
                <w:rFonts w:ascii="標楷體" w:eastAsia="標楷體" w:hAnsi="標楷體"/>
                <w:spacing w:val="40"/>
              </w:rPr>
            </w:pPr>
            <w:r>
              <w:rPr>
                <w:rFonts w:ascii="標楷體" w:eastAsia="標楷體" w:hAnsi="標楷體" w:hint="eastAsia"/>
                <w:spacing w:val="40"/>
              </w:rPr>
              <w:t>中華民國</w:t>
            </w:r>
            <w:r w:rsidRPr="00657D02">
              <w:rPr>
                <w:rFonts w:ascii="標楷體" w:eastAsia="標楷體" w:hAnsi="標楷體"/>
                <w:spacing w:val="40"/>
              </w:rPr>
              <w:t>111</w:t>
            </w:r>
            <w:r>
              <w:rPr>
                <w:rFonts w:ascii="標楷體" w:eastAsia="標楷體" w:hAnsi="標楷體" w:hint="eastAsia"/>
                <w:spacing w:val="40"/>
              </w:rPr>
              <w:t>年</w:t>
            </w:r>
          </w:p>
        </w:tc>
      </w:tr>
      <w:tr w:rsidR="006B6851" w:rsidTr="002975C8">
        <w:trPr>
          <w:cantSplit/>
          <w:trHeight w:hRule="exact" w:val="862"/>
        </w:trPr>
        <w:tc>
          <w:tcPr>
            <w:tcW w:w="1212" w:type="pct"/>
            <w:tcBorders>
              <w:top w:val="single" w:sz="8" w:space="0" w:color="auto"/>
              <w:left w:val="nil"/>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Pr>
                <w:rFonts w:ascii="標楷體" w:eastAsia="標楷體" w:hAnsi="標楷體" w:hint="eastAsia"/>
                <w:sz w:val="22"/>
              </w:rPr>
              <w:t>基金（學校）名稱</w:t>
            </w:r>
          </w:p>
        </w:tc>
        <w:tc>
          <w:tcPr>
            <w:tcW w:w="537" w:type="pct"/>
            <w:gridSpan w:val="2"/>
            <w:tcBorders>
              <w:top w:val="single" w:sz="8" w:space="0" w:color="auto"/>
              <w:left w:val="single" w:sz="4" w:space="0" w:color="auto"/>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Pr>
                <w:rFonts w:ascii="標楷體" w:eastAsia="標楷體" w:hAnsi="標楷體" w:hint="eastAsia"/>
                <w:sz w:val="22"/>
              </w:rPr>
              <w:t>資產合計</w:t>
            </w:r>
          </w:p>
        </w:tc>
        <w:tc>
          <w:tcPr>
            <w:tcW w:w="536" w:type="pct"/>
            <w:tcBorders>
              <w:top w:val="single" w:sz="8" w:space="0" w:color="auto"/>
              <w:left w:val="single" w:sz="4" w:space="0" w:color="auto"/>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Pr>
                <w:rFonts w:ascii="標楷體" w:eastAsia="標楷體" w:hAnsi="標楷體" w:hint="eastAsia"/>
                <w:sz w:val="22"/>
              </w:rPr>
              <w:t>流動資產</w:t>
            </w:r>
          </w:p>
        </w:tc>
        <w:tc>
          <w:tcPr>
            <w:tcW w:w="568" w:type="pct"/>
            <w:tcBorders>
              <w:top w:val="single" w:sz="8" w:space="0" w:color="auto"/>
              <w:left w:val="single" w:sz="4" w:space="0" w:color="auto"/>
              <w:bottom w:val="single" w:sz="8" w:space="0" w:color="auto"/>
              <w:right w:val="single" w:sz="4" w:space="0" w:color="auto"/>
            </w:tcBorders>
            <w:vAlign w:val="center"/>
          </w:tcPr>
          <w:p w:rsidR="00E06E3F" w:rsidRDefault="00E06E3F" w:rsidP="002975C8">
            <w:pPr>
              <w:adjustRightInd w:val="0"/>
              <w:spacing w:line="200" w:lineRule="exact"/>
              <w:ind w:leftChars="10" w:left="24" w:rightChars="10" w:right="24"/>
              <w:jc w:val="distribute"/>
              <w:rPr>
                <w:rFonts w:ascii="標楷體" w:eastAsia="標楷體" w:hAnsi="標楷體"/>
                <w:spacing w:val="-20"/>
                <w:w w:val="90"/>
                <w:sz w:val="22"/>
              </w:rPr>
            </w:pPr>
            <w:r>
              <w:rPr>
                <w:rFonts w:ascii="標楷體" w:eastAsia="標楷體" w:hAnsi="標楷體" w:hint="eastAsia"/>
                <w:spacing w:val="-20"/>
                <w:w w:val="90"/>
                <w:sz w:val="22"/>
              </w:rPr>
              <w:t>投資、長期應</w:t>
            </w:r>
            <w:r>
              <w:rPr>
                <w:rFonts w:ascii="標楷體" w:eastAsia="標楷體" w:hAnsi="標楷體"/>
                <w:spacing w:val="-20"/>
                <w:w w:val="90"/>
                <w:sz w:val="22"/>
              </w:rPr>
              <w:br/>
            </w:r>
            <w:r>
              <w:rPr>
                <w:rFonts w:ascii="標楷體" w:eastAsia="標楷體" w:hAnsi="標楷體" w:hint="eastAsia"/>
                <w:spacing w:val="-20"/>
                <w:w w:val="90"/>
                <w:sz w:val="22"/>
              </w:rPr>
              <w:t>收款、貸墊款</w:t>
            </w:r>
            <w:r>
              <w:rPr>
                <w:rFonts w:ascii="標楷體" w:eastAsia="標楷體" w:hAnsi="標楷體"/>
                <w:spacing w:val="-20"/>
                <w:w w:val="90"/>
                <w:sz w:val="22"/>
              </w:rPr>
              <w:br/>
            </w:r>
            <w:r>
              <w:rPr>
                <w:rFonts w:ascii="標楷體" w:eastAsia="標楷體" w:hAnsi="標楷體" w:hint="eastAsia"/>
                <w:spacing w:val="-20"/>
                <w:w w:val="90"/>
                <w:sz w:val="22"/>
              </w:rPr>
              <w:t>及準備金</w:t>
            </w:r>
          </w:p>
        </w:tc>
        <w:tc>
          <w:tcPr>
            <w:tcW w:w="536" w:type="pct"/>
            <w:tcBorders>
              <w:top w:val="single" w:sz="8" w:space="0" w:color="auto"/>
              <w:left w:val="single" w:sz="4" w:space="0" w:color="auto"/>
              <w:bottom w:val="single" w:sz="8" w:space="0" w:color="auto"/>
              <w:right w:val="single" w:sz="4" w:space="0" w:color="auto"/>
            </w:tcBorders>
            <w:vAlign w:val="center"/>
          </w:tcPr>
          <w:p w:rsidR="00E06E3F" w:rsidRDefault="00E06E3F" w:rsidP="006B6851">
            <w:pPr>
              <w:adjustRightInd w:val="0"/>
              <w:spacing w:line="200" w:lineRule="exact"/>
              <w:jc w:val="distribute"/>
              <w:rPr>
                <w:rFonts w:ascii="標楷體" w:eastAsia="標楷體" w:hAnsi="標楷體"/>
                <w:sz w:val="22"/>
              </w:rPr>
            </w:pPr>
            <w:r w:rsidRPr="004F12ED">
              <w:rPr>
                <w:rFonts w:ascii="標楷體" w:eastAsia="標楷體" w:hAnsi="標楷體" w:hint="eastAsia"/>
                <w:spacing w:val="-20"/>
                <w:w w:val="90"/>
                <w:sz w:val="22"/>
              </w:rPr>
              <w:t>不動產、</w:t>
            </w:r>
            <w:r>
              <w:rPr>
                <w:rFonts w:ascii="標楷體" w:eastAsia="標楷體" w:hAnsi="標楷體"/>
                <w:spacing w:val="-20"/>
                <w:w w:val="90"/>
                <w:sz w:val="22"/>
              </w:rPr>
              <w:br/>
            </w:r>
            <w:r w:rsidRPr="004F12ED">
              <w:rPr>
                <w:rFonts w:ascii="標楷體" w:eastAsia="標楷體" w:hAnsi="標楷體" w:hint="eastAsia"/>
                <w:spacing w:val="-20"/>
                <w:w w:val="90"/>
                <w:sz w:val="22"/>
              </w:rPr>
              <w:t>廠房及設備</w:t>
            </w:r>
          </w:p>
        </w:tc>
        <w:tc>
          <w:tcPr>
            <w:tcW w:w="536" w:type="pct"/>
            <w:tcBorders>
              <w:top w:val="single" w:sz="8" w:space="0" w:color="auto"/>
              <w:left w:val="single" w:sz="4" w:space="0" w:color="auto"/>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sidRPr="004F12ED">
              <w:rPr>
                <w:rFonts w:ascii="標楷體" w:eastAsia="標楷體" w:hAnsi="標楷體" w:hint="eastAsia"/>
                <w:sz w:val="22"/>
              </w:rPr>
              <w:t>生物資產－非流動</w:t>
            </w:r>
          </w:p>
        </w:tc>
        <w:tc>
          <w:tcPr>
            <w:tcW w:w="536" w:type="pct"/>
            <w:tcBorders>
              <w:top w:val="single" w:sz="8" w:space="0" w:color="auto"/>
              <w:left w:val="single" w:sz="4" w:space="0" w:color="auto"/>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Pr>
                <w:rFonts w:ascii="標楷體" w:eastAsia="標楷體" w:hAnsi="標楷體" w:hint="eastAsia"/>
                <w:sz w:val="22"/>
              </w:rPr>
              <w:t>無形資產</w:t>
            </w:r>
          </w:p>
        </w:tc>
        <w:tc>
          <w:tcPr>
            <w:tcW w:w="537" w:type="pct"/>
            <w:gridSpan w:val="2"/>
            <w:tcBorders>
              <w:top w:val="single" w:sz="8" w:space="0" w:color="auto"/>
              <w:left w:val="single" w:sz="4" w:space="0" w:color="auto"/>
              <w:bottom w:val="single" w:sz="8" w:space="0" w:color="auto"/>
              <w:right w:val="single" w:sz="4" w:space="0" w:color="auto"/>
            </w:tcBorders>
            <w:vAlign w:val="center"/>
          </w:tcPr>
          <w:p w:rsidR="00E06E3F" w:rsidRDefault="00E06E3F" w:rsidP="006B6851">
            <w:pPr>
              <w:jc w:val="distribute"/>
              <w:rPr>
                <w:rFonts w:ascii="標楷體" w:eastAsia="標楷體" w:hAnsi="標楷體"/>
                <w:sz w:val="22"/>
              </w:rPr>
            </w:pPr>
            <w:r>
              <w:rPr>
                <w:rFonts w:ascii="標楷體" w:eastAsia="標楷體" w:hAnsi="標楷體" w:hint="eastAsia"/>
                <w:sz w:val="22"/>
              </w:rPr>
              <w:t>其他資產</w:t>
            </w:r>
          </w:p>
        </w:tc>
      </w:tr>
      <w:tr w:rsidR="006B6851" w:rsidRPr="0056551C" w:rsidTr="002975C8">
        <w:trPr>
          <w:cantSplit/>
          <w:trHeight w:val="500"/>
        </w:trPr>
        <w:tc>
          <w:tcPr>
            <w:tcW w:w="1212" w:type="pct"/>
            <w:tcBorders>
              <w:top w:val="single" w:sz="8" w:space="0" w:color="auto"/>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rPr>
            </w:pPr>
            <w:r w:rsidRPr="000074CC">
              <w:rPr>
                <w:rFonts w:ascii="標楷體" w:eastAsia="標楷體" w:hAnsi="標楷體"/>
                <w:sz w:val="22"/>
                <w:szCs w:val="22"/>
              </w:rPr>
              <w:t>國立高雄師範大學</w:t>
            </w:r>
          </w:p>
        </w:tc>
        <w:tc>
          <w:tcPr>
            <w:tcW w:w="537" w:type="pct"/>
            <w:gridSpan w:val="2"/>
            <w:tcBorders>
              <w:top w:val="single" w:sz="8" w:space="0" w:color="auto"/>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rPr>
            </w:pPr>
            <w:r w:rsidRPr="000074CC">
              <w:rPr>
                <w:rFonts w:asciiTheme="minorEastAsia" w:eastAsiaTheme="minorEastAsia" w:hAnsiTheme="minorEastAsia"/>
                <w:color w:val="000000"/>
                <w:kern w:val="0"/>
                <w:sz w:val="18"/>
                <w:szCs w:val="18"/>
              </w:rPr>
              <w:t>6,932,349</w:t>
            </w:r>
          </w:p>
        </w:tc>
        <w:tc>
          <w:tcPr>
            <w:tcW w:w="536" w:type="pct"/>
            <w:tcBorders>
              <w:top w:val="single" w:sz="8" w:space="0" w:color="auto"/>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1,393,643</w:t>
            </w:r>
          </w:p>
        </w:tc>
        <w:tc>
          <w:tcPr>
            <w:tcW w:w="568" w:type="pct"/>
            <w:tcBorders>
              <w:top w:val="single" w:sz="8" w:space="0" w:color="auto"/>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766,613</w:t>
            </w:r>
          </w:p>
        </w:tc>
        <w:tc>
          <w:tcPr>
            <w:tcW w:w="536" w:type="pct"/>
            <w:tcBorders>
              <w:top w:val="single" w:sz="8" w:space="0" w:color="auto"/>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1,639,869</w:t>
            </w:r>
          </w:p>
        </w:tc>
        <w:tc>
          <w:tcPr>
            <w:tcW w:w="536" w:type="pct"/>
            <w:tcBorders>
              <w:top w:val="single" w:sz="8" w:space="0" w:color="auto"/>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sz w:val="18"/>
                <w:szCs w:val="18"/>
              </w:rPr>
            </w:pPr>
            <w:r w:rsidRPr="000074CC">
              <w:rPr>
                <w:rFonts w:asciiTheme="minorEastAsia" w:eastAsiaTheme="minorEastAsia" w:hAnsiTheme="minorEastAsia"/>
                <w:sz w:val="18"/>
                <w:szCs w:val="18"/>
              </w:rPr>
              <w:t>－</w:t>
            </w:r>
          </w:p>
        </w:tc>
        <w:tc>
          <w:tcPr>
            <w:tcW w:w="536" w:type="pct"/>
            <w:tcBorders>
              <w:top w:val="single" w:sz="8" w:space="0" w:color="auto"/>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12,246</w:t>
            </w:r>
          </w:p>
        </w:tc>
        <w:tc>
          <w:tcPr>
            <w:tcW w:w="537" w:type="pct"/>
            <w:gridSpan w:val="2"/>
            <w:tcBorders>
              <w:top w:val="single" w:sz="8" w:space="0" w:color="auto"/>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3,119,976</w:t>
            </w:r>
          </w:p>
        </w:tc>
      </w:tr>
      <w:tr w:rsidR="006B6851" w:rsidRPr="0056551C"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rPr>
            </w:pPr>
            <w:r w:rsidRPr="000074CC">
              <w:rPr>
                <w:rFonts w:ascii="標楷體" w:eastAsia="標楷體" w:hAnsi="標楷體"/>
                <w:sz w:val="22"/>
                <w:szCs w:val="22"/>
              </w:rPr>
              <w:t>國立臺北教育大學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rPr>
            </w:pPr>
            <w:r w:rsidRPr="000074CC">
              <w:rPr>
                <w:rFonts w:asciiTheme="minorEastAsia" w:eastAsiaTheme="minorEastAsia" w:hAnsiTheme="minorEastAsia"/>
                <w:color w:val="000000"/>
                <w:kern w:val="0"/>
                <w:sz w:val="18"/>
                <w:szCs w:val="18"/>
              </w:rPr>
              <w:t>17,483,327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265,520</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2,051,710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1,171,571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sz w:val="18"/>
                <w:szCs w:val="18"/>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26,611</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13,967,912</w:t>
            </w:r>
          </w:p>
        </w:tc>
      </w:tr>
      <w:tr w:rsidR="006B6851" w:rsidRPr="0056551C"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rPr>
            </w:pPr>
            <w:r w:rsidRPr="000074CC">
              <w:rPr>
                <w:rFonts w:ascii="標楷體" w:eastAsia="標楷體" w:hAnsi="標楷體"/>
                <w:sz w:val="22"/>
                <w:szCs w:val="22"/>
              </w:rPr>
              <w:t>國立臺中教育大學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rPr>
            </w:pPr>
            <w:r w:rsidRPr="000074CC">
              <w:rPr>
                <w:rFonts w:asciiTheme="minorEastAsia" w:eastAsiaTheme="minorEastAsia" w:hAnsiTheme="minorEastAsia"/>
                <w:color w:val="000000"/>
                <w:kern w:val="0"/>
                <w:sz w:val="18"/>
                <w:szCs w:val="18"/>
              </w:rPr>
              <w:t>4,871,031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1,582,900</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700,791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1,229,972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sz w:val="18"/>
                <w:szCs w:val="18"/>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19,495</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rPr>
            </w:pPr>
            <w:r w:rsidRPr="000074CC">
              <w:rPr>
                <w:rFonts w:asciiTheme="minorEastAsia" w:eastAsiaTheme="minorEastAsia" w:hAnsiTheme="minorEastAsia"/>
                <w:noProof/>
                <w:color w:val="000000"/>
                <w:kern w:val="0"/>
                <w:sz w:val="18"/>
                <w:szCs w:val="18"/>
              </w:rPr>
              <w:t>1,337,871</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國立臺北藝術大學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6,539,102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664,341</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67,957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1,976,414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7,459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3,822,929</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國立臺灣藝術大學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6,487,664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1,695,043</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623,749</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1,790,352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11,489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2,367,030</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國立臺南藝術大學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2,977,703</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546,400</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680,229</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985,877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5,088</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760,107</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國立空中大學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3,264,078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200,003</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1,607,124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572,218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32,322</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852,409</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16,176,650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3,438,976</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293,624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4,884,171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103,470</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7,456,407</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國立臺北科技大學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23,885,102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3,884,554</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1,567,975</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5,952,195</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51,836</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12,428,539</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國立雲林科技大學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8,927,888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2,841,194</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601,317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3,146,916</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31,069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2,307,391</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國立虎尾科技大學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6,967,492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359,055</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2,320,601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2,662,253</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107,085</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1,518,496</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國立屏東科技大學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8,564,691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1,861,178</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59,578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3,498,212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17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8,879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3,136,825</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國立澎湖科技大學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3,522,117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992,847</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312,454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1,313,570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9,332</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893,913</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國立勤益科技大學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6,009,292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451,377</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1,198,298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3,777,919</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22,669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559,026</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國立臺北護理健康大學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9,103,113</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310,075</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580,082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2,564,814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10,024</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5,638,116</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國立高雄餐旅大學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4,021,679</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1,178,123</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37,005</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1,477,417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8,353</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1,320,778</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國立臺中科技大學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7,048,053</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1,981,636</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1,772,890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1,756,251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14,113</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1,523,161</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國立臺北商業大學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4,370,372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1,942,245</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409,391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1,717,439</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14,279</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287,015</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國立高雄科技大學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26,439,762</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6,640,499</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2,739,538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7,700,120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25,788</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9,333,815</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國立體育大學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5,844,055</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1,459,696</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245,623</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1,340,124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8,382</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2,790,228</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國立臺灣體育運動大學</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3,554,254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222,031</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1,145,024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1,278,368</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7,715</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901,114</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國立臺灣戲曲學院</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4,729,554</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881,879</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53,827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657,081</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10,261</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3,126,503</w:t>
            </w:r>
          </w:p>
        </w:tc>
      </w:tr>
      <w:tr w:rsidR="006B6851" w:rsidRPr="00657D02" w:rsidTr="002975C8">
        <w:trPr>
          <w:cantSplit/>
          <w:trHeight w:val="500"/>
        </w:trPr>
        <w:tc>
          <w:tcPr>
            <w:tcW w:w="1212" w:type="pct"/>
            <w:tcBorders>
              <w:top w:val="nil"/>
              <w:left w:val="nil"/>
              <w:bottom w:val="nil"/>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國立臺南護理專科學校</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2,328,020</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384,495</w:t>
            </w:r>
          </w:p>
        </w:tc>
        <w:tc>
          <w:tcPr>
            <w:tcW w:w="568"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469,037</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885,226</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30,596</w:t>
            </w:r>
          </w:p>
        </w:tc>
        <w:tc>
          <w:tcPr>
            <w:tcW w:w="537" w:type="pct"/>
            <w:gridSpan w:val="2"/>
            <w:tcBorders>
              <w:top w:val="nil"/>
              <w:left w:val="single" w:sz="4" w:space="0" w:color="auto"/>
              <w:bottom w:val="nil"/>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558,664</w:t>
            </w:r>
          </w:p>
        </w:tc>
      </w:tr>
      <w:tr w:rsidR="006B6851" w:rsidRPr="00657D02" w:rsidTr="002975C8">
        <w:trPr>
          <w:cantSplit/>
          <w:trHeight w:val="500"/>
        </w:trPr>
        <w:tc>
          <w:tcPr>
            <w:tcW w:w="1212" w:type="pct"/>
            <w:tcBorders>
              <w:top w:val="nil"/>
              <w:left w:val="nil"/>
              <w:bottom w:val="single" w:sz="8" w:space="0" w:color="auto"/>
              <w:right w:val="single" w:sz="4" w:space="0" w:color="auto"/>
            </w:tcBorders>
            <w:vAlign w:val="center"/>
          </w:tcPr>
          <w:p w:rsidR="00E06E3F" w:rsidRPr="000074CC" w:rsidRDefault="00E06E3F" w:rsidP="006B6851">
            <w:pPr>
              <w:autoSpaceDE w:val="0"/>
              <w:autoSpaceDN w:val="0"/>
              <w:adjustRightInd w:val="0"/>
              <w:jc w:val="distribute"/>
              <w:rPr>
                <w:rFonts w:ascii="標楷體" w:eastAsia="標楷體" w:hAnsi="標楷體"/>
                <w:sz w:val="22"/>
                <w:szCs w:val="22"/>
                <w:highlight w:val="yellow"/>
              </w:rPr>
            </w:pPr>
            <w:r w:rsidRPr="000074CC">
              <w:rPr>
                <w:rFonts w:ascii="標楷體" w:eastAsia="標楷體" w:hAnsi="標楷體"/>
                <w:sz w:val="22"/>
                <w:szCs w:val="22"/>
              </w:rPr>
              <w:t>國立臺東專科學校</w:t>
            </w:r>
          </w:p>
        </w:tc>
        <w:tc>
          <w:tcPr>
            <w:tcW w:w="537" w:type="pct"/>
            <w:gridSpan w:val="2"/>
            <w:tcBorders>
              <w:top w:val="nil"/>
              <w:left w:val="single" w:sz="4" w:space="0" w:color="auto"/>
              <w:bottom w:val="single" w:sz="8" w:space="0" w:color="auto"/>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color w:val="000000"/>
                <w:kern w:val="0"/>
                <w:sz w:val="18"/>
                <w:szCs w:val="18"/>
                <w:highlight w:val="yellow"/>
              </w:rPr>
            </w:pPr>
            <w:r w:rsidRPr="000074CC">
              <w:rPr>
                <w:rFonts w:asciiTheme="minorEastAsia" w:eastAsiaTheme="minorEastAsia" w:hAnsiTheme="minorEastAsia"/>
                <w:color w:val="000000"/>
                <w:kern w:val="0"/>
                <w:sz w:val="18"/>
                <w:szCs w:val="18"/>
              </w:rPr>
              <w:t>2,034,460</w:t>
            </w:r>
          </w:p>
        </w:tc>
        <w:tc>
          <w:tcPr>
            <w:tcW w:w="536" w:type="pct"/>
            <w:tcBorders>
              <w:top w:val="nil"/>
              <w:left w:val="single" w:sz="4" w:space="0" w:color="auto"/>
              <w:bottom w:val="single" w:sz="8" w:space="0" w:color="auto"/>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615,377</w:t>
            </w:r>
          </w:p>
        </w:tc>
        <w:tc>
          <w:tcPr>
            <w:tcW w:w="568" w:type="pct"/>
            <w:tcBorders>
              <w:top w:val="nil"/>
              <w:left w:val="single" w:sz="4" w:space="0" w:color="auto"/>
              <w:bottom w:val="single" w:sz="8" w:space="0" w:color="auto"/>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5,671</w:t>
            </w:r>
          </w:p>
        </w:tc>
        <w:tc>
          <w:tcPr>
            <w:tcW w:w="536" w:type="pct"/>
            <w:tcBorders>
              <w:top w:val="nil"/>
              <w:left w:val="single" w:sz="4" w:space="0" w:color="auto"/>
              <w:bottom w:val="single" w:sz="8" w:space="0" w:color="auto"/>
              <w:right w:val="single" w:sz="4" w:space="0" w:color="auto"/>
            </w:tcBorders>
            <w:vAlign w:val="center"/>
          </w:tcPr>
          <w:p w:rsidR="00E06E3F" w:rsidRPr="000074CC" w:rsidRDefault="00E06E3F" w:rsidP="006B6851">
            <w:pPr>
              <w:autoSpaceDE w:val="0"/>
              <w:autoSpaceDN w:val="0"/>
              <w:adjustRightInd w:val="0"/>
              <w:jc w:val="right"/>
              <w:rPr>
                <w:rFonts w:asciiTheme="minorEastAsia" w:eastAsiaTheme="minorEastAsia" w:hAnsiTheme="minorEastAsia"/>
                <w:sz w:val="18"/>
                <w:szCs w:val="18"/>
                <w:highlight w:val="yellow"/>
              </w:rPr>
            </w:pPr>
            <w:r w:rsidRPr="000074CC">
              <w:rPr>
                <w:rFonts w:asciiTheme="minorEastAsia" w:eastAsiaTheme="minorEastAsia" w:hAnsiTheme="minorEastAsia"/>
                <w:noProof/>
                <w:color w:val="000000"/>
                <w:kern w:val="0"/>
                <w:sz w:val="18"/>
                <w:szCs w:val="18"/>
              </w:rPr>
              <w:t>1,088,843</w:t>
            </w:r>
          </w:p>
        </w:tc>
        <w:tc>
          <w:tcPr>
            <w:tcW w:w="536" w:type="pct"/>
            <w:tcBorders>
              <w:top w:val="nil"/>
              <w:left w:val="single" w:sz="4" w:space="0" w:color="auto"/>
              <w:bottom w:val="single" w:sz="8" w:space="0" w:color="auto"/>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sz w:val="18"/>
                <w:szCs w:val="18"/>
              </w:rPr>
              <w:t>－</w:t>
            </w:r>
          </w:p>
        </w:tc>
        <w:tc>
          <w:tcPr>
            <w:tcW w:w="536" w:type="pct"/>
            <w:tcBorders>
              <w:top w:val="nil"/>
              <w:left w:val="single" w:sz="4" w:space="0" w:color="auto"/>
              <w:bottom w:val="single" w:sz="8" w:space="0" w:color="auto"/>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1,467</w:t>
            </w:r>
          </w:p>
        </w:tc>
        <w:tc>
          <w:tcPr>
            <w:tcW w:w="537" w:type="pct"/>
            <w:gridSpan w:val="2"/>
            <w:tcBorders>
              <w:top w:val="nil"/>
              <w:left w:val="single" w:sz="4" w:space="0" w:color="auto"/>
              <w:bottom w:val="single" w:sz="8" w:space="0" w:color="auto"/>
              <w:right w:val="single" w:sz="4" w:space="0" w:color="auto"/>
            </w:tcBorders>
            <w:vAlign w:val="center"/>
          </w:tcPr>
          <w:p w:rsidR="00E06E3F" w:rsidRPr="000074CC" w:rsidRDefault="00E06E3F" w:rsidP="006B6851">
            <w:pPr>
              <w:jc w:val="right"/>
              <w:rPr>
                <w:rFonts w:asciiTheme="minorEastAsia" w:eastAsiaTheme="minorEastAsia" w:hAnsiTheme="minorEastAsia"/>
                <w:noProof/>
                <w:color w:val="000000"/>
                <w:kern w:val="0"/>
                <w:sz w:val="18"/>
                <w:szCs w:val="18"/>
                <w:highlight w:val="yellow"/>
              </w:rPr>
            </w:pPr>
            <w:r w:rsidRPr="000074CC">
              <w:rPr>
                <w:rFonts w:asciiTheme="minorEastAsia" w:eastAsiaTheme="minorEastAsia" w:hAnsiTheme="minorEastAsia"/>
                <w:noProof/>
                <w:color w:val="000000"/>
                <w:kern w:val="0"/>
                <w:sz w:val="18"/>
                <w:szCs w:val="18"/>
              </w:rPr>
              <w:t>323,099</w:t>
            </w:r>
          </w:p>
        </w:tc>
      </w:tr>
    </w:tbl>
    <w:p w:rsidR="007A1694" w:rsidRDefault="007A1694">
      <w:pPr>
        <w:rPr>
          <w:rFonts w:ascii="標楷體" w:eastAsia="標楷體" w:hAnsi="標楷體"/>
          <w:sz w:val="20"/>
        </w:rPr>
        <w:sectPr w:rsidR="007A1694" w:rsidSect="007967C0">
          <w:pgSz w:w="11906" w:h="16838" w:code="9"/>
          <w:pgMar w:top="1418" w:right="851" w:bottom="1418" w:left="851" w:header="1021" w:footer="737" w:gutter="284"/>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6"/>
        <w:gridCol w:w="1129"/>
        <w:gridCol w:w="905"/>
        <w:gridCol w:w="905"/>
        <w:gridCol w:w="1014"/>
        <w:gridCol w:w="1014"/>
        <w:gridCol w:w="907"/>
        <w:gridCol w:w="835"/>
        <w:gridCol w:w="67"/>
        <w:gridCol w:w="1014"/>
        <w:gridCol w:w="1024"/>
      </w:tblGrid>
      <w:tr w:rsidR="00E06E3F" w:rsidTr="00E25610">
        <w:trPr>
          <w:cantSplit/>
          <w:trHeight w:hRule="exact" w:val="672"/>
        </w:trPr>
        <w:tc>
          <w:tcPr>
            <w:tcW w:w="5000" w:type="pct"/>
            <w:gridSpan w:val="11"/>
            <w:tcBorders>
              <w:top w:val="nil"/>
              <w:left w:val="nil"/>
              <w:bottom w:val="nil"/>
              <w:right w:val="nil"/>
            </w:tcBorders>
            <w:vAlign w:val="center"/>
          </w:tcPr>
          <w:p w:rsidR="00E06E3F" w:rsidRDefault="00E06E3F" w:rsidP="006B6851">
            <w:pP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基金餘絀審定後簡明平衡表　</w:t>
            </w:r>
            <w:r>
              <w:rPr>
                <w:rStyle w:val="af"/>
                <w:rFonts w:ascii="標楷體" w:eastAsia="標楷體" w:hAnsi="標楷體"/>
              </w:rPr>
              <w:fldChar w:fldCharType="begin"/>
            </w:r>
            <w:r>
              <w:rPr>
                <w:rStyle w:val="af"/>
                <w:rFonts w:ascii="標楷體" w:eastAsia="標楷體" w:hAnsi="標楷體"/>
              </w:rPr>
              <w:instrText xml:space="preserve"> IF </w:instrText>
            </w:r>
            <w:r>
              <w:rPr>
                <w:rStyle w:val="af"/>
                <w:rFonts w:ascii="標楷體" w:eastAsia="標楷體" w:hAnsi="標楷體"/>
              </w:rPr>
              <w:fldChar w:fldCharType="begin"/>
            </w:r>
            <w:r>
              <w:rPr>
                <w:rStyle w:val="af"/>
                <w:rFonts w:ascii="標楷體" w:eastAsia="標楷體" w:hAnsi="標楷體"/>
              </w:rPr>
              <w:instrText xml:space="preserve"> PAGE </w:instrText>
            </w:r>
            <w:r>
              <w:rPr>
                <w:rStyle w:val="af"/>
                <w:rFonts w:ascii="標楷體" w:eastAsia="標楷體" w:hAnsi="標楷體"/>
              </w:rPr>
              <w:fldChar w:fldCharType="separate"/>
            </w:r>
            <w:r w:rsidR="002A0D86">
              <w:rPr>
                <w:rStyle w:val="af"/>
                <w:rFonts w:ascii="標楷體" w:eastAsia="標楷體" w:hAnsi="標楷體"/>
                <w:noProof/>
              </w:rPr>
              <w:instrText>39</w:instrText>
            </w:r>
            <w:r>
              <w:rPr>
                <w:rStyle w:val="af"/>
                <w:rFonts w:ascii="標楷體" w:eastAsia="標楷體" w:hAnsi="標楷體"/>
              </w:rPr>
              <w:fldChar w:fldCharType="end"/>
            </w:r>
            <w:r>
              <w:rPr>
                <w:rStyle w:val="af"/>
                <w:rFonts w:ascii="標楷體" w:eastAsia="標楷體" w:hAnsi="標楷體" w:hint="eastAsia"/>
              </w:rPr>
              <w:instrText xml:space="preserve"> = 1 </w:instrText>
            </w:r>
            <w:r>
              <w:rPr>
                <w:rStyle w:val="af"/>
                <w:rFonts w:ascii="標楷體" w:eastAsia="標楷體" w:hAnsi="標楷體"/>
              </w:rPr>
              <w:instrText>""</w:instrText>
            </w:r>
            <w:r>
              <w:rPr>
                <w:rStyle w:val="af"/>
                <w:rFonts w:ascii="標楷體" w:eastAsia="標楷體" w:hAnsi="標楷體" w:hint="eastAsia"/>
              </w:rPr>
              <w:instrText xml:space="preserve"> "</w:instrText>
            </w:r>
            <w:r>
              <w:rPr>
                <w:rFonts w:ascii="標楷體" w:eastAsia="標楷體" w:hAnsi="標楷體" w:hint="eastAsia"/>
                <w:sz w:val="32"/>
              </w:rPr>
              <w:instrText>(續)"</w:instrText>
            </w:r>
            <w:r>
              <w:rPr>
                <w:rStyle w:val="af"/>
                <w:rFonts w:ascii="標楷體" w:eastAsia="標楷體" w:hAnsi="標楷體"/>
              </w:rPr>
              <w:fldChar w:fldCharType="separate"/>
            </w:r>
            <w:r w:rsidR="002A0D86">
              <w:rPr>
                <w:rFonts w:ascii="標楷體" w:eastAsia="標楷體" w:hAnsi="標楷體" w:hint="eastAsia"/>
                <w:noProof/>
                <w:sz w:val="32"/>
              </w:rPr>
              <w:t>(續)</w:t>
            </w:r>
            <w:r>
              <w:rPr>
                <w:rStyle w:val="af"/>
                <w:rFonts w:ascii="標楷體" w:eastAsia="標楷體" w:hAnsi="標楷體"/>
              </w:rPr>
              <w:fldChar w:fldCharType="end"/>
            </w:r>
          </w:p>
        </w:tc>
      </w:tr>
      <w:tr w:rsidR="00E06E3F" w:rsidTr="00E25610">
        <w:trPr>
          <w:cantSplit/>
          <w:trHeight w:hRule="exact" w:val="288"/>
        </w:trPr>
        <w:tc>
          <w:tcPr>
            <w:tcW w:w="3939" w:type="pct"/>
            <w:gridSpan w:val="8"/>
            <w:tcBorders>
              <w:top w:val="nil"/>
              <w:left w:val="nil"/>
              <w:bottom w:val="single" w:sz="8" w:space="0" w:color="auto"/>
              <w:right w:val="nil"/>
            </w:tcBorders>
            <w:vAlign w:val="center"/>
          </w:tcPr>
          <w:p w:rsidR="00E06E3F" w:rsidRDefault="00E06E3F" w:rsidP="00F758EB">
            <w:pPr>
              <w:rPr>
                <w:rFonts w:ascii="標楷體" w:eastAsia="標楷體" w:hAnsi="標楷體"/>
                <w:spacing w:val="40"/>
              </w:rPr>
            </w:pPr>
            <w:smartTag w:uri="urn:schemas-microsoft-com:office:smarttags" w:element="chsdate">
              <w:smartTagPr>
                <w:attr w:name="IsROCDate" w:val="False"/>
                <w:attr w:name="IsLunarDate" w:val="False"/>
                <w:attr w:name="Day" w:val="31"/>
                <w:attr w:name="Month" w:val="12"/>
                <w:attr w:name="Year" w:val="2013"/>
              </w:smartTagPr>
              <w:r>
                <w:rPr>
                  <w:rFonts w:ascii="標楷體" w:eastAsia="標楷體" w:hAnsi="標楷體" w:hint="eastAsia"/>
                  <w:spacing w:val="40"/>
                </w:rPr>
                <w:t>12月31日</w:t>
              </w:r>
            </w:smartTag>
          </w:p>
        </w:tc>
        <w:tc>
          <w:tcPr>
            <w:tcW w:w="1061" w:type="pct"/>
            <w:gridSpan w:val="3"/>
            <w:tcBorders>
              <w:top w:val="nil"/>
              <w:left w:val="nil"/>
              <w:bottom w:val="single" w:sz="8" w:space="0" w:color="auto"/>
              <w:right w:val="nil"/>
            </w:tcBorders>
            <w:vAlign w:val="center"/>
          </w:tcPr>
          <w:p w:rsidR="00E06E3F" w:rsidRDefault="00E06E3F" w:rsidP="00F758EB">
            <w:pPr>
              <w:adjustRightInd w:val="0"/>
              <w:snapToGrid w:val="0"/>
              <w:jc w:val="right"/>
              <w:rPr>
                <w:rFonts w:ascii="標楷體" w:eastAsia="標楷體" w:hAnsi="標楷體"/>
              </w:rPr>
            </w:pPr>
            <w:r>
              <w:rPr>
                <w:rFonts w:ascii="標楷體" w:eastAsia="標楷體" w:hAnsi="標楷體" w:hint="eastAsia"/>
              </w:rPr>
              <w:t>單位：新臺幣千元</w:t>
            </w:r>
          </w:p>
        </w:tc>
      </w:tr>
      <w:tr w:rsidR="00670BD9" w:rsidTr="00E25610">
        <w:trPr>
          <w:cantSplit/>
          <w:trHeight w:hRule="exact" w:val="863"/>
        </w:trPr>
        <w:tc>
          <w:tcPr>
            <w:tcW w:w="558" w:type="pct"/>
            <w:tcBorders>
              <w:top w:val="nil"/>
              <w:left w:val="nil"/>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szCs w:val="20"/>
              </w:rPr>
            </w:pPr>
            <w:r w:rsidRPr="00A70864">
              <w:rPr>
                <w:rFonts w:ascii="標楷體" w:eastAsia="標楷體" w:hAnsi="標楷體" w:hint="eastAsia"/>
                <w:spacing w:val="-6"/>
                <w:sz w:val="22"/>
                <w:szCs w:val="20"/>
              </w:rPr>
              <w:t>負債與淨值</w:t>
            </w:r>
            <w:r>
              <w:rPr>
                <w:rFonts w:ascii="標楷體" w:eastAsia="標楷體" w:hAnsi="標楷體" w:hint="eastAsia"/>
                <w:sz w:val="22"/>
                <w:szCs w:val="20"/>
              </w:rPr>
              <w:t>合計</w:t>
            </w:r>
          </w:p>
        </w:tc>
        <w:tc>
          <w:tcPr>
            <w:tcW w:w="569"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負債小計</w:t>
            </w:r>
          </w:p>
        </w:tc>
        <w:tc>
          <w:tcPr>
            <w:tcW w:w="456" w:type="pct"/>
            <w:tcBorders>
              <w:top w:val="nil"/>
              <w:left w:val="single" w:sz="4" w:space="0" w:color="auto"/>
              <w:bottom w:val="single" w:sz="8" w:space="0" w:color="auto"/>
              <w:right w:val="single" w:sz="4" w:space="0" w:color="auto"/>
            </w:tcBorders>
            <w:vAlign w:val="center"/>
          </w:tcPr>
          <w:p w:rsidR="00670BD9" w:rsidRPr="00E06E3F" w:rsidRDefault="00670BD9" w:rsidP="002975C8">
            <w:pPr>
              <w:adjustRightInd w:val="0"/>
              <w:snapToGrid w:val="0"/>
              <w:spacing w:line="240" w:lineRule="exact"/>
              <w:jc w:val="distribute"/>
              <w:rPr>
                <w:rFonts w:ascii="標楷體" w:eastAsia="標楷體" w:hAnsi="標楷體"/>
                <w:spacing w:val="-6"/>
                <w:sz w:val="22"/>
              </w:rPr>
            </w:pPr>
            <w:r w:rsidRPr="00E06E3F">
              <w:rPr>
                <w:rFonts w:ascii="標楷體" w:eastAsia="標楷體" w:hAnsi="標楷體" w:hint="eastAsia"/>
                <w:spacing w:val="-6"/>
                <w:sz w:val="22"/>
              </w:rPr>
              <w:t>流動負債</w:t>
            </w:r>
          </w:p>
        </w:tc>
        <w:tc>
          <w:tcPr>
            <w:tcW w:w="456"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pacing w:line="240" w:lineRule="exact"/>
              <w:ind w:rightChars="10" w:right="24"/>
              <w:jc w:val="distribute"/>
              <w:rPr>
                <w:rFonts w:ascii="標楷體" w:eastAsia="標楷體" w:hAnsi="標楷體"/>
                <w:spacing w:val="-20"/>
                <w:sz w:val="22"/>
              </w:rPr>
            </w:pPr>
            <w:r>
              <w:rPr>
                <w:rFonts w:ascii="標楷體" w:eastAsia="標楷體" w:hAnsi="標楷體" w:hint="eastAsia"/>
                <w:spacing w:val="-20"/>
                <w:sz w:val="22"/>
              </w:rPr>
              <w:t>長期負債</w:t>
            </w:r>
          </w:p>
        </w:tc>
        <w:tc>
          <w:tcPr>
            <w:tcW w:w="511"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其他負債</w:t>
            </w:r>
          </w:p>
        </w:tc>
        <w:tc>
          <w:tcPr>
            <w:tcW w:w="511"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淨值小計</w:t>
            </w:r>
          </w:p>
        </w:tc>
        <w:tc>
          <w:tcPr>
            <w:tcW w:w="457"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基金</w:t>
            </w:r>
          </w:p>
        </w:tc>
        <w:tc>
          <w:tcPr>
            <w:tcW w:w="455" w:type="pct"/>
            <w:gridSpan w:val="2"/>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公積</w:t>
            </w:r>
          </w:p>
        </w:tc>
        <w:tc>
          <w:tcPr>
            <w:tcW w:w="511" w:type="pct"/>
            <w:tcBorders>
              <w:top w:val="nil"/>
              <w:left w:val="single" w:sz="4" w:space="0" w:color="auto"/>
              <w:bottom w:val="single" w:sz="8" w:space="0" w:color="auto"/>
              <w:right w:val="single" w:sz="4" w:space="0" w:color="auto"/>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累積餘絀</w:t>
            </w:r>
          </w:p>
        </w:tc>
        <w:tc>
          <w:tcPr>
            <w:tcW w:w="515" w:type="pct"/>
            <w:tcBorders>
              <w:top w:val="nil"/>
              <w:left w:val="single" w:sz="4" w:space="0" w:color="auto"/>
              <w:bottom w:val="single" w:sz="8" w:space="0" w:color="auto"/>
              <w:right w:val="nil"/>
            </w:tcBorders>
            <w:vAlign w:val="center"/>
          </w:tcPr>
          <w:p w:rsidR="00670BD9" w:rsidRDefault="00670BD9" w:rsidP="002975C8">
            <w:pPr>
              <w:adjustRightInd w:val="0"/>
              <w:snapToGrid w:val="0"/>
              <w:spacing w:line="240" w:lineRule="exact"/>
              <w:jc w:val="distribute"/>
              <w:rPr>
                <w:rFonts w:ascii="標楷體" w:eastAsia="標楷體" w:hAnsi="標楷體"/>
                <w:sz w:val="22"/>
              </w:rPr>
            </w:pPr>
            <w:r>
              <w:rPr>
                <w:rFonts w:ascii="標楷體" w:eastAsia="標楷體" w:hAnsi="標楷體" w:hint="eastAsia"/>
                <w:sz w:val="22"/>
              </w:rPr>
              <w:t>淨值其他項目</w:t>
            </w:r>
          </w:p>
        </w:tc>
      </w:tr>
      <w:tr w:rsidR="00670BD9" w:rsidRPr="0056551C"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color w:val="000000"/>
                <w:kern w:val="0"/>
                <w:sz w:val="18"/>
                <w:szCs w:val="18"/>
              </w:rPr>
            </w:pPr>
            <w:r w:rsidRPr="003E2C7B">
              <w:rPr>
                <w:rFonts w:asciiTheme="minorEastAsia" w:eastAsiaTheme="minorEastAsia" w:hAnsiTheme="minorEastAsia"/>
                <w:color w:val="000000"/>
                <w:kern w:val="0"/>
                <w:sz w:val="18"/>
                <w:szCs w:val="18"/>
              </w:rPr>
              <w:t>6,932,349</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3,481,915</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422,057</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3,059,858</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3,450,434</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2,488,784</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964,207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- 2,558</w:t>
            </w:r>
          </w:p>
        </w:tc>
      </w:tr>
      <w:tr w:rsidR="00670BD9" w:rsidRPr="0056551C"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color w:val="000000"/>
                <w:kern w:val="0"/>
                <w:sz w:val="18"/>
                <w:szCs w:val="18"/>
              </w:rPr>
            </w:pPr>
            <w:r w:rsidRPr="003E2C7B">
              <w:rPr>
                <w:rFonts w:asciiTheme="minorEastAsia" w:eastAsiaTheme="minorEastAsia" w:hAnsiTheme="minorEastAsia"/>
                <w:color w:val="000000"/>
                <w:kern w:val="0"/>
                <w:sz w:val="18"/>
                <w:szCs w:val="18"/>
              </w:rPr>
              <w:t>17,483,327</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14,255,036</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299,179</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13,955,856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3,228,290</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1,580,000</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1,162,800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485,490</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w:t>
            </w:r>
          </w:p>
        </w:tc>
      </w:tr>
      <w:tr w:rsidR="00670BD9" w:rsidRPr="0056551C"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color w:val="000000"/>
                <w:kern w:val="0"/>
                <w:sz w:val="18"/>
                <w:szCs w:val="18"/>
              </w:rPr>
            </w:pPr>
            <w:r w:rsidRPr="003E2C7B">
              <w:rPr>
                <w:rFonts w:asciiTheme="minorEastAsia" w:eastAsiaTheme="minorEastAsia" w:hAnsiTheme="minorEastAsia"/>
                <w:color w:val="000000"/>
                <w:kern w:val="0"/>
                <w:sz w:val="18"/>
                <w:szCs w:val="18"/>
              </w:rPr>
              <w:t>4,871,031</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1,722,829</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462,168</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1,260,660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3,148,202</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1,237,929</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1,272,686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637,346</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rPr>
            </w:pPr>
            <w:r w:rsidRPr="003E2C7B">
              <w:rPr>
                <w:rFonts w:asciiTheme="minorEastAsia" w:eastAsiaTheme="minorEastAsia" w:hAnsiTheme="minorEastAsia"/>
                <w:noProof/>
                <w:color w:val="000000"/>
                <w:kern w:val="0"/>
                <w:sz w:val="18"/>
                <w:szCs w:val="18"/>
              </w:rPr>
              <w:t>240</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6,539,102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4,186,399</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198,540</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81,250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3,906,609</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2,352,703</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2,231,169</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121,533</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6,487,664</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2,419,847</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99,103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2,320,744</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4,067,817</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3,194,991</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776,856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115,270</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- 19,300</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2,977,703</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828,424</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82,714</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745,709</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2,149,279</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1,581,499</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568,719</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- 939</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3,264,078</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1,287,458</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107,996</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1,179,461</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1,976,619</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516,240</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631,328</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829,050</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16,176,650</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9,822,671</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1,511,268</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646,635</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7,664,767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6,353,978</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5,820,384</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518,775</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2,860</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11,958</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23,885,102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14,080,939</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1,065,292</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13,015,647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9,804,162</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8,843,940</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894,260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75,970</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- 10,009</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8,927,888</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3,481,877</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1,042,204</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2,439,673</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5,446,010</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4,346,902</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1,153,705</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- 49,854</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- 4,742</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6,967,492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2,377,357</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639,720</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97,343</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1,640,294</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4,590,134</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3,413,210</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1,176,923</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8,564,691</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3,831,077</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891,346</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2,939,730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4,733,614</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3,791,483</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942,130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3,522,117</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930,873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67,135</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863,737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2,591,244</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1,947,510</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643,734</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6,009,292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1,214,792</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537,814</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100,000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576,977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4,794,500</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4,187,368</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617,276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- 6,281</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- 3,863</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9,103,113</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5,887,768</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133,643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100,000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5,654,125</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3,215,345</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2,545,252</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460,120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209,971</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4,021,679</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1,358,618</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154,950</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2,567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1,201,100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2,663,060</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2,271,593</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412,885</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- 20,558</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- 859</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7,048,053</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1,556,879</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140,523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1,416,356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5,491,173</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3,403,018</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997,058</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1,091,124</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- 27</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4,370,372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377,413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58,423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318,990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3,992,958</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2,922,054</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142,108</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928,795</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26,439,762</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12,755,265</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3,481,952</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9,273,312</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13,684,497</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12,550,436</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1,232,477</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- 98,416</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5,844,055</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2,828,126</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281,283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2,546,842</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3,015,929</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2,172,977</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807,192</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41,163</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- 5,404</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3,554,254</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840,483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73,414</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767,069</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2,713,771</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1,661,103</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967,300</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85,367</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4,729,554</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3,145,455</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20,423</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3,125,031</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1,584,098</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1,089,095</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466,076</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28,926</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2,328,020</w:t>
            </w:r>
          </w:p>
        </w:tc>
        <w:tc>
          <w:tcPr>
            <w:tcW w:w="569"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548,772</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26,662</w:t>
            </w:r>
          </w:p>
        </w:tc>
        <w:tc>
          <w:tcPr>
            <w:tcW w:w="456"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522,109</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1,779,248</w:t>
            </w:r>
          </w:p>
        </w:tc>
        <w:tc>
          <w:tcPr>
            <w:tcW w:w="457"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1,534,341</w:t>
            </w:r>
          </w:p>
        </w:tc>
        <w:tc>
          <w:tcPr>
            <w:tcW w:w="455" w:type="pct"/>
            <w:gridSpan w:val="2"/>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213,801</w:t>
            </w:r>
          </w:p>
        </w:tc>
        <w:tc>
          <w:tcPr>
            <w:tcW w:w="511" w:type="pct"/>
            <w:tcBorders>
              <w:top w:val="nil"/>
              <w:left w:val="single" w:sz="4" w:space="0" w:color="auto"/>
              <w:bottom w:val="nil"/>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31,105</w:t>
            </w:r>
          </w:p>
        </w:tc>
        <w:tc>
          <w:tcPr>
            <w:tcW w:w="515" w:type="pct"/>
            <w:tcBorders>
              <w:top w:val="nil"/>
              <w:left w:val="single" w:sz="4" w:space="0" w:color="auto"/>
              <w:bottom w:val="nil"/>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r w:rsidR="00670BD9" w:rsidRPr="00657D02" w:rsidTr="009E7719">
        <w:trPr>
          <w:cantSplit/>
          <w:trHeight w:val="502"/>
        </w:trPr>
        <w:tc>
          <w:tcPr>
            <w:tcW w:w="558" w:type="pct"/>
            <w:tcBorders>
              <w:top w:val="nil"/>
              <w:left w:val="nil"/>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color w:val="000000"/>
                <w:kern w:val="0"/>
                <w:sz w:val="18"/>
                <w:szCs w:val="18"/>
              </w:rPr>
              <w:t>2,034,460</w:t>
            </w:r>
          </w:p>
        </w:tc>
        <w:tc>
          <w:tcPr>
            <w:tcW w:w="569"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348,374</w:t>
            </w:r>
          </w:p>
        </w:tc>
        <w:tc>
          <w:tcPr>
            <w:tcW w:w="456"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20,383</w:t>
            </w:r>
          </w:p>
        </w:tc>
        <w:tc>
          <w:tcPr>
            <w:tcW w:w="456"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327,990</w:t>
            </w:r>
          </w:p>
        </w:tc>
        <w:tc>
          <w:tcPr>
            <w:tcW w:w="511"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1,686,086</w:t>
            </w:r>
          </w:p>
        </w:tc>
        <w:tc>
          <w:tcPr>
            <w:tcW w:w="457"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1,686,086</w:t>
            </w:r>
          </w:p>
        </w:tc>
        <w:tc>
          <w:tcPr>
            <w:tcW w:w="455" w:type="pct"/>
            <w:gridSpan w:val="2"/>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1" w:type="pct"/>
            <w:tcBorders>
              <w:top w:val="nil"/>
              <w:left w:val="single" w:sz="4" w:space="0" w:color="auto"/>
              <w:bottom w:val="single" w:sz="8" w:space="0" w:color="auto"/>
              <w:right w:val="single" w:sz="4" w:space="0" w:color="auto"/>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c>
          <w:tcPr>
            <w:tcW w:w="515" w:type="pct"/>
            <w:tcBorders>
              <w:top w:val="nil"/>
              <w:left w:val="single" w:sz="4" w:space="0" w:color="auto"/>
              <w:bottom w:val="single" w:sz="8" w:space="0" w:color="auto"/>
              <w:right w:val="nil"/>
            </w:tcBorders>
            <w:vAlign w:val="center"/>
          </w:tcPr>
          <w:p w:rsidR="00670BD9" w:rsidRPr="003E2C7B" w:rsidRDefault="00670BD9" w:rsidP="00670BD9">
            <w:pPr>
              <w:autoSpaceDE w:val="0"/>
              <w:autoSpaceDN w:val="0"/>
              <w:adjustRightInd w:val="0"/>
              <w:jc w:val="right"/>
              <w:rPr>
                <w:rFonts w:asciiTheme="minorEastAsia" w:eastAsiaTheme="minorEastAsia" w:hAnsiTheme="minorEastAsia"/>
                <w:noProof/>
                <w:color w:val="000000"/>
                <w:kern w:val="0"/>
                <w:sz w:val="18"/>
                <w:szCs w:val="18"/>
                <w:highlight w:val="yellow"/>
              </w:rPr>
            </w:pPr>
            <w:r w:rsidRPr="003E2C7B">
              <w:rPr>
                <w:rFonts w:asciiTheme="minorEastAsia" w:eastAsiaTheme="minorEastAsia" w:hAnsiTheme="minorEastAsia"/>
                <w:noProof/>
                <w:color w:val="000000"/>
                <w:kern w:val="0"/>
                <w:sz w:val="18"/>
                <w:szCs w:val="18"/>
              </w:rPr>
              <w:t>－</w:t>
            </w:r>
          </w:p>
        </w:tc>
      </w:tr>
    </w:tbl>
    <w:p w:rsidR="000D6B73" w:rsidRDefault="000D6B73">
      <w:pPr>
        <w:rPr>
          <w:rFonts w:ascii="標楷體" w:eastAsia="標楷體" w:hAnsi="標楷體"/>
          <w:sz w:val="20"/>
        </w:rPr>
        <w:sectPr w:rsidR="000D6B73" w:rsidSect="007967C0">
          <w:pgSz w:w="11906" w:h="16838" w:code="9"/>
          <w:pgMar w:top="1418" w:right="851" w:bottom="1418" w:left="851" w:header="1021" w:footer="737" w:gutter="284"/>
          <w:cols w:space="425"/>
          <w:docGrid w:linePitch="360"/>
        </w:sectPr>
      </w:pPr>
    </w:p>
    <w:p w:rsidR="00C3317F" w:rsidRDefault="0057177E">
      <w:pPr>
        <w:tabs>
          <w:tab w:val="center" w:pos="4800"/>
        </w:tabs>
        <w:snapToGrid w:val="0"/>
        <w:jc w:val="center"/>
        <w:rPr>
          <w:rFonts w:ascii="標楷體" w:eastAsia="標楷體" w:hAnsi="標楷體"/>
          <w:sz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國立大學校院校務基金各基金自籌收入彙總表</w:t>
      </w:r>
      <w:r>
        <w:rPr>
          <w:rFonts w:ascii="標楷體" w:eastAsia="標楷體" w:hAnsi="標楷體" w:hint="eastAsia"/>
          <w:b/>
          <w:sz w:val="32"/>
          <w:szCs w:val="20"/>
          <w:u w:val="single"/>
        </w:rPr>
        <w:t xml:space="preserve">　</w:t>
      </w:r>
    </w:p>
    <w:p w:rsidR="00C3317F" w:rsidRDefault="0057177E" w:rsidP="00E23976">
      <w:pPr>
        <w:tabs>
          <w:tab w:val="center" w:pos="4956"/>
          <w:tab w:val="right" w:pos="9912"/>
        </w:tabs>
        <w:snapToGrid w:val="0"/>
        <w:spacing w:beforeLines="50" w:before="120"/>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3"/>
        <w:gridCol w:w="1104"/>
        <w:gridCol w:w="1103"/>
        <w:gridCol w:w="625"/>
        <w:gridCol w:w="1103"/>
        <w:gridCol w:w="1103"/>
        <w:gridCol w:w="623"/>
        <w:gridCol w:w="1103"/>
        <w:gridCol w:w="613"/>
      </w:tblGrid>
      <w:tr w:rsidR="007F5495" w:rsidRPr="007F5495" w:rsidTr="00C603CD">
        <w:trPr>
          <w:trHeight w:hRule="exact" w:val="439"/>
          <w:jc w:val="center"/>
        </w:trPr>
        <w:tc>
          <w:tcPr>
            <w:tcW w:w="1281" w:type="pct"/>
            <w:vMerge w:val="restart"/>
            <w:tcBorders>
              <w:top w:val="single" w:sz="8" w:space="0" w:color="auto"/>
              <w:lef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基金（學校）名稱</w:t>
            </w:r>
          </w:p>
        </w:tc>
        <w:tc>
          <w:tcPr>
            <w:tcW w:w="1427" w:type="pct"/>
            <w:gridSpan w:val="3"/>
            <w:tcBorders>
              <w:top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center"/>
              <w:rPr>
                <w:rFonts w:ascii="標楷體" w:eastAsia="標楷體" w:hAnsi="標楷體" w:cs="標楷體"/>
                <w:sz w:val="22"/>
                <w:szCs w:val="22"/>
              </w:rPr>
            </w:pPr>
            <w:r w:rsidRPr="007F5495">
              <w:rPr>
                <w:rFonts w:ascii="標楷體" w:eastAsia="標楷體" w:hAnsi="標楷體" w:cs="標楷體"/>
                <w:sz w:val="22"/>
                <w:szCs w:val="22"/>
              </w:rPr>
              <w:t>111</w:t>
            </w:r>
            <w:r w:rsidRPr="007F5495">
              <w:rPr>
                <w:rFonts w:ascii="標楷體" w:eastAsia="標楷體" w:hAnsi="標楷體" w:cs="標楷體" w:hint="eastAsia"/>
                <w:sz w:val="22"/>
                <w:szCs w:val="22"/>
              </w:rPr>
              <w:t>年度</w:t>
            </w:r>
          </w:p>
        </w:tc>
        <w:tc>
          <w:tcPr>
            <w:tcW w:w="1426" w:type="pct"/>
            <w:gridSpan w:val="3"/>
            <w:tcBorders>
              <w:top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center"/>
              <w:rPr>
                <w:rFonts w:ascii="標楷體" w:eastAsia="標楷體" w:hAnsi="標楷體" w:cs="標楷體"/>
                <w:sz w:val="22"/>
                <w:szCs w:val="22"/>
              </w:rPr>
            </w:pPr>
            <w:r w:rsidRPr="007F5495">
              <w:rPr>
                <w:rFonts w:ascii="標楷體" w:eastAsia="標楷體" w:hAnsi="標楷體" w:cs="標楷體"/>
                <w:sz w:val="22"/>
                <w:szCs w:val="22"/>
              </w:rPr>
              <w:t>110</w:t>
            </w:r>
            <w:r w:rsidRPr="007F5495">
              <w:rPr>
                <w:rFonts w:ascii="標楷體" w:eastAsia="標楷體" w:hAnsi="標楷體" w:cs="標楷體" w:hint="eastAsia"/>
                <w:sz w:val="22"/>
                <w:szCs w:val="22"/>
              </w:rPr>
              <w:t>年度</w:t>
            </w:r>
          </w:p>
        </w:tc>
        <w:tc>
          <w:tcPr>
            <w:tcW w:w="556" w:type="pct"/>
            <w:vMerge w:val="restart"/>
            <w:tcBorders>
              <w:top w:val="single" w:sz="8" w:space="0" w:color="auto"/>
            </w:tcBorders>
            <w:shd w:val="clear" w:color="auto" w:fill="auto"/>
            <w:vAlign w:val="center"/>
          </w:tcPr>
          <w:p w:rsidR="00D8778D" w:rsidRDefault="007F5495" w:rsidP="00D8778D">
            <w:pPr>
              <w:widowControl/>
              <w:tabs>
                <w:tab w:val="center" w:pos="4800"/>
              </w:tabs>
              <w:overflowPunct w:val="0"/>
              <w:snapToGrid w:val="0"/>
              <w:ind w:rightChars="10" w:right="24"/>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p w:rsidR="007F5495" w:rsidRPr="007F5495" w:rsidRDefault="007F5495" w:rsidP="00D8778D">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比較增減</w:t>
            </w:r>
          </w:p>
        </w:tc>
        <w:tc>
          <w:tcPr>
            <w:tcW w:w="309" w:type="pct"/>
            <w:vMerge w:val="restart"/>
            <w:tcBorders>
              <w:top w:val="single" w:sz="8" w:space="0" w:color="auto"/>
              <w:righ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r>
      <w:tr w:rsidR="00C603CD" w:rsidRPr="007F5495" w:rsidTr="00C603CD">
        <w:trPr>
          <w:trHeight w:hRule="exact" w:val="626"/>
          <w:jc w:val="center"/>
        </w:trPr>
        <w:tc>
          <w:tcPr>
            <w:tcW w:w="1281" w:type="pct"/>
            <w:vMerge/>
            <w:tcBorders>
              <w:left w:val="nil"/>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c>
          <w:tcPr>
            <w:tcW w:w="556"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4"/>
                <w:sz w:val="22"/>
                <w:szCs w:val="22"/>
              </w:rPr>
            </w:pPr>
            <w:r w:rsidRPr="007F5495">
              <w:rPr>
                <w:rFonts w:ascii="標楷體" w:eastAsia="標楷體" w:hAnsi="標楷體" w:cs="標楷體" w:hint="eastAsia"/>
                <w:spacing w:val="-24"/>
                <w:sz w:val="22"/>
                <w:szCs w:val="22"/>
              </w:rPr>
              <w:t>校務基金收入</w:t>
            </w:r>
          </w:p>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tc>
        <w:tc>
          <w:tcPr>
            <w:tcW w:w="31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c>
          <w:tcPr>
            <w:tcW w:w="556"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4"/>
                <w:sz w:val="22"/>
                <w:szCs w:val="22"/>
              </w:rPr>
            </w:pPr>
            <w:r w:rsidRPr="007F5495">
              <w:rPr>
                <w:rFonts w:ascii="標楷體" w:eastAsia="標楷體" w:hAnsi="標楷體" w:cs="標楷體" w:hint="eastAsia"/>
                <w:spacing w:val="-24"/>
                <w:sz w:val="22"/>
                <w:szCs w:val="22"/>
              </w:rPr>
              <w:t>校務基金收入</w:t>
            </w:r>
          </w:p>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tc>
        <w:tc>
          <w:tcPr>
            <w:tcW w:w="314"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c>
          <w:tcPr>
            <w:tcW w:w="556" w:type="pct"/>
            <w:vMerge/>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c>
          <w:tcPr>
            <w:tcW w:w="309" w:type="pct"/>
            <w:vMerge/>
            <w:tcBorders>
              <w:bottom w:val="single" w:sz="8" w:space="0" w:color="auto"/>
              <w:righ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b/>
                <w:sz w:val="22"/>
                <w:szCs w:val="22"/>
              </w:rPr>
              <w:t>合計</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141,433,203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77,363,895</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54.70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133,304,623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72,403,789</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54.31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4,960,106</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b/>
                <w:sz w:val="18"/>
                <w:szCs w:val="18"/>
              </w:rPr>
              <w:t>6.85</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20,542,930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12,850,257</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62.55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19,989,922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12,884,160</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64.45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- 33,902</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- 0.26</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國立政治大學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4,709,520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2,493,484</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52.95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4,429,327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2,310,900</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52.17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182,584</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7.90</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國立清華大學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8,246,358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4,569,027</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55.41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7,792,268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4,159,195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53.38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409,831</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9.85</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國立中興大學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5,850,334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3,606,619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61.65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5,351,595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3,211,662</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60.01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394,957</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12.30</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國立成功大學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11,036,385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6,773,059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61.37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10,518,428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6,331,528</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60.19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441,531</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6.97</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國立中央大學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5,177,072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3,260,009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62.97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4,909,817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3,156,725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64.29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103,284</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3.27</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國立中山大學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4,116,422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2,410,449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58.56</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3,735,624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2,167,719</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58.03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242,729</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11.20</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國立中正大學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2,867,439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1,526,019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53.22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2,721,541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1,443,293</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53.03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82,725</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5.73</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國立臺灣海洋大學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2,989,895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1,776,490</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59.42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2,789,003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1,603,145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57.48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173,345</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10.81</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國立東華大學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2,611,455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1,120,450</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42.91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2,410,847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1,018,035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42.23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102,415</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10.06</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國立暨南國際大學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1,509,628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732,541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48.52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1,477,597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720,339</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48.75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12,201</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1.69</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2,028,580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1,092,344</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53.85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1,975,448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1,077,618</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54.55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14,725</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1.37</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國立嘉義大學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2,622,659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1,117,346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42.60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2,522,758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1,066,174</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42.26</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51,172</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4.80</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國立高雄大學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1,175,150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578,401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49.22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1,138,979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537,554</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47.20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40,846</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7.60</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國立臺東大學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1,284,183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522,589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40.69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1,283,111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521,647</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40.65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941</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0.18</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國立宜蘭大學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1,378,714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620,201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44.98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1,281,800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549,484</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42.87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70,716</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12.87</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國立聯合大學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1,410,614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679,737</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48.19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1,333,443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649,572</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48.71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30,164</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4.64</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國立臺南大學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1,350,340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558,658</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41.37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1,299,342</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541,090</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41.64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17,568</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3.25</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國立金門大學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805,124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280,726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34.87</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779,515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270,415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34.69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10,310</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3.81</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國立屏東大學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1,807,111</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726,996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40.23</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1,690,645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666,146</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39.40</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60,850</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9.13</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國立陽明交通大學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10,433,965</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6,431,646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61.64</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9,578,626</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5,737,095</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59.89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694,551</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12.11</w:t>
            </w:r>
          </w:p>
        </w:tc>
      </w:tr>
      <w:tr w:rsidR="00C603CD"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國立臺灣師範大學</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6,957,446</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4,324,600</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62.16</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6,014,278</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3,673,841</w:t>
            </w:r>
          </w:p>
        </w:tc>
        <w:tc>
          <w:tcPr>
            <w:tcW w:w="314"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61.09</w:t>
            </w:r>
          </w:p>
        </w:tc>
        <w:tc>
          <w:tcPr>
            <w:tcW w:w="55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650,759</w:t>
            </w:r>
          </w:p>
        </w:tc>
        <w:tc>
          <w:tcPr>
            <w:tcW w:w="309"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17.71</w:t>
            </w:r>
          </w:p>
        </w:tc>
      </w:tr>
      <w:tr w:rsidR="00C603CD" w:rsidRPr="007F5495" w:rsidTr="00C603CD">
        <w:trPr>
          <w:trHeight w:val="499"/>
          <w:jc w:val="center"/>
        </w:trPr>
        <w:tc>
          <w:tcPr>
            <w:tcW w:w="1281" w:type="pct"/>
            <w:tcBorders>
              <w:top w:val="nil"/>
              <w:left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國立彰化師範大學</w:t>
            </w:r>
          </w:p>
        </w:tc>
        <w:tc>
          <w:tcPr>
            <w:tcW w:w="55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1,834,506</w:t>
            </w:r>
          </w:p>
        </w:tc>
        <w:tc>
          <w:tcPr>
            <w:tcW w:w="55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891,357</w:t>
            </w:r>
          </w:p>
        </w:tc>
        <w:tc>
          <w:tcPr>
            <w:tcW w:w="31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48.59</w:t>
            </w:r>
          </w:p>
        </w:tc>
        <w:tc>
          <w:tcPr>
            <w:tcW w:w="55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1,706,604</w:t>
            </w:r>
          </w:p>
        </w:tc>
        <w:tc>
          <w:tcPr>
            <w:tcW w:w="55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827,823</w:t>
            </w:r>
          </w:p>
        </w:tc>
        <w:tc>
          <w:tcPr>
            <w:tcW w:w="314"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48.51</w:t>
            </w:r>
          </w:p>
        </w:tc>
        <w:tc>
          <w:tcPr>
            <w:tcW w:w="55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63,533</w:t>
            </w:r>
          </w:p>
        </w:tc>
        <w:tc>
          <w:tcPr>
            <w:tcW w:w="309" w:type="pct"/>
            <w:tcBorders>
              <w:top w:val="nil"/>
              <w:bottom w:val="single" w:sz="8" w:space="0" w:color="auto"/>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7.67</w:t>
            </w:r>
          </w:p>
        </w:tc>
      </w:tr>
    </w:tbl>
    <w:p w:rsidR="003A25D7" w:rsidRDefault="003A25D7">
      <w:pPr>
        <w:tabs>
          <w:tab w:val="center" w:pos="4800"/>
        </w:tabs>
        <w:snapToGrid w:val="0"/>
        <w:jc w:val="center"/>
        <w:rPr>
          <w:rFonts w:ascii="標楷體" w:eastAsia="標楷體" w:hAnsi="標楷體"/>
          <w:b/>
          <w:sz w:val="32"/>
          <w:szCs w:val="20"/>
          <w:u w:val="single"/>
        </w:rPr>
        <w:sectPr w:rsidR="003A25D7" w:rsidSect="007967C0">
          <w:headerReference w:type="even" r:id="rId10"/>
          <w:pgSz w:w="11906" w:h="16838" w:code="9"/>
          <w:pgMar w:top="1418" w:right="851" w:bottom="1418" w:left="851" w:header="1021" w:footer="737" w:gutter="284"/>
          <w:cols w:space="425"/>
          <w:docGrid w:linePitch="360"/>
        </w:sectPr>
      </w:pPr>
    </w:p>
    <w:p w:rsidR="00C3317F" w:rsidRDefault="0057177E">
      <w:pPr>
        <w:tabs>
          <w:tab w:val="center" w:pos="4800"/>
        </w:tabs>
        <w:snapToGrid w:val="0"/>
        <w:jc w:val="center"/>
        <w:rPr>
          <w:rFonts w:ascii="標楷體" w:eastAsia="標楷體" w:hAnsi="標楷體"/>
          <w:sz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國立大學校院校務基金各基金自籌收入彙總表</w:t>
      </w:r>
      <w:r>
        <w:rPr>
          <w:rFonts w:ascii="標楷體" w:eastAsia="標楷體" w:hAnsi="標楷體" w:hint="eastAsia"/>
          <w:b/>
          <w:sz w:val="32"/>
          <w:szCs w:val="20"/>
          <w:u w:val="single"/>
        </w:rPr>
        <w:t xml:space="preserve">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A0D86">
        <w:rPr>
          <w:rFonts w:ascii="標楷體" w:eastAsia="標楷體" w:hAnsi="標楷體"/>
          <w:noProof/>
          <w:sz w:val="32"/>
          <w:szCs w:val="32"/>
        </w:rPr>
        <w:instrText>41</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A0D86">
        <w:rPr>
          <w:rFonts w:ascii="標楷體" w:eastAsia="標楷體" w:hAnsi="標楷體" w:hint="eastAsia"/>
          <w:noProof/>
          <w:sz w:val="32"/>
          <w:szCs w:val="32"/>
        </w:rPr>
        <w:t>(續)</w:t>
      </w:r>
      <w:r>
        <w:rPr>
          <w:rFonts w:ascii="標楷體" w:eastAsia="標楷體" w:hAnsi="標楷體"/>
          <w:sz w:val="32"/>
          <w:szCs w:val="32"/>
        </w:rPr>
        <w:fldChar w:fldCharType="end"/>
      </w:r>
    </w:p>
    <w:p w:rsidR="00C3317F" w:rsidRDefault="0057177E" w:rsidP="00E23976">
      <w:pPr>
        <w:tabs>
          <w:tab w:val="center" w:pos="4956"/>
          <w:tab w:val="right" w:pos="9912"/>
        </w:tabs>
        <w:snapToGrid w:val="0"/>
        <w:spacing w:beforeLines="50" w:before="120"/>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2"/>
        <w:gridCol w:w="1101"/>
        <w:gridCol w:w="1101"/>
        <w:gridCol w:w="625"/>
        <w:gridCol w:w="1101"/>
        <w:gridCol w:w="1101"/>
        <w:gridCol w:w="627"/>
        <w:gridCol w:w="1101"/>
        <w:gridCol w:w="621"/>
      </w:tblGrid>
      <w:tr w:rsidR="006B6851" w:rsidRPr="007F5495" w:rsidTr="00C603CD">
        <w:trPr>
          <w:trHeight w:hRule="exact" w:val="440"/>
          <w:jc w:val="center"/>
        </w:trPr>
        <w:tc>
          <w:tcPr>
            <w:tcW w:w="1281" w:type="pct"/>
            <w:vMerge w:val="restart"/>
            <w:tcBorders>
              <w:top w:val="single" w:sz="8" w:space="0" w:color="auto"/>
              <w:lef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基金（學校）名稱</w:t>
            </w:r>
          </w:p>
        </w:tc>
        <w:tc>
          <w:tcPr>
            <w:tcW w:w="1425" w:type="pct"/>
            <w:gridSpan w:val="3"/>
            <w:tcBorders>
              <w:top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center"/>
              <w:rPr>
                <w:rFonts w:ascii="標楷體" w:eastAsia="標楷體" w:hAnsi="標楷體" w:cs="標楷體"/>
                <w:sz w:val="22"/>
                <w:szCs w:val="22"/>
              </w:rPr>
            </w:pPr>
            <w:r w:rsidRPr="007F5495">
              <w:rPr>
                <w:rFonts w:ascii="標楷體" w:eastAsia="標楷體" w:hAnsi="標楷體" w:cs="標楷體"/>
                <w:sz w:val="22"/>
                <w:szCs w:val="22"/>
              </w:rPr>
              <w:t>111</w:t>
            </w:r>
            <w:r w:rsidRPr="007F5495">
              <w:rPr>
                <w:rFonts w:ascii="標楷體" w:eastAsia="標楷體" w:hAnsi="標楷體" w:cs="標楷體" w:hint="eastAsia"/>
                <w:sz w:val="22"/>
                <w:szCs w:val="22"/>
              </w:rPr>
              <w:t>年度</w:t>
            </w:r>
          </w:p>
        </w:tc>
        <w:tc>
          <w:tcPr>
            <w:tcW w:w="1426" w:type="pct"/>
            <w:gridSpan w:val="3"/>
            <w:tcBorders>
              <w:top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center"/>
              <w:rPr>
                <w:rFonts w:ascii="標楷體" w:eastAsia="標楷體" w:hAnsi="標楷體" w:cs="標楷體"/>
                <w:sz w:val="22"/>
                <w:szCs w:val="22"/>
              </w:rPr>
            </w:pPr>
            <w:r w:rsidRPr="007F5495">
              <w:rPr>
                <w:rFonts w:ascii="標楷體" w:eastAsia="標楷體" w:hAnsi="標楷體" w:cs="標楷體"/>
                <w:sz w:val="22"/>
                <w:szCs w:val="22"/>
              </w:rPr>
              <w:t>110</w:t>
            </w:r>
            <w:r w:rsidRPr="007F5495">
              <w:rPr>
                <w:rFonts w:ascii="標楷體" w:eastAsia="標楷體" w:hAnsi="標楷體" w:cs="標楷體" w:hint="eastAsia"/>
                <w:sz w:val="22"/>
                <w:szCs w:val="22"/>
              </w:rPr>
              <w:t>年度</w:t>
            </w:r>
          </w:p>
        </w:tc>
        <w:tc>
          <w:tcPr>
            <w:tcW w:w="555" w:type="pct"/>
            <w:vMerge w:val="restart"/>
            <w:tcBorders>
              <w:top w:val="single" w:sz="8" w:space="0" w:color="auto"/>
            </w:tcBorders>
            <w:shd w:val="clear" w:color="auto" w:fill="auto"/>
            <w:vAlign w:val="center"/>
          </w:tcPr>
          <w:p w:rsidR="007F5495" w:rsidRPr="007F5495" w:rsidRDefault="007F5495" w:rsidP="00D8778D">
            <w:pPr>
              <w:widowControl/>
              <w:tabs>
                <w:tab w:val="center" w:pos="4800"/>
              </w:tabs>
              <w:overflowPunct w:val="0"/>
              <w:snapToGrid w:val="0"/>
              <w:ind w:rightChars="10" w:right="24"/>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比較增減</w:t>
            </w:r>
          </w:p>
        </w:tc>
        <w:tc>
          <w:tcPr>
            <w:tcW w:w="313" w:type="pct"/>
            <w:vMerge w:val="restart"/>
            <w:tcBorders>
              <w:top w:val="single" w:sz="8" w:space="0" w:color="auto"/>
              <w:righ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r>
      <w:tr w:rsidR="007F5495" w:rsidRPr="007F5495" w:rsidTr="00C603CD">
        <w:trPr>
          <w:trHeight w:hRule="exact" w:val="627"/>
          <w:jc w:val="center"/>
        </w:trPr>
        <w:tc>
          <w:tcPr>
            <w:tcW w:w="1281" w:type="pct"/>
            <w:vMerge/>
            <w:tcBorders>
              <w:left w:val="nil"/>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c>
          <w:tcPr>
            <w:tcW w:w="55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4"/>
                <w:sz w:val="22"/>
                <w:szCs w:val="22"/>
              </w:rPr>
            </w:pPr>
            <w:r w:rsidRPr="007F5495">
              <w:rPr>
                <w:rFonts w:ascii="標楷體" w:eastAsia="標楷體" w:hAnsi="標楷體" w:cs="標楷體" w:hint="eastAsia"/>
                <w:spacing w:val="-24"/>
                <w:sz w:val="22"/>
                <w:szCs w:val="22"/>
              </w:rPr>
              <w:t>校務基金收入</w:t>
            </w:r>
          </w:p>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總金額</w:t>
            </w:r>
          </w:p>
        </w:tc>
        <w:tc>
          <w:tcPr>
            <w:tcW w:w="55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tc>
        <w:tc>
          <w:tcPr>
            <w:tcW w:w="31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c>
          <w:tcPr>
            <w:tcW w:w="55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4"/>
                <w:sz w:val="22"/>
                <w:szCs w:val="22"/>
              </w:rPr>
            </w:pPr>
            <w:r w:rsidRPr="007F5495">
              <w:rPr>
                <w:rFonts w:ascii="標楷體" w:eastAsia="標楷體" w:hAnsi="標楷體" w:cs="標楷體" w:hint="eastAsia"/>
                <w:spacing w:val="-24"/>
                <w:sz w:val="22"/>
                <w:szCs w:val="22"/>
              </w:rPr>
              <w:t>校務基金收入</w:t>
            </w:r>
          </w:p>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總金額</w:t>
            </w:r>
          </w:p>
        </w:tc>
        <w:tc>
          <w:tcPr>
            <w:tcW w:w="555"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pacing w:val="-20"/>
                <w:sz w:val="22"/>
                <w:szCs w:val="22"/>
              </w:rPr>
            </w:pPr>
            <w:r w:rsidRPr="007F5495">
              <w:rPr>
                <w:rFonts w:ascii="標楷體" w:eastAsia="標楷體" w:hAnsi="標楷體" w:cs="標楷體" w:hint="eastAsia"/>
                <w:spacing w:val="-20"/>
                <w:sz w:val="22"/>
                <w:szCs w:val="22"/>
              </w:rPr>
              <w:t>自籌收入</w:t>
            </w:r>
          </w:p>
        </w:tc>
        <w:tc>
          <w:tcPr>
            <w:tcW w:w="316" w:type="pct"/>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spacing w:line="240" w:lineRule="exact"/>
              <w:jc w:val="distribute"/>
              <w:rPr>
                <w:rFonts w:ascii="標楷體" w:eastAsia="標楷體" w:hAnsi="標楷體" w:cs="標楷體"/>
                <w:sz w:val="22"/>
                <w:szCs w:val="22"/>
              </w:rPr>
            </w:pPr>
            <w:r w:rsidRPr="007F5495">
              <w:rPr>
                <w:rFonts w:ascii="標楷體" w:eastAsia="標楷體" w:hAnsi="標楷體" w:cs="標楷體" w:hint="eastAsia"/>
                <w:sz w:val="22"/>
                <w:szCs w:val="22"/>
              </w:rPr>
              <w:t>％</w:t>
            </w:r>
          </w:p>
        </w:tc>
        <w:tc>
          <w:tcPr>
            <w:tcW w:w="555" w:type="pct"/>
            <w:vMerge/>
            <w:tcBorders>
              <w:bottom w:val="single" w:sz="8" w:space="0" w:color="auto"/>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c>
          <w:tcPr>
            <w:tcW w:w="313" w:type="pct"/>
            <w:vMerge/>
            <w:tcBorders>
              <w:bottom w:val="single" w:sz="8" w:space="0" w:color="auto"/>
              <w:right w:val="nil"/>
            </w:tcBorders>
            <w:shd w:val="clear" w:color="auto" w:fill="auto"/>
            <w:vAlign w:val="center"/>
          </w:tcPr>
          <w:p w:rsidR="007F5495" w:rsidRPr="007F5495" w:rsidRDefault="007F5495" w:rsidP="007F5495">
            <w:pPr>
              <w:widowControl/>
              <w:tabs>
                <w:tab w:val="center" w:pos="4800"/>
              </w:tabs>
              <w:overflowPunct w:val="0"/>
              <w:snapToGrid w:val="0"/>
              <w:jc w:val="distribute"/>
              <w:rPr>
                <w:rFonts w:ascii="標楷體" w:eastAsia="標楷體" w:hAnsi="標楷體" w:cs="標楷體"/>
                <w:sz w:val="22"/>
                <w:szCs w:val="22"/>
              </w:rPr>
            </w:pP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國立高雄師範大學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1,511,601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706,131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46.71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1,450,092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697,306</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48.09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8,825</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1.27</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國立臺北教育大學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1,487,073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648,956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43.64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1,377,815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591,096</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42.90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57,860</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9.79</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國立臺中教育大學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1,489,251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752,139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50.50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1,373,720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675,823</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49.20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76,315</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11.29</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國立臺北藝術大學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962,676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345,719</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35.91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915,116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318,834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34.84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26,884</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8.43</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國立臺灣藝術大學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1,195,527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447,076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37.40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1,066,599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418,774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39.26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28,301</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6.76</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國立臺南藝術大學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571,119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169,065</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29.60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549,399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163,222</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29.71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5,842</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3.58</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國立空中大學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784,538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516,573</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65.84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710,025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455,840</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64.20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60,733</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13.32</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3,874,623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2,312,252</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59.68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3,494,690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2,049,547</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58.65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262,704</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12.82</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3,626,269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2,222,596</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61.29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3,284,194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2,000,859</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60.92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221,737</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11.08</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國立雲林科技大學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2,786,695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1,467,911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52.68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2,712,242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1,438,242</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53.03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29,668</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2.06</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國立虎尾科技大學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2,021,788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916,793</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45.35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1,942,595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867,294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44.65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49,498</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5.71</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國立屏東科技大學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2,625,470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1,283,082</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48.87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2,524,393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1,254,911</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49.71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28,170</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2.24</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國立澎湖科技大學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568,646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196,378</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34.53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590,833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212,404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35.95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- 16,025</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- 7.54</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國立勤益科技大學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1,759,947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805,105</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45.75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1,710,314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780,523</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45.64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24,581</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3.15</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國立臺北護理健康大學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996,445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424,741</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42.63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943,331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382,702</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40.57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42,039</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10.98</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國立高雄餐旅大學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820,455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334,874</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40.82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760,760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309,195</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40.64</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25,679</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8.31</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國立臺中科技大學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1,939,780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842,328</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43.42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1,903,463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832,731</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43.75</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9,597</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1.15</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國立臺北商業大學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1,171,832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498,162</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42.51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1,117,519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484,135</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43.32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14,026</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2.90</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國立高雄科技大學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5,454,046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2,673,260</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49.01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5,351,822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2,564,656</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47.92</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108,604</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4.23</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國立體育大學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900,041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339,574</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37.73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753,390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303,867</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40.33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35,706</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11.75</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國立臺灣體育運動大學</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719,877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266,575</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37.03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665,497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236,784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35.58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29,790</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12.58</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國立臺灣戲曲學院</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593,606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85,325</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14.37</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578,466</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75,925</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13.13</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9,400</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12.38</w:t>
            </w:r>
          </w:p>
        </w:tc>
      </w:tr>
      <w:tr w:rsidR="007F5495" w:rsidRPr="007F5495" w:rsidTr="00C603CD">
        <w:trPr>
          <w:trHeight w:val="499"/>
          <w:jc w:val="center"/>
        </w:trPr>
        <w:tc>
          <w:tcPr>
            <w:tcW w:w="1281" w:type="pct"/>
            <w:tcBorders>
              <w:top w:val="nil"/>
              <w:left w:val="nil"/>
              <w:bottom w:val="nil"/>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國立臺南護理專科學校</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354,078</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93,108</w:t>
            </w:r>
          </w:p>
        </w:tc>
        <w:tc>
          <w:tcPr>
            <w:tcW w:w="31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26.30</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342,089</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87,614</w:t>
            </w:r>
          </w:p>
        </w:tc>
        <w:tc>
          <w:tcPr>
            <w:tcW w:w="316"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25.61</w:t>
            </w:r>
          </w:p>
        </w:tc>
        <w:tc>
          <w:tcPr>
            <w:tcW w:w="555" w:type="pct"/>
            <w:tcBorders>
              <w:top w:val="nil"/>
              <w:bottom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5,494</w:t>
            </w:r>
          </w:p>
        </w:tc>
        <w:tc>
          <w:tcPr>
            <w:tcW w:w="313" w:type="pct"/>
            <w:tcBorders>
              <w:top w:val="nil"/>
              <w:bottom w:val="nil"/>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6.27</w:t>
            </w:r>
          </w:p>
        </w:tc>
      </w:tr>
      <w:tr w:rsidR="007F5495" w:rsidRPr="007F5495" w:rsidTr="00C603CD">
        <w:trPr>
          <w:trHeight w:val="499"/>
          <w:jc w:val="center"/>
        </w:trPr>
        <w:tc>
          <w:tcPr>
            <w:tcW w:w="1281" w:type="pct"/>
            <w:tcBorders>
              <w:top w:val="nil"/>
              <w:left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distribute"/>
              <w:rPr>
                <w:rFonts w:ascii="標楷體" w:eastAsia="標楷體" w:hAnsi="標楷體" w:cs="新細明體"/>
                <w:sz w:val="22"/>
                <w:szCs w:val="22"/>
                <w:highlight w:val="yellow"/>
              </w:rPr>
            </w:pPr>
            <w:r w:rsidRPr="007F5495">
              <w:rPr>
                <w:rFonts w:ascii="標楷體" w:eastAsia="標楷體" w:hAnsi="標楷體" w:cs="標楷體"/>
                <w:sz w:val="22"/>
                <w:szCs w:val="22"/>
              </w:rPr>
              <w:t>國立臺東專科學校</w:t>
            </w:r>
          </w:p>
        </w:tc>
        <w:tc>
          <w:tcPr>
            <w:tcW w:w="55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471,962</w:t>
            </w:r>
          </w:p>
        </w:tc>
        <w:tc>
          <w:tcPr>
            <w:tcW w:w="55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73,147</w:t>
            </w:r>
          </w:p>
        </w:tc>
        <w:tc>
          <w:tcPr>
            <w:tcW w:w="31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15.50</w:t>
            </w:r>
          </w:p>
        </w:tc>
        <w:tc>
          <w:tcPr>
            <w:tcW w:w="55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455,720</w:t>
            </w:r>
          </w:p>
        </w:tc>
        <w:tc>
          <w:tcPr>
            <w:tcW w:w="55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76,323</w:t>
            </w:r>
          </w:p>
        </w:tc>
        <w:tc>
          <w:tcPr>
            <w:tcW w:w="316"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16.75</w:t>
            </w:r>
          </w:p>
        </w:tc>
        <w:tc>
          <w:tcPr>
            <w:tcW w:w="555" w:type="pct"/>
            <w:tcBorders>
              <w:top w:val="nil"/>
              <w:bottom w:val="single" w:sz="8" w:space="0" w:color="auto"/>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- 3,175</w:t>
            </w:r>
          </w:p>
        </w:tc>
        <w:tc>
          <w:tcPr>
            <w:tcW w:w="313" w:type="pct"/>
            <w:tcBorders>
              <w:top w:val="nil"/>
              <w:bottom w:val="single" w:sz="8" w:space="0" w:color="auto"/>
              <w:right w:val="nil"/>
            </w:tcBorders>
            <w:shd w:val="clear" w:color="auto" w:fill="auto"/>
          </w:tcPr>
          <w:p w:rsidR="007F5495" w:rsidRPr="007F5495" w:rsidRDefault="007F5495" w:rsidP="007F5495">
            <w:pPr>
              <w:widowControl/>
              <w:overflowPunct w:val="0"/>
              <w:snapToGrid w:val="0"/>
              <w:spacing w:beforeLines="20" w:before="48" w:line="240" w:lineRule="exact"/>
              <w:jc w:val="right"/>
              <w:rPr>
                <w:rFonts w:ascii="新細明體" w:hAnsi="新細明體" w:cs="標楷體"/>
                <w:sz w:val="18"/>
                <w:szCs w:val="18"/>
                <w:highlight w:val="yellow"/>
              </w:rPr>
            </w:pPr>
            <w:r w:rsidRPr="007F5495">
              <w:rPr>
                <w:rFonts w:ascii="新細明體" w:hAnsi="新細明體" w:cs="標楷體"/>
                <w:sz w:val="18"/>
                <w:szCs w:val="18"/>
              </w:rPr>
              <w:t>- 4.16</w:t>
            </w:r>
          </w:p>
        </w:tc>
      </w:tr>
    </w:tbl>
    <w:p w:rsidR="00C3317F" w:rsidRDefault="00C3317F" w:rsidP="00B02EB5">
      <w:pPr>
        <w:spacing w:line="20" w:lineRule="exact"/>
      </w:pPr>
    </w:p>
    <w:sectPr w:rsidR="00C3317F" w:rsidSect="007967C0">
      <w:pgSz w:w="11906" w:h="16838" w:code="9"/>
      <w:pgMar w:top="1418" w:right="851" w:bottom="1418" w:left="851" w:header="1021" w:footer="737" w:gutter="284"/>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9BC" w:rsidRDefault="00D639BC">
      <w:r>
        <w:separator/>
      </w:r>
    </w:p>
  </w:endnote>
  <w:endnote w:type="continuationSeparator" w:id="0">
    <w:p w:rsidR="00D639BC" w:rsidRDefault="00D6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82688722"/>
      <w:docPartObj>
        <w:docPartGallery w:val="Page Numbers (Bottom of Page)"/>
        <w:docPartUnique/>
      </w:docPartObj>
    </w:sdtPr>
    <w:sdtContent>
      <w:p w:rsidR="00D639BC" w:rsidRPr="00683E13" w:rsidRDefault="00D639BC" w:rsidP="00683E13">
        <w:pPr>
          <w:jc w:val="center"/>
          <w:rPr>
            <w:rFonts w:ascii="標楷體" w:eastAsia="標楷體" w:hAnsi="標楷體"/>
          </w:rPr>
        </w:pPr>
        <w:sdt>
          <w:sdtPr>
            <w:rPr>
              <w:sz w:val="20"/>
            </w:rPr>
            <w:id w:val="-494880777"/>
            <w:docPartObj>
              <w:docPartGallery w:val="Page Numbers (Bottom of Page)"/>
              <w:docPartUnique/>
            </w:docPartObj>
          </w:sdtPr>
          <w:sdtEndPr>
            <w:rPr>
              <w:rFonts w:ascii="標楷體" w:eastAsia="標楷體" w:hAnsi="標楷體"/>
              <w:sz w:val="24"/>
            </w:rPr>
          </w:sdtEndPr>
          <w:sdtContent>
            <w:r w:rsidRPr="00683E13">
              <w:rPr>
                <w:rFonts w:ascii="標楷體" w:eastAsia="標楷體" w:hAnsi="標楷體" w:hint="eastAsia"/>
                <w:sz w:val="20"/>
              </w:rPr>
              <w:t>乙-</w:t>
            </w:r>
            <w:r w:rsidRPr="00683E13">
              <w:rPr>
                <w:rFonts w:ascii="標楷體" w:eastAsia="標楷體" w:hAnsi="標楷體"/>
                <w:sz w:val="20"/>
              </w:rPr>
              <w:fldChar w:fldCharType="begin"/>
            </w:r>
            <w:r w:rsidRPr="00683E13">
              <w:rPr>
                <w:rFonts w:ascii="標楷體" w:eastAsia="標楷體" w:hAnsi="標楷體"/>
                <w:sz w:val="20"/>
              </w:rPr>
              <w:instrText>PAGE   \* MERGEFORMAT</w:instrText>
            </w:r>
            <w:r w:rsidRPr="00683E13">
              <w:rPr>
                <w:rFonts w:ascii="標楷體" w:eastAsia="標楷體" w:hAnsi="標楷體"/>
                <w:sz w:val="20"/>
              </w:rPr>
              <w:fldChar w:fldCharType="separate"/>
            </w:r>
            <w:r w:rsidR="00F2090A" w:rsidRPr="00F2090A">
              <w:rPr>
                <w:rFonts w:ascii="標楷體" w:eastAsia="標楷體" w:hAnsi="標楷體"/>
                <w:noProof/>
                <w:sz w:val="20"/>
                <w:lang w:val="zh-TW"/>
              </w:rPr>
              <w:t>71</w:t>
            </w:r>
            <w:r w:rsidRPr="00683E13">
              <w:rPr>
                <w:rFonts w:ascii="標楷體" w:eastAsia="標楷體" w:hAnsi="標楷體"/>
                <w:sz w:val="20"/>
              </w:rPr>
              <w:fldChar w:fldCharType="end"/>
            </w:r>
          </w:sdtContent>
        </w:sdt>
      </w:p>
      <w:p w:rsidR="00D639BC" w:rsidRDefault="00D639BC" w:rsidP="00683E13">
        <w:pPr>
          <w:pStyle w:val="ab"/>
          <w:jc w:val="center"/>
        </w:pP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9BC" w:rsidRDefault="00D639BC">
      <w:r>
        <w:separator/>
      </w:r>
    </w:p>
  </w:footnote>
  <w:footnote w:type="continuationSeparator" w:id="0">
    <w:p w:rsidR="00D639BC" w:rsidRDefault="00D6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9BC" w:rsidRDefault="00D639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C3FD5"/>
    <w:multiLevelType w:val="multilevel"/>
    <w:tmpl w:val="616C3FD5"/>
    <w:lvl w:ilvl="0">
      <w:start w:val="1"/>
      <w:numFmt w:val="decimal"/>
      <w:lvlText w:val="%1."/>
      <w:lvlJc w:val="left"/>
      <w:pPr>
        <w:ind w:left="2659" w:hanging="360"/>
      </w:pPr>
      <w:rPr>
        <w:rFonts w:hint="default"/>
      </w:rPr>
    </w:lvl>
    <w:lvl w:ilvl="1">
      <w:start w:val="1"/>
      <w:numFmt w:val="ideographTraditional"/>
      <w:lvlText w:val="%2、"/>
      <w:lvlJc w:val="left"/>
      <w:pPr>
        <w:ind w:left="3259" w:hanging="480"/>
      </w:pPr>
    </w:lvl>
    <w:lvl w:ilvl="2">
      <w:start w:val="1"/>
      <w:numFmt w:val="lowerRoman"/>
      <w:lvlText w:val="%3."/>
      <w:lvlJc w:val="right"/>
      <w:pPr>
        <w:ind w:left="3739" w:hanging="480"/>
      </w:pPr>
    </w:lvl>
    <w:lvl w:ilvl="3">
      <w:start w:val="1"/>
      <w:numFmt w:val="decimal"/>
      <w:lvlText w:val="%4."/>
      <w:lvlJc w:val="left"/>
      <w:pPr>
        <w:ind w:left="4219" w:hanging="480"/>
      </w:pPr>
    </w:lvl>
    <w:lvl w:ilvl="4">
      <w:start w:val="1"/>
      <w:numFmt w:val="ideographTraditional"/>
      <w:lvlText w:val="%5、"/>
      <w:lvlJc w:val="left"/>
      <w:pPr>
        <w:ind w:left="4699" w:hanging="480"/>
      </w:pPr>
    </w:lvl>
    <w:lvl w:ilvl="5">
      <w:start w:val="1"/>
      <w:numFmt w:val="lowerRoman"/>
      <w:lvlText w:val="%6."/>
      <w:lvlJc w:val="right"/>
      <w:pPr>
        <w:ind w:left="5179" w:hanging="480"/>
      </w:pPr>
    </w:lvl>
    <w:lvl w:ilvl="6">
      <w:start w:val="1"/>
      <w:numFmt w:val="decimal"/>
      <w:lvlText w:val="%7."/>
      <w:lvlJc w:val="left"/>
      <w:pPr>
        <w:ind w:left="5659" w:hanging="480"/>
      </w:pPr>
    </w:lvl>
    <w:lvl w:ilvl="7">
      <w:start w:val="1"/>
      <w:numFmt w:val="ideographTraditional"/>
      <w:lvlText w:val="%8、"/>
      <w:lvlJc w:val="left"/>
      <w:pPr>
        <w:ind w:left="6139" w:hanging="480"/>
      </w:pPr>
    </w:lvl>
    <w:lvl w:ilvl="8">
      <w:start w:val="1"/>
      <w:numFmt w:val="lowerRoman"/>
      <w:lvlText w:val="%9."/>
      <w:lvlJc w:val="right"/>
      <w:pPr>
        <w:ind w:left="661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122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F44"/>
    <w:rsid w:val="000001F5"/>
    <w:rsid w:val="00000BA9"/>
    <w:rsid w:val="00001508"/>
    <w:rsid w:val="00001EAB"/>
    <w:rsid w:val="00003823"/>
    <w:rsid w:val="00003D44"/>
    <w:rsid w:val="000043B9"/>
    <w:rsid w:val="00005734"/>
    <w:rsid w:val="00005D17"/>
    <w:rsid w:val="00006018"/>
    <w:rsid w:val="000074CC"/>
    <w:rsid w:val="00007AD8"/>
    <w:rsid w:val="00011E4F"/>
    <w:rsid w:val="0001228E"/>
    <w:rsid w:val="0001288F"/>
    <w:rsid w:val="00013069"/>
    <w:rsid w:val="000134A6"/>
    <w:rsid w:val="000134D3"/>
    <w:rsid w:val="00013934"/>
    <w:rsid w:val="00013DD0"/>
    <w:rsid w:val="000147C0"/>
    <w:rsid w:val="00014B42"/>
    <w:rsid w:val="000156A3"/>
    <w:rsid w:val="0001580C"/>
    <w:rsid w:val="00015DED"/>
    <w:rsid w:val="0001602E"/>
    <w:rsid w:val="000164EF"/>
    <w:rsid w:val="00016BB7"/>
    <w:rsid w:val="0002013C"/>
    <w:rsid w:val="000222DD"/>
    <w:rsid w:val="00022C85"/>
    <w:rsid w:val="00022F9A"/>
    <w:rsid w:val="0002398F"/>
    <w:rsid w:val="0002580F"/>
    <w:rsid w:val="00026F2C"/>
    <w:rsid w:val="000278CB"/>
    <w:rsid w:val="00027AD7"/>
    <w:rsid w:val="00027B33"/>
    <w:rsid w:val="000311E2"/>
    <w:rsid w:val="00031FE7"/>
    <w:rsid w:val="00032029"/>
    <w:rsid w:val="00032C85"/>
    <w:rsid w:val="000332EC"/>
    <w:rsid w:val="000333B6"/>
    <w:rsid w:val="00033A17"/>
    <w:rsid w:val="00033FC3"/>
    <w:rsid w:val="000343F8"/>
    <w:rsid w:val="00034480"/>
    <w:rsid w:val="00034536"/>
    <w:rsid w:val="000346A4"/>
    <w:rsid w:val="000359C2"/>
    <w:rsid w:val="00035D29"/>
    <w:rsid w:val="00035FEC"/>
    <w:rsid w:val="000361B6"/>
    <w:rsid w:val="00036905"/>
    <w:rsid w:val="000376A1"/>
    <w:rsid w:val="000377C4"/>
    <w:rsid w:val="00037D48"/>
    <w:rsid w:val="000413C8"/>
    <w:rsid w:val="00041F29"/>
    <w:rsid w:val="000423B4"/>
    <w:rsid w:val="00042865"/>
    <w:rsid w:val="00042A33"/>
    <w:rsid w:val="00043A7F"/>
    <w:rsid w:val="00043FBD"/>
    <w:rsid w:val="00044886"/>
    <w:rsid w:val="00044BF6"/>
    <w:rsid w:val="00044F06"/>
    <w:rsid w:val="00045958"/>
    <w:rsid w:val="00046832"/>
    <w:rsid w:val="00046E4B"/>
    <w:rsid w:val="0004744F"/>
    <w:rsid w:val="000507B9"/>
    <w:rsid w:val="0005083E"/>
    <w:rsid w:val="00050F96"/>
    <w:rsid w:val="00052707"/>
    <w:rsid w:val="00052752"/>
    <w:rsid w:val="00052C4C"/>
    <w:rsid w:val="000542BE"/>
    <w:rsid w:val="000545CC"/>
    <w:rsid w:val="00054645"/>
    <w:rsid w:val="00054DC0"/>
    <w:rsid w:val="00054DE4"/>
    <w:rsid w:val="000555DC"/>
    <w:rsid w:val="00055666"/>
    <w:rsid w:val="0005692C"/>
    <w:rsid w:val="00057DCA"/>
    <w:rsid w:val="000625C8"/>
    <w:rsid w:val="00062605"/>
    <w:rsid w:val="00063E1D"/>
    <w:rsid w:val="00064273"/>
    <w:rsid w:val="000646BF"/>
    <w:rsid w:val="00064C0C"/>
    <w:rsid w:val="00065076"/>
    <w:rsid w:val="000650CE"/>
    <w:rsid w:val="000653C6"/>
    <w:rsid w:val="0006560E"/>
    <w:rsid w:val="00065C56"/>
    <w:rsid w:val="00065E78"/>
    <w:rsid w:val="00065F2C"/>
    <w:rsid w:val="00066080"/>
    <w:rsid w:val="00066855"/>
    <w:rsid w:val="00066BAB"/>
    <w:rsid w:val="00067644"/>
    <w:rsid w:val="00067EB9"/>
    <w:rsid w:val="00070364"/>
    <w:rsid w:val="00070F74"/>
    <w:rsid w:val="00071EC6"/>
    <w:rsid w:val="000721DC"/>
    <w:rsid w:val="000728A5"/>
    <w:rsid w:val="00073620"/>
    <w:rsid w:val="000756A3"/>
    <w:rsid w:val="00075CF8"/>
    <w:rsid w:val="00077777"/>
    <w:rsid w:val="00077B3E"/>
    <w:rsid w:val="000801BB"/>
    <w:rsid w:val="00080C6D"/>
    <w:rsid w:val="00080CC0"/>
    <w:rsid w:val="00081F81"/>
    <w:rsid w:val="000823BB"/>
    <w:rsid w:val="00082544"/>
    <w:rsid w:val="00082B70"/>
    <w:rsid w:val="00082CE6"/>
    <w:rsid w:val="00083228"/>
    <w:rsid w:val="0008378A"/>
    <w:rsid w:val="00084207"/>
    <w:rsid w:val="00085047"/>
    <w:rsid w:val="00085907"/>
    <w:rsid w:val="00086005"/>
    <w:rsid w:val="000861A8"/>
    <w:rsid w:val="00086724"/>
    <w:rsid w:val="0008681A"/>
    <w:rsid w:val="00086FA3"/>
    <w:rsid w:val="00086FDE"/>
    <w:rsid w:val="000873A1"/>
    <w:rsid w:val="00087C68"/>
    <w:rsid w:val="00087FC5"/>
    <w:rsid w:val="000908E1"/>
    <w:rsid w:val="00090D98"/>
    <w:rsid w:val="00091078"/>
    <w:rsid w:val="00092BE1"/>
    <w:rsid w:val="00092C9E"/>
    <w:rsid w:val="000947BD"/>
    <w:rsid w:val="00095682"/>
    <w:rsid w:val="00095CFD"/>
    <w:rsid w:val="00095D20"/>
    <w:rsid w:val="000962BB"/>
    <w:rsid w:val="0009673F"/>
    <w:rsid w:val="00096874"/>
    <w:rsid w:val="00096B31"/>
    <w:rsid w:val="000974F6"/>
    <w:rsid w:val="00097AC9"/>
    <w:rsid w:val="000A0764"/>
    <w:rsid w:val="000A1755"/>
    <w:rsid w:val="000A1BBB"/>
    <w:rsid w:val="000A23D4"/>
    <w:rsid w:val="000A4743"/>
    <w:rsid w:val="000A4C77"/>
    <w:rsid w:val="000A5478"/>
    <w:rsid w:val="000A551A"/>
    <w:rsid w:val="000A5791"/>
    <w:rsid w:val="000A6AE4"/>
    <w:rsid w:val="000A6E40"/>
    <w:rsid w:val="000A7508"/>
    <w:rsid w:val="000B167B"/>
    <w:rsid w:val="000B1725"/>
    <w:rsid w:val="000B1BC5"/>
    <w:rsid w:val="000B1F2D"/>
    <w:rsid w:val="000B259E"/>
    <w:rsid w:val="000B30A2"/>
    <w:rsid w:val="000B3E0E"/>
    <w:rsid w:val="000B4798"/>
    <w:rsid w:val="000B499A"/>
    <w:rsid w:val="000B5AE6"/>
    <w:rsid w:val="000B5B17"/>
    <w:rsid w:val="000B6901"/>
    <w:rsid w:val="000B7FD6"/>
    <w:rsid w:val="000C1808"/>
    <w:rsid w:val="000C23EE"/>
    <w:rsid w:val="000C2D41"/>
    <w:rsid w:val="000C30BC"/>
    <w:rsid w:val="000C30D1"/>
    <w:rsid w:val="000C3690"/>
    <w:rsid w:val="000C3708"/>
    <w:rsid w:val="000C49E1"/>
    <w:rsid w:val="000C57A4"/>
    <w:rsid w:val="000C62DD"/>
    <w:rsid w:val="000C6468"/>
    <w:rsid w:val="000C65E5"/>
    <w:rsid w:val="000C6DF7"/>
    <w:rsid w:val="000C6E74"/>
    <w:rsid w:val="000C7213"/>
    <w:rsid w:val="000C7410"/>
    <w:rsid w:val="000C7844"/>
    <w:rsid w:val="000C7D23"/>
    <w:rsid w:val="000C7DCA"/>
    <w:rsid w:val="000C7FEB"/>
    <w:rsid w:val="000D0713"/>
    <w:rsid w:val="000D0A72"/>
    <w:rsid w:val="000D0EF5"/>
    <w:rsid w:val="000D10B0"/>
    <w:rsid w:val="000D1C85"/>
    <w:rsid w:val="000D1D55"/>
    <w:rsid w:val="000D1EB4"/>
    <w:rsid w:val="000D1FA5"/>
    <w:rsid w:val="000D224D"/>
    <w:rsid w:val="000D405E"/>
    <w:rsid w:val="000D4AAA"/>
    <w:rsid w:val="000D4F96"/>
    <w:rsid w:val="000D53D4"/>
    <w:rsid w:val="000D5B2F"/>
    <w:rsid w:val="000D6643"/>
    <w:rsid w:val="000D6B73"/>
    <w:rsid w:val="000E022A"/>
    <w:rsid w:val="000E075C"/>
    <w:rsid w:val="000E0788"/>
    <w:rsid w:val="000E0C6C"/>
    <w:rsid w:val="000E13E3"/>
    <w:rsid w:val="000E1BB6"/>
    <w:rsid w:val="000E2BCD"/>
    <w:rsid w:val="000E2E79"/>
    <w:rsid w:val="000E345A"/>
    <w:rsid w:val="000E3D80"/>
    <w:rsid w:val="000E44A0"/>
    <w:rsid w:val="000E471A"/>
    <w:rsid w:val="000E56D0"/>
    <w:rsid w:val="000E587B"/>
    <w:rsid w:val="000E58CC"/>
    <w:rsid w:val="000E61A3"/>
    <w:rsid w:val="000E6289"/>
    <w:rsid w:val="000E6314"/>
    <w:rsid w:val="000E6D51"/>
    <w:rsid w:val="000E7E54"/>
    <w:rsid w:val="000E7EAB"/>
    <w:rsid w:val="000F151C"/>
    <w:rsid w:val="000F2476"/>
    <w:rsid w:val="000F24FF"/>
    <w:rsid w:val="000F27D8"/>
    <w:rsid w:val="000F345A"/>
    <w:rsid w:val="000F3BC4"/>
    <w:rsid w:val="000F46C8"/>
    <w:rsid w:val="000F47BF"/>
    <w:rsid w:val="000F5211"/>
    <w:rsid w:val="000F5223"/>
    <w:rsid w:val="000F5460"/>
    <w:rsid w:val="000F57ED"/>
    <w:rsid w:val="000F647F"/>
    <w:rsid w:val="000F7197"/>
    <w:rsid w:val="000F725C"/>
    <w:rsid w:val="0010089B"/>
    <w:rsid w:val="001015A1"/>
    <w:rsid w:val="00101ACE"/>
    <w:rsid w:val="00102612"/>
    <w:rsid w:val="00102AE1"/>
    <w:rsid w:val="00102D87"/>
    <w:rsid w:val="00103703"/>
    <w:rsid w:val="001037F9"/>
    <w:rsid w:val="00103DFC"/>
    <w:rsid w:val="00103EE1"/>
    <w:rsid w:val="00104047"/>
    <w:rsid w:val="0010433B"/>
    <w:rsid w:val="001045FA"/>
    <w:rsid w:val="0010495A"/>
    <w:rsid w:val="00104F39"/>
    <w:rsid w:val="00105C80"/>
    <w:rsid w:val="00105CE6"/>
    <w:rsid w:val="00105E54"/>
    <w:rsid w:val="0010614E"/>
    <w:rsid w:val="00106BC2"/>
    <w:rsid w:val="001079B1"/>
    <w:rsid w:val="00107A1E"/>
    <w:rsid w:val="00110AFC"/>
    <w:rsid w:val="00111921"/>
    <w:rsid w:val="00111F51"/>
    <w:rsid w:val="00112C3C"/>
    <w:rsid w:val="001135B4"/>
    <w:rsid w:val="00113A8D"/>
    <w:rsid w:val="001150D6"/>
    <w:rsid w:val="001154C7"/>
    <w:rsid w:val="0011562B"/>
    <w:rsid w:val="00115A60"/>
    <w:rsid w:val="001163EA"/>
    <w:rsid w:val="00120814"/>
    <w:rsid w:val="00120DFD"/>
    <w:rsid w:val="00121080"/>
    <w:rsid w:val="00121659"/>
    <w:rsid w:val="00121F5D"/>
    <w:rsid w:val="00122618"/>
    <w:rsid w:val="001228D1"/>
    <w:rsid w:val="001231AD"/>
    <w:rsid w:val="001237E9"/>
    <w:rsid w:val="00124B1A"/>
    <w:rsid w:val="00124D96"/>
    <w:rsid w:val="001256CE"/>
    <w:rsid w:val="00125893"/>
    <w:rsid w:val="00125BB0"/>
    <w:rsid w:val="00126F50"/>
    <w:rsid w:val="00127DCC"/>
    <w:rsid w:val="001323DC"/>
    <w:rsid w:val="001323FE"/>
    <w:rsid w:val="0013248A"/>
    <w:rsid w:val="00132BE7"/>
    <w:rsid w:val="001335BE"/>
    <w:rsid w:val="00133627"/>
    <w:rsid w:val="001343B8"/>
    <w:rsid w:val="00135348"/>
    <w:rsid w:val="00136411"/>
    <w:rsid w:val="001374FF"/>
    <w:rsid w:val="0013797A"/>
    <w:rsid w:val="00137A09"/>
    <w:rsid w:val="001402B4"/>
    <w:rsid w:val="001406CE"/>
    <w:rsid w:val="001417D5"/>
    <w:rsid w:val="00141ACB"/>
    <w:rsid w:val="00142930"/>
    <w:rsid w:val="00142F95"/>
    <w:rsid w:val="00143534"/>
    <w:rsid w:val="0014506D"/>
    <w:rsid w:val="00145AA9"/>
    <w:rsid w:val="00145B45"/>
    <w:rsid w:val="00146F0C"/>
    <w:rsid w:val="00147BBA"/>
    <w:rsid w:val="00147DE2"/>
    <w:rsid w:val="00147E5F"/>
    <w:rsid w:val="00150EB4"/>
    <w:rsid w:val="0015262B"/>
    <w:rsid w:val="00153096"/>
    <w:rsid w:val="00154862"/>
    <w:rsid w:val="001552FD"/>
    <w:rsid w:val="001558BB"/>
    <w:rsid w:val="00155ED2"/>
    <w:rsid w:val="0015632D"/>
    <w:rsid w:val="001564D9"/>
    <w:rsid w:val="001569DE"/>
    <w:rsid w:val="00156E31"/>
    <w:rsid w:val="00156E78"/>
    <w:rsid w:val="001602C5"/>
    <w:rsid w:val="0016041C"/>
    <w:rsid w:val="00160C82"/>
    <w:rsid w:val="00160FFD"/>
    <w:rsid w:val="00161158"/>
    <w:rsid w:val="00161455"/>
    <w:rsid w:val="00161473"/>
    <w:rsid w:val="00162177"/>
    <w:rsid w:val="00162350"/>
    <w:rsid w:val="00162BEB"/>
    <w:rsid w:val="0016396E"/>
    <w:rsid w:val="00163B8A"/>
    <w:rsid w:val="00163D45"/>
    <w:rsid w:val="0016470B"/>
    <w:rsid w:val="00164E06"/>
    <w:rsid w:val="00165297"/>
    <w:rsid w:val="001653AB"/>
    <w:rsid w:val="00165427"/>
    <w:rsid w:val="001654A3"/>
    <w:rsid w:val="00165763"/>
    <w:rsid w:val="00166732"/>
    <w:rsid w:val="00166864"/>
    <w:rsid w:val="00166F7A"/>
    <w:rsid w:val="0016728A"/>
    <w:rsid w:val="00170051"/>
    <w:rsid w:val="00172060"/>
    <w:rsid w:val="00172C3A"/>
    <w:rsid w:val="001730D0"/>
    <w:rsid w:val="001730D2"/>
    <w:rsid w:val="00173BEC"/>
    <w:rsid w:val="00173CE4"/>
    <w:rsid w:val="00173E98"/>
    <w:rsid w:val="00174665"/>
    <w:rsid w:val="00174A36"/>
    <w:rsid w:val="0017557D"/>
    <w:rsid w:val="0017621B"/>
    <w:rsid w:val="00176581"/>
    <w:rsid w:val="00176730"/>
    <w:rsid w:val="00177499"/>
    <w:rsid w:val="00177C8B"/>
    <w:rsid w:val="0018080E"/>
    <w:rsid w:val="00180D65"/>
    <w:rsid w:val="00180D8C"/>
    <w:rsid w:val="001811A5"/>
    <w:rsid w:val="0018122E"/>
    <w:rsid w:val="001818F4"/>
    <w:rsid w:val="001828F5"/>
    <w:rsid w:val="00183DEB"/>
    <w:rsid w:val="00183F9E"/>
    <w:rsid w:val="00184039"/>
    <w:rsid w:val="0018431B"/>
    <w:rsid w:val="00186091"/>
    <w:rsid w:val="0018689D"/>
    <w:rsid w:val="001907F6"/>
    <w:rsid w:val="00190C83"/>
    <w:rsid w:val="00191FC0"/>
    <w:rsid w:val="00192170"/>
    <w:rsid w:val="00192307"/>
    <w:rsid w:val="001926EB"/>
    <w:rsid w:val="001932D2"/>
    <w:rsid w:val="001933F9"/>
    <w:rsid w:val="001938EC"/>
    <w:rsid w:val="00193E8C"/>
    <w:rsid w:val="00194042"/>
    <w:rsid w:val="00195853"/>
    <w:rsid w:val="00195E1D"/>
    <w:rsid w:val="001972AA"/>
    <w:rsid w:val="001A0D9F"/>
    <w:rsid w:val="001A1352"/>
    <w:rsid w:val="001A1CB5"/>
    <w:rsid w:val="001A2826"/>
    <w:rsid w:val="001A4A85"/>
    <w:rsid w:val="001A5145"/>
    <w:rsid w:val="001A5D74"/>
    <w:rsid w:val="001A6129"/>
    <w:rsid w:val="001A62C5"/>
    <w:rsid w:val="001A7CC3"/>
    <w:rsid w:val="001B1C99"/>
    <w:rsid w:val="001B31FE"/>
    <w:rsid w:val="001B35FC"/>
    <w:rsid w:val="001B3E2A"/>
    <w:rsid w:val="001B43A5"/>
    <w:rsid w:val="001B4D78"/>
    <w:rsid w:val="001B4F51"/>
    <w:rsid w:val="001B5047"/>
    <w:rsid w:val="001B5233"/>
    <w:rsid w:val="001B5C7A"/>
    <w:rsid w:val="001B67B6"/>
    <w:rsid w:val="001B69C0"/>
    <w:rsid w:val="001B7447"/>
    <w:rsid w:val="001B7C45"/>
    <w:rsid w:val="001B7D53"/>
    <w:rsid w:val="001C0070"/>
    <w:rsid w:val="001C0316"/>
    <w:rsid w:val="001C098B"/>
    <w:rsid w:val="001C17E5"/>
    <w:rsid w:val="001C192F"/>
    <w:rsid w:val="001C1BA8"/>
    <w:rsid w:val="001C3D1A"/>
    <w:rsid w:val="001C4041"/>
    <w:rsid w:val="001C48D0"/>
    <w:rsid w:val="001C4B54"/>
    <w:rsid w:val="001C4E1A"/>
    <w:rsid w:val="001C4F2E"/>
    <w:rsid w:val="001C553D"/>
    <w:rsid w:val="001C5C40"/>
    <w:rsid w:val="001C61EE"/>
    <w:rsid w:val="001C6591"/>
    <w:rsid w:val="001D0822"/>
    <w:rsid w:val="001D0A03"/>
    <w:rsid w:val="001D0BF8"/>
    <w:rsid w:val="001D0C7E"/>
    <w:rsid w:val="001D223E"/>
    <w:rsid w:val="001D2302"/>
    <w:rsid w:val="001D2718"/>
    <w:rsid w:val="001D28FB"/>
    <w:rsid w:val="001D2E64"/>
    <w:rsid w:val="001D2E75"/>
    <w:rsid w:val="001D2EAF"/>
    <w:rsid w:val="001D33AF"/>
    <w:rsid w:val="001D3B7A"/>
    <w:rsid w:val="001D496F"/>
    <w:rsid w:val="001D503E"/>
    <w:rsid w:val="001D6625"/>
    <w:rsid w:val="001D7094"/>
    <w:rsid w:val="001E093F"/>
    <w:rsid w:val="001E10A6"/>
    <w:rsid w:val="001E160F"/>
    <w:rsid w:val="001E1B78"/>
    <w:rsid w:val="001E2F00"/>
    <w:rsid w:val="001E4AA6"/>
    <w:rsid w:val="001E4DBF"/>
    <w:rsid w:val="001E4DD7"/>
    <w:rsid w:val="001E574D"/>
    <w:rsid w:val="001E5B47"/>
    <w:rsid w:val="001E752B"/>
    <w:rsid w:val="001E7AC6"/>
    <w:rsid w:val="001E7B1F"/>
    <w:rsid w:val="001F089A"/>
    <w:rsid w:val="001F15BF"/>
    <w:rsid w:val="001F1609"/>
    <w:rsid w:val="001F176A"/>
    <w:rsid w:val="001F1C85"/>
    <w:rsid w:val="001F22ED"/>
    <w:rsid w:val="001F2606"/>
    <w:rsid w:val="001F2994"/>
    <w:rsid w:val="001F2A6F"/>
    <w:rsid w:val="001F2BC5"/>
    <w:rsid w:val="001F2FA4"/>
    <w:rsid w:val="001F3A9D"/>
    <w:rsid w:val="001F3ABB"/>
    <w:rsid w:val="001F3C22"/>
    <w:rsid w:val="001F3D4B"/>
    <w:rsid w:val="001F41F1"/>
    <w:rsid w:val="001F483B"/>
    <w:rsid w:val="001F5943"/>
    <w:rsid w:val="001F5D4E"/>
    <w:rsid w:val="001F6482"/>
    <w:rsid w:val="001F69E1"/>
    <w:rsid w:val="001F77D4"/>
    <w:rsid w:val="001F7B90"/>
    <w:rsid w:val="0020005D"/>
    <w:rsid w:val="002013E4"/>
    <w:rsid w:val="0020162A"/>
    <w:rsid w:val="00201A61"/>
    <w:rsid w:val="0020306B"/>
    <w:rsid w:val="0020321C"/>
    <w:rsid w:val="002033F5"/>
    <w:rsid w:val="00205B0B"/>
    <w:rsid w:val="002069F6"/>
    <w:rsid w:val="00206B78"/>
    <w:rsid w:val="00206E8F"/>
    <w:rsid w:val="00207BA2"/>
    <w:rsid w:val="002117A6"/>
    <w:rsid w:val="00211AC0"/>
    <w:rsid w:val="00211CD8"/>
    <w:rsid w:val="00211F8E"/>
    <w:rsid w:val="00212BFF"/>
    <w:rsid w:val="00213569"/>
    <w:rsid w:val="00213D02"/>
    <w:rsid w:val="002146E5"/>
    <w:rsid w:val="00215445"/>
    <w:rsid w:val="00215A9D"/>
    <w:rsid w:val="002163C7"/>
    <w:rsid w:val="0021702F"/>
    <w:rsid w:val="002205B8"/>
    <w:rsid w:val="00220767"/>
    <w:rsid w:val="002208AA"/>
    <w:rsid w:val="00220E15"/>
    <w:rsid w:val="00221E74"/>
    <w:rsid w:val="00221F81"/>
    <w:rsid w:val="00223E5D"/>
    <w:rsid w:val="0022422F"/>
    <w:rsid w:val="002247C7"/>
    <w:rsid w:val="00224A07"/>
    <w:rsid w:val="00224D03"/>
    <w:rsid w:val="00225B99"/>
    <w:rsid w:val="00226067"/>
    <w:rsid w:val="00226412"/>
    <w:rsid w:val="002267A1"/>
    <w:rsid w:val="00226E04"/>
    <w:rsid w:val="00227B1E"/>
    <w:rsid w:val="00230C6F"/>
    <w:rsid w:val="00231249"/>
    <w:rsid w:val="0023189F"/>
    <w:rsid w:val="00231B11"/>
    <w:rsid w:val="00232142"/>
    <w:rsid w:val="002321B6"/>
    <w:rsid w:val="00232705"/>
    <w:rsid w:val="00233396"/>
    <w:rsid w:val="002339B7"/>
    <w:rsid w:val="00234A7D"/>
    <w:rsid w:val="00234DC4"/>
    <w:rsid w:val="00235BF0"/>
    <w:rsid w:val="002377FC"/>
    <w:rsid w:val="002401F0"/>
    <w:rsid w:val="0024037E"/>
    <w:rsid w:val="00240AAA"/>
    <w:rsid w:val="002416FA"/>
    <w:rsid w:val="00241A65"/>
    <w:rsid w:val="00241BBE"/>
    <w:rsid w:val="002425A5"/>
    <w:rsid w:val="00243A20"/>
    <w:rsid w:val="00243FD5"/>
    <w:rsid w:val="00244027"/>
    <w:rsid w:val="00244E96"/>
    <w:rsid w:val="002452E4"/>
    <w:rsid w:val="002461F1"/>
    <w:rsid w:val="00246308"/>
    <w:rsid w:val="002469A6"/>
    <w:rsid w:val="00246BD4"/>
    <w:rsid w:val="0024768C"/>
    <w:rsid w:val="00250ED1"/>
    <w:rsid w:val="002514F5"/>
    <w:rsid w:val="00251C8E"/>
    <w:rsid w:val="00253876"/>
    <w:rsid w:val="00253E03"/>
    <w:rsid w:val="00254363"/>
    <w:rsid w:val="00254376"/>
    <w:rsid w:val="002548AA"/>
    <w:rsid w:val="00255A17"/>
    <w:rsid w:val="00255EA9"/>
    <w:rsid w:val="00256285"/>
    <w:rsid w:val="00256D0D"/>
    <w:rsid w:val="00256E8E"/>
    <w:rsid w:val="00257E27"/>
    <w:rsid w:val="00260DBC"/>
    <w:rsid w:val="002613CF"/>
    <w:rsid w:val="0026146B"/>
    <w:rsid w:val="00262545"/>
    <w:rsid w:val="00262886"/>
    <w:rsid w:val="002630BC"/>
    <w:rsid w:val="002638BD"/>
    <w:rsid w:val="00263CFD"/>
    <w:rsid w:val="002640BF"/>
    <w:rsid w:val="00264622"/>
    <w:rsid w:val="00264739"/>
    <w:rsid w:val="0026537E"/>
    <w:rsid w:val="0026571B"/>
    <w:rsid w:val="00265AF2"/>
    <w:rsid w:val="0026668C"/>
    <w:rsid w:val="00266F93"/>
    <w:rsid w:val="002674C8"/>
    <w:rsid w:val="00270F87"/>
    <w:rsid w:val="002711D6"/>
    <w:rsid w:val="00271331"/>
    <w:rsid w:val="00271E3B"/>
    <w:rsid w:val="00273BF6"/>
    <w:rsid w:val="0027497E"/>
    <w:rsid w:val="00275F30"/>
    <w:rsid w:val="00276E9D"/>
    <w:rsid w:val="00277897"/>
    <w:rsid w:val="002806A0"/>
    <w:rsid w:val="00280706"/>
    <w:rsid w:val="00280BA5"/>
    <w:rsid w:val="00281153"/>
    <w:rsid w:val="00282574"/>
    <w:rsid w:val="00282F31"/>
    <w:rsid w:val="002832CE"/>
    <w:rsid w:val="00283579"/>
    <w:rsid w:val="002837E9"/>
    <w:rsid w:val="002855BE"/>
    <w:rsid w:val="00286577"/>
    <w:rsid w:val="00290394"/>
    <w:rsid w:val="002909BD"/>
    <w:rsid w:val="002909C3"/>
    <w:rsid w:val="00291B62"/>
    <w:rsid w:val="00291D93"/>
    <w:rsid w:val="00292095"/>
    <w:rsid w:val="002920EE"/>
    <w:rsid w:val="002946DA"/>
    <w:rsid w:val="002948A3"/>
    <w:rsid w:val="002952FE"/>
    <w:rsid w:val="00295F12"/>
    <w:rsid w:val="002975C8"/>
    <w:rsid w:val="00297A4D"/>
    <w:rsid w:val="00297EA2"/>
    <w:rsid w:val="002A067A"/>
    <w:rsid w:val="002A0CFD"/>
    <w:rsid w:val="002A0D86"/>
    <w:rsid w:val="002A1BAC"/>
    <w:rsid w:val="002A1C34"/>
    <w:rsid w:val="002A3168"/>
    <w:rsid w:val="002A38C0"/>
    <w:rsid w:val="002A3910"/>
    <w:rsid w:val="002A48CC"/>
    <w:rsid w:val="002A4937"/>
    <w:rsid w:val="002A4D8F"/>
    <w:rsid w:val="002A590F"/>
    <w:rsid w:val="002A5C17"/>
    <w:rsid w:val="002A6087"/>
    <w:rsid w:val="002A64DE"/>
    <w:rsid w:val="002A64FF"/>
    <w:rsid w:val="002A7D37"/>
    <w:rsid w:val="002B09CD"/>
    <w:rsid w:val="002B1320"/>
    <w:rsid w:val="002B1676"/>
    <w:rsid w:val="002B1CCB"/>
    <w:rsid w:val="002B1D8F"/>
    <w:rsid w:val="002B1DBA"/>
    <w:rsid w:val="002B25A8"/>
    <w:rsid w:val="002B26C0"/>
    <w:rsid w:val="002B298D"/>
    <w:rsid w:val="002B32F1"/>
    <w:rsid w:val="002B4026"/>
    <w:rsid w:val="002B5C3D"/>
    <w:rsid w:val="002B68DF"/>
    <w:rsid w:val="002B6F28"/>
    <w:rsid w:val="002B7428"/>
    <w:rsid w:val="002B7D9F"/>
    <w:rsid w:val="002C0C25"/>
    <w:rsid w:val="002C10E5"/>
    <w:rsid w:val="002C11C2"/>
    <w:rsid w:val="002C1260"/>
    <w:rsid w:val="002C1297"/>
    <w:rsid w:val="002C1945"/>
    <w:rsid w:val="002C1F7C"/>
    <w:rsid w:val="002C2017"/>
    <w:rsid w:val="002C2669"/>
    <w:rsid w:val="002C2AEC"/>
    <w:rsid w:val="002C30D7"/>
    <w:rsid w:val="002C3769"/>
    <w:rsid w:val="002C399B"/>
    <w:rsid w:val="002C3A5E"/>
    <w:rsid w:val="002C3FE2"/>
    <w:rsid w:val="002C610C"/>
    <w:rsid w:val="002C656D"/>
    <w:rsid w:val="002C65E9"/>
    <w:rsid w:val="002C6995"/>
    <w:rsid w:val="002C765C"/>
    <w:rsid w:val="002C77BF"/>
    <w:rsid w:val="002C7AF6"/>
    <w:rsid w:val="002C7E6B"/>
    <w:rsid w:val="002D0066"/>
    <w:rsid w:val="002D012C"/>
    <w:rsid w:val="002D0F18"/>
    <w:rsid w:val="002D153C"/>
    <w:rsid w:val="002D1C1D"/>
    <w:rsid w:val="002D1FB0"/>
    <w:rsid w:val="002D2CAC"/>
    <w:rsid w:val="002D2F43"/>
    <w:rsid w:val="002D349D"/>
    <w:rsid w:val="002D4361"/>
    <w:rsid w:val="002D49CC"/>
    <w:rsid w:val="002D5D52"/>
    <w:rsid w:val="002D6B21"/>
    <w:rsid w:val="002D713C"/>
    <w:rsid w:val="002D798F"/>
    <w:rsid w:val="002D7A40"/>
    <w:rsid w:val="002D7A92"/>
    <w:rsid w:val="002D7B92"/>
    <w:rsid w:val="002E0140"/>
    <w:rsid w:val="002E0C37"/>
    <w:rsid w:val="002E0FC8"/>
    <w:rsid w:val="002E1D8C"/>
    <w:rsid w:val="002E1E05"/>
    <w:rsid w:val="002E39FD"/>
    <w:rsid w:val="002E3D7E"/>
    <w:rsid w:val="002E4053"/>
    <w:rsid w:val="002E40FC"/>
    <w:rsid w:val="002E4349"/>
    <w:rsid w:val="002E4A72"/>
    <w:rsid w:val="002E57A4"/>
    <w:rsid w:val="002E58D0"/>
    <w:rsid w:val="002E6CDB"/>
    <w:rsid w:val="002E6F37"/>
    <w:rsid w:val="002E700C"/>
    <w:rsid w:val="002E702F"/>
    <w:rsid w:val="002F15E7"/>
    <w:rsid w:val="002F1EEE"/>
    <w:rsid w:val="002F2982"/>
    <w:rsid w:val="002F30FC"/>
    <w:rsid w:val="002F3E18"/>
    <w:rsid w:val="002F416F"/>
    <w:rsid w:val="002F449A"/>
    <w:rsid w:val="002F498D"/>
    <w:rsid w:val="002F4A22"/>
    <w:rsid w:val="002F4BFE"/>
    <w:rsid w:val="002F5360"/>
    <w:rsid w:val="002F6108"/>
    <w:rsid w:val="002F6345"/>
    <w:rsid w:val="002F68B2"/>
    <w:rsid w:val="002F6F98"/>
    <w:rsid w:val="002F76F0"/>
    <w:rsid w:val="002F7FDD"/>
    <w:rsid w:val="003001E6"/>
    <w:rsid w:val="00301ED5"/>
    <w:rsid w:val="003025A0"/>
    <w:rsid w:val="00302C45"/>
    <w:rsid w:val="0030360D"/>
    <w:rsid w:val="003042D8"/>
    <w:rsid w:val="00304803"/>
    <w:rsid w:val="00304D8D"/>
    <w:rsid w:val="00305079"/>
    <w:rsid w:val="003052E3"/>
    <w:rsid w:val="003055CE"/>
    <w:rsid w:val="00305A94"/>
    <w:rsid w:val="00305D02"/>
    <w:rsid w:val="00306E5C"/>
    <w:rsid w:val="0030767C"/>
    <w:rsid w:val="003077F6"/>
    <w:rsid w:val="00307EA7"/>
    <w:rsid w:val="00307F47"/>
    <w:rsid w:val="00310B95"/>
    <w:rsid w:val="00311AF1"/>
    <w:rsid w:val="00311C20"/>
    <w:rsid w:val="00311DB2"/>
    <w:rsid w:val="0031209A"/>
    <w:rsid w:val="00312DAF"/>
    <w:rsid w:val="003132EE"/>
    <w:rsid w:val="003137E1"/>
    <w:rsid w:val="00313808"/>
    <w:rsid w:val="00313AEC"/>
    <w:rsid w:val="00313DE8"/>
    <w:rsid w:val="00313FCF"/>
    <w:rsid w:val="00314297"/>
    <w:rsid w:val="003147F3"/>
    <w:rsid w:val="00314B90"/>
    <w:rsid w:val="003158E0"/>
    <w:rsid w:val="00316680"/>
    <w:rsid w:val="003175F6"/>
    <w:rsid w:val="00317722"/>
    <w:rsid w:val="00317AEF"/>
    <w:rsid w:val="00317D6D"/>
    <w:rsid w:val="00317F8F"/>
    <w:rsid w:val="00320EAA"/>
    <w:rsid w:val="00321B7D"/>
    <w:rsid w:val="00321F05"/>
    <w:rsid w:val="00321F66"/>
    <w:rsid w:val="0032237D"/>
    <w:rsid w:val="003229FF"/>
    <w:rsid w:val="00322AD9"/>
    <w:rsid w:val="003231ED"/>
    <w:rsid w:val="003235A3"/>
    <w:rsid w:val="00323C92"/>
    <w:rsid w:val="00324D3C"/>
    <w:rsid w:val="00325EB7"/>
    <w:rsid w:val="0032640E"/>
    <w:rsid w:val="003273A9"/>
    <w:rsid w:val="003275A2"/>
    <w:rsid w:val="0032788E"/>
    <w:rsid w:val="003300C0"/>
    <w:rsid w:val="00330454"/>
    <w:rsid w:val="00330749"/>
    <w:rsid w:val="00330BF4"/>
    <w:rsid w:val="00331D4D"/>
    <w:rsid w:val="00331DE4"/>
    <w:rsid w:val="003326D0"/>
    <w:rsid w:val="003336D9"/>
    <w:rsid w:val="003337AF"/>
    <w:rsid w:val="00334B7F"/>
    <w:rsid w:val="00334BA5"/>
    <w:rsid w:val="00334DFF"/>
    <w:rsid w:val="00335D8F"/>
    <w:rsid w:val="003365A4"/>
    <w:rsid w:val="00336F77"/>
    <w:rsid w:val="003371A8"/>
    <w:rsid w:val="00337C66"/>
    <w:rsid w:val="00340307"/>
    <w:rsid w:val="0034037C"/>
    <w:rsid w:val="003409D1"/>
    <w:rsid w:val="00341C6B"/>
    <w:rsid w:val="003423C6"/>
    <w:rsid w:val="003428A0"/>
    <w:rsid w:val="003433C5"/>
    <w:rsid w:val="00343CB0"/>
    <w:rsid w:val="00344642"/>
    <w:rsid w:val="00345192"/>
    <w:rsid w:val="00345393"/>
    <w:rsid w:val="00345469"/>
    <w:rsid w:val="003454D3"/>
    <w:rsid w:val="003463DA"/>
    <w:rsid w:val="0034670B"/>
    <w:rsid w:val="00347267"/>
    <w:rsid w:val="003473D9"/>
    <w:rsid w:val="00347ACA"/>
    <w:rsid w:val="00347EF9"/>
    <w:rsid w:val="0035031C"/>
    <w:rsid w:val="00350378"/>
    <w:rsid w:val="00350C62"/>
    <w:rsid w:val="00351335"/>
    <w:rsid w:val="003523BA"/>
    <w:rsid w:val="003529FF"/>
    <w:rsid w:val="00354103"/>
    <w:rsid w:val="00354309"/>
    <w:rsid w:val="003543C6"/>
    <w:rsid w:val="0035505A"/>
    <w:rsid w:val="00355D07"/>
    <w:rsid w:val="003569AD"/>
    <w:rsid w:val="00357094"/>
    <w:rsid w:val="00357728"/>
    <w:rsid w:val="00357C8B"/>
    <w:rsid w:val="003607AE"/>
    <w:rsid w:val="00360AAB"/>
    <w:rsid w:val="003627C2"/>
    <w:rsid w:val="00362807"/>
    <w:rsid w:val="003628A5"/>
    <w:rsid w:val="003639BC"/>
    <w:rsid w:val="00364431"/>
    <w:rsid w:val="003655B7"/>
    <w:rsid w:val="003658BC"/>
    <w:rsid w:val="0036593F"/>
    <w:rsid w:val="00365FAD"/>
    <w:rsid w:val="00366F76"/>
    <w:rsid w:val="003677E4"/>
    <w:rsid w:val="003702EF"/>
    <w:rsid w:val="003704B5"/>
    <w:rsid w:val="00370F6F"/>
    <w:rsid w:val="00371197"/>
    <w:rsid w:val="00371332"/>
    <w:rsid w:val="003718E6"/>
    <w:rsid w:val="00371B90"/>
    <w:rsid w:val="00371CA7"/>
    <w:rsid w:val="00371E3D"/>
    <w:rsid w:val="00372168"/>
    <w:rsid w:val="00373F6E"/>
    <w:rsid w:val="0037415D"/>
    <w:rsid w:val="003751F8"/>
    <w:rsid w:val="00376AB7"/>
    <w:rsid w:val="00376AC9"/>
    <w:rsid w:val="00376BA4"/>
    <w:rsid w:val="003779B2"/>
    <w:rsid w:val="00377E61"/>
    <w:rsid w:val="00377F9A"/>
    <w:rsid w:val="0038056A"/>
    <w:rsid w:val="003808AF"/>
    <w:rsid w:val="00380B28"/>
    <w:rsid w:val="00380DF9"/>
    <w:rsid w:val="0038148C"/>
    <w:rsid w:val="00381951"/>
    <w:rsid w:val="00382659"/>
    <w:rsid w:val="00382C7E"/>
    <w:rsid w:val="00383B26"/>
    <w:rsid w:val="00384F2A"/>
    <w:rsid w:val="00385C04"/>
    <w:rsid w:val="003860F1"/>
    <w:rsid w:val="00386434"/>
    <w:rsid w:val="00386C98"/>
    <w:rsid w:val="0039088F"/>
    <w:rsid w:val="00390E2B"/>
    <w:rsid w:val="003921DF"/>
    <w:rsid w:val="003921E6"/>
    <w:rsid w:val="00392501"/>
    <w:rsid w:val="00392D1A"/>
    <w:rsid w:val="00393086"/>
    <w:rsid w:val="0039310F"/>
    <w:rsid w:val="0039354C"/>
    <w:rsid w:val="00393A9B"/>
    <w:rsid w:val="00393BE7"/>
    <w:rsid w:val="00394648"/>
    <w:rsid w:val="00394AC8"/>
    <w:rsid w:val="00395602"/>
    <w:rsid w:val="003960C7"/>
    <w:rsid w:val="003967EA"/>
    <w:rsid w:val="00396A79"/>
    <w:rsid w:val="00396EAF"/>
    <w:rsid w:val="00397235"/>
    <w:rsid w:val="00397756"/>
    <w:rsid w:val="003A02FE"/>
    <w:rsid w:val="003A06B9"/>
    <w:rsid w:val="003A0BC1"/>
    <w:rsid w:val="003A0F76"/>
    <w:rsid w:val="003A108D"/>
    <w:rsid w:val="003A1AF4"/>
    <w:rsid w:val="003A1BC1"/>
    <w:rsid w:val="003A25D7"/>
    <w:rsid w:val="003A387D"/>
    <w:rsid w:val="003A45C8"/>
    <w:rsid w:val="003A4772"/>
    <w:rsid w:val="003A501B"/>
    <w:rsid w:val="003A5D69"/>
    <w:rsid w:val="003A62A8"/>
    <w:rsid w:val="003A6321"/>
    <w:rsid w:val="003A6358"/>
    <w:rsid w:val="003A673A"/>
    <w:rsid w:val="003A6E45"/>
    <w:rsid w:val="003B0248"/>
    <w:rsid w:val="003B04A6"/>
    <w:rsid w:val="003B1246"/>
    <w:rsid w:val="003B2659"/>
    <w:rsid w:val="003B2956"/>
    <w:rsid w:val="003B2A57"/>
    <w:rsid w:val="003B3F7C"/>
    <w:rsid w:val="003B4B35"/>
    <w:rsid w:val="003B4B3D"/>
    <w:rsid w:val="003B4FF9"/>
    <w:rsid w:val="003B559C"/>
    <w:rsid w:val="003B5605"/>
    <w:rsid w:val="003B566B"/>
    <w:rsid w:val="003B5BAA"/>
    <w:rsid w:val="003B5CC1"/>
    <w:rsid w:val="003B5EC7"/>
    <w:rsid w:val="003B6618"/>
    <w:rsid w:val="003B7493"/>
    <w:rsid w:val="003B75D7"/>
    <w:rsid w:val="003C2692"/>
    <w:rsid w:val="003C297E"/>
    <w:rsid w:val="003C3FE2"/>
    <w:rsid w:val="003C41CD"/>
    <w:rsid w:val="003C466E"/>
    <w:rsid w:val="003C4C73"/>
    <w:rsid w:val="003C6084"/>
    <w:rsid w:val="003C74B0"/>
    <w:rsid w:val="003C7C61"/>
    <w:rsid w:val="003C7D72"/>
    <w:rsid w:val="003D1390"/>
    <w:rsid w:val="003D183F"/>
    <w:rsid w:val="003D1F24"/>
    <w:rsid w:val="003D27C8"/>
    <w:rsid w:val="003D365E"/>
    <w:rsid w:val="003D38B0"/>
    <w:rsid w:val="003D423D"/>
    <w:rsid w:val="003D4352"/>
    <w:rsid w:val="003D47DD"/>
    <w:rsid w:val="003D563F"/>
    <w:rsid w:val="003D57EA"/>
    <w:rsid w:val="003D5F12"/>
    <w:rsid w:val="003D6187"/>
    <w:rsid w:val="003D6578"/>
    <w:rsid w:val="003D6EBD"/>
    <w:rsid w:val="003E02CE"/>
    <w:rsid w:val="003E058E"/>
    <w:rsid w:val="003E09DB"/>
    <w:rsid w:val="003E2492"/>
    <w:rsid w:val="003E2C7B"/>
    <w:rsid w:val="003E33BF"/>
    <w:rsid w:val="003E37BD"/>
    <w:rsid w:val="003E3856"/>
    <w:rsid w:val="003E39C9"/>
    <w:rsid w:val="003E4857"/>
    <w:rsid w:val="003E589E"/>
    <w:rsid w:val="003E656A"/>
    <w:rsid w:val="003E6A40"/>
    <w:rsid w:val="003E6B5B"/>
    <w:rsid w:val="003E6C0D"/>
    <w:rsid w:val="003E6C91"/>
    <w:rsid w:val="003E6E13"/>
    <w:rsid w:val="003E7216"/>
    <w:rsid w:val="003E7B5F"/>
    <w:rsid w:val="003F045E"/>
    <w:rsid w:val="003F05F1"/>
    <w:rsid w:val="003F0D65"/>
    <w:rsid w:val="003F1111"/>
    <w:rsid w:val="003F117F"/>
    <w:rsid w:val="003F1551"/>
    <w:rsid w:val="003F1585"/>
    <w:rsid w:val="003F16B8"/>
    <w:rsid w:val="003F26C3"/>
    <w:rsid w:val="003F3F47"/>
    <w:rsid w:val="003F520E"/>
    <w:rsid w:val="003F52D8"/>
    <w:rsid w:val="003F60EF"/>
    <w:rsid w:val="003F637F"/>
    <w:rsid w:val="003F6857"/>
    <w:rsid w:val="003F6EAE"/>
    <w:rsid w:val="003F71B3"/>
    <w:rsid w:val="003F7445"/>
    <w:rsid w:val="003F74C0"/>
    <w:rsid w:val="003F75E6"/>
    <w:rsid w:val="00400195"/>
    <w:rsid w:val="004014A2"/>
    <w:rsid w:val="00401DCC"/>
    <w:rsid w:val="004028F8"/>
    <w:rsid w:val="0040407C"/>
    <w:rsid w:val="00404285"/>
    <w:rsid w:val="004047B9"/>
    <w:rsid w:val="00404D15"/>
    <w:rsid w:val="0040570C"/>
    <w:rsid w:val="00405950"/>
    <w:rsid w:val="004069A3"/>
    <w:rsid w:val="004073A5"/>
    <w:rsid w:val="00407768"/>
    <w:rsid w:val="00407BBE"/>
    <w:rsid w:val="004102E4"/>
    <w:rsid w:val="00411110"/>
    <w:rsid w:val="00411246"/>
    <w:rsid w:val="0041264B"/>
    <w:rsid w:val="0041286F"/>
    <w:rsid w:val="00412C58"/>
    <w:rsid w:val="00412D36"/>
    <w:rsid w:val="0041334E"/>
    <w:rsid w:val="00413471"/>
    <w:rsid w:val="004136A6"/>
    <w:rsid w:val="0041419E"/>
    <w:rsid w:val="004142D3"/>
    <w:rsid w:val="00415A61"/>
    <w:rsid w:val="00415C57"/>
    <w:rsid w:val="004163B5"/>
    <w:rsid w:val="004164B1"/>
    <w:rsid w:val="004165A8"/>
    <w:rsid w:val="00416A4F"/>
    <w:rsid w:val="00416FC1"/>
    <w:rsid w:val="00420056"/>
    <w:rsid w:val="00420A8A"/>
    <w:rsid w:val="00421305"/>
    <w:rsid w:val="00421D2C"/>
    <w:rsid w:val="00421FDD"/>
    <w:rsid w:val="00422529"/>
    <w:rsid w:val="0042266E"/>
    <w:rsid w:val="004226A8"/>
    <w:rsid w:val="00422791"/>
    <w:rsid w:val="00422FA5"/>
    <w:rsid w:val="004235DF"/>
    <w:rsid w:val="00423C47"/>
    <w:rsid w:val="004247F9"/>
    <w:rsid w:val="00424C08"/>
    <w:rsid w:val="004255E8"/>
    <w:rsid w:val="004259E8"/>
    <w:rsid w:val="00425A3C"/>
    <w:rsid w:val="00426049"/>
    <w:rsid w:val="0042625D"/>
    <w:rsid w:val="00426B64"/>
    <w:rsid w:val="004273AF"/>
    <w:rsid w:val="00430339"/>
    <w:rsid w:val="0043036D"/>
    <w:rsid w:val="00430653"/>
    <w:rsid w:val="004309C2"/>
    <w:rsid w:val="00430B02"/>
    <w:rsid w:val="00430B92"/>
    <w:rsid w:val="00431706"/>
    <w:rsid w:val="0043171E"/>
    <w:rsid w:val="00432126"/>
    <w:rsid w:val="004322B8"/>
    <w:rsid w:val="00432410"/>
    <w:rsid w:val="00434905"/>
    <w:rsid w:val="004355C3"/>
    <w:rsid w:val="00435945"/>
    <w:rsid w:val="00435D3F"/>
    <w:rsid w:val="00436163"/>
    <w:rsid w:val="004361D8"/>
    <w:rsid w:val="00436C3E"/>
    <w:rsid w:val="00436F8F"/>
    <w:rsid w:val="004379D9"/>
    <w:rsid w:val="00437F96"/>
    <w:rsid w:val="004401E3"/>
    <w:rsid w:val="004406B2"/>
    <w:rsid w:val="00441682"/>
    <w:rsid w:val="00441693"/>
    <w:rsid w:val="004418CE"/>
    <w:rsid w:val="004420AC"/>
    <w:rsid w:val="004423EB"/>
    <w:rsid w:val="00442621"/>
    <w:rsid w:val="004431E8"/>
    <w:rsid w:val="0044364E"/>
    <w:rsid w:val="0044431A"/>
    <w:rsid w:val="00444B95"/>
    <w:rsid w:val="00444E32"/>
    <w:rsid w:val="0044500C"/>
    <w:rsid w:val="004453F6"/>
    <w:rsid w:val="00445E63"/>
    <w:rsid w:val="00446220"/>
    <w:rsid w:val="00447B68"/>
    <w:rsid w:val="0045031E"/>
    <w:rsid w:val="00451DB7"/>
    <w:rsid w:val="00453189"/>
    <w:rsid w:val="0045347D"/>
    <w:rsid w:val="00453C2B"/>
    <w:rsid w:val="00454B72"/>
    <w:rsid w:val="004558C6"/>
    <w:rsid w:val="00455FD8"/>
    <w:rsid w:val="0045605B"/>
    <w:rsid w:val="0045617D"/>
    <w:rsid w:val="004563B5"/>
    <w:rsid w:val="00456614"/>
    <w:rsid w:val="0045700C"/>
    <w:rsid w:val="0045740F"/>
    <w:rsid w:val="00457B01"/>
    <w:rsid w:val="00457D73"/>
    <w:rsid w:val="00460A6C"/>
    <w:rsid w:val="00460C64"/>
    <w:rsid w:val="00461175"/>
    <w:rsid w:val="004616F4"/>
    <w:rsid w:val="00462022"/>
    <w:rsid w:val="00462074"/>
    <w:rsid w:val="0046272C"/>
    <w:rsid w:val="00462E72"/>
    <w:rsid w:val="00463340"/>
    <w:rsid w:val="00463E61"/>
    <w:rsid w:val="004652A0"/>
    <w:rsid w:val="00465551"/>
    <w:rsid w:val="004658C9"/>
    <w:rsid w:val="00465D29"/>
    <w:rsid w:val="0046680C"/>
    <w:rsid w:val="0046682B"/>
    <w:rsid w:val="00466872"/>
    <w:rsid w:val="00467CE7"/>
    <w:rsid w:val="00470014"/>
    <w:rsid w:val="004700B6"/>
    <w:rsid w:val="00470CB2"/>
    <w:rsid w:val="00471AC1"/>
    <w:rsid w:val="00472CB3"/>
    <w:rsid w:val="0047343D"/>
    <w:rsid w:val="004736CE"/>
    <w:rsid w:val="004744A3"/>
    <w:rsid w:val="00474A34"/>
    <w:rsid w:val="004752B8"/>
    <w:rsid w:val="00475D2C"/>
    <w:rsid w:val="00480951"/>
    <w:rsid w:val="00480C1B"/>
    <w:rsid w:val="00481292"/>
    <w:rsid w:val="004815C7"/>
    <w:rsid w:val="00482379"/>
    <w:rsid w:val="0048271A"/>
    <w:rsid w:val="00482AED"/>
    <w:rsid w:val="00482D17"/>
    <w:rsid w:val="004832B5"/>
    <w:rsid w:val="00483A0F"/>
    <w:rsid w:val="00484BD0"/>
    <w:rsid w:val="0048542D"/>
    <w:rsid w:val="00485C25"/>
    <w:rsid w:val="004861D2"/>
    <w:rsid w:val="0048687C"/>
    <w:rsid w:val="00487465"/>
    <w:rsid w:val="00487756"/>
    <w:rsid w:val="0048784C"/>
    <w:rsid w:val="00487A7B"/>
    <w:rsid w:val="00487F39"/>
    <w:rsid w:val="00490F27"/>
    <w:rsid w:val="00490FFA"/>
    <w:rsid w:val="004911AD"/>
    <w:rsid w:val="0049168D"/>
    <w:rsid w:val="00491E10"/>
    <w:rsid w:val="004925C6"/>
    <w:rsid w:val="00492CCF"/>
    <w:rsid w:val="00493337"/>
    <w:rsid w:val="0049382D"/>
    <w:rsid w:val="00495E3A"/>
    <w:rsid w:val="004969D0"/>
    <w:rsid w:val="00497C28"/>
    <w:rsid w:val="00497E61"/>
    <w:rsid w:val="00497EE9"/>
    <w:rsid w:val="004A02B2"/>
    <w:rsid w:val="004A09E7"/>
    <w:rsid w:val="004A1266"/>
    <w:rsid w:val="004A1365"/>
    <w:rsid w:val="004A13A4"/>
    <w:rsid w:val="004A17B6"/>
    <w:rsid w:val="004A1924"/>
    <w:rsid w:val="004A1C6B"/>
    <w:rsid w:val="004A241E"/>
    <w:rsid w:val="004A2918"/>
    <w:rsid w:val="004A29CE"/>
    <w:rsid w:val="004A3357"/>
    <w:rsid w:val="004A3E7F"/>
    <w:rsid w:val="004A4AF6"/>
    <w:rsid w:val="004A59A9"/>
    <w:rsid w:val="004A5A3F"/>
    <w:rsid w:val="004A5B48"/>
    <w:rsid w:val="004A724E"/>
    <w:rsid w:val="004A783E"/>
    <w:rsid w:val="004B00BC"/>
    <w:rsid w:val="004B0CBE"/>
    <w:rsid w:val="004B0FBC"/>
    <w:rsid w:val="004B2660"/>
    <w:rsid w:val="004B2846"/>
    <w:rsid w:val="004B2CE3"/>
    <w:rsid w:val="004B3797"/>
    <w:rsid w:val="004B396E"/>
    <w:rsid w:val="004B4B5C"/>
    <w:rsid w:val="004B5CCC"/>
    <w:rsid w:val="004B6044"/>
    <w:rsid w:val="004B60C4"/>
    <w:rsid w:val="004B61FC"/>
    <w:rsid w:val="004B6AA5"/>
    <w:rsid w:val="004B72DF"/>
    <w:rsid w:val="004C035A"/>
    <w:rsid w:val="004C113F"/>
    <w:rsid w:val="004C216E"/>
    <w:rsid w:val="004C27B1"/>
    <w:rsid w:val="004C3438"/>
    <w:rsid w:val="004C3E66"/>
    <w:rsid w:val="004C4BAF"/>
    <w:rsid w:val="004C6155"/>
    <w:rsid w:val="004C6550"/>
    <w:rsid w:val="004C665B"/>
    <w:rsid w:val="004C6B40"/>
    <w:rsid w:val="004C775B"/>
    <w:rsid w:val="004C77DB"/>
    <w:rsid w:val="004C7AA2"/>
    <w:rsid w:val="004D0AF7"/>
    <w:rsid w:val="004D0E94"/>
    <w:rsid w:val="004D1446"/>
    <w:rsid w:val="004D2056"/>
    <w:rsid w:val="004D25CD"/>
    <w:rsid w:val="004D281A"/>
    <w:rsid w:val="004D2AF2"/>
    <w:rsid w:val="004D33CF"/>
    <w:rsid w:val="004D5137"/>
    <w:rsid w:val="004D583E"/>
    <w:rsid w:val="004D5BAB"/>
    <w:rsid w:val="004D649B"/>
    <w:rsid w:val="004D66B3"/>
    <w:rsid w:val="004D6E54"/>
    <w:rsid w:val="004D7731"/>
    <w:rsid w:val="004D7EB4"/>
    <w:rsid w:val="004E04E7"/>
    <w:rsid w:val="004E08E8"/>
    <w:rsid w:val="004E1CEC"/>
    <w:rsid w:val="004E2AF0"/>
    <w:rsid w:val="004E3400"/>
    <w:rsid w:val="004E3C7D"/>
    <w:rsid w:val="004E3D46"/>
    <w:rsid w:val="004E5DED"/>
    <w:rsid w:val="004E60A1"/>
    <w:rsid w:val="004E692B"/>
    <w:rsid w:val="004E6A34"/>
    <w:rsid w:val="004E7566"/>
    <w:rsid w:val="004F01F0"/>
    <w:rsid w:val="004F03D8"/>
    <w:rsid w:val="004F0D32"/>
    <w:rsid w:val="004F1652"/>
    <w:rsid w:val="004F1ACC"/>
    <w:rsid w:val="004F1FDD"/>
    <w:rsid w:val="004F2496"/>
    <w:rsid w:val="004F2F9C"/>
    <w:rsid w:val="004F30F7"/>
    <w:rsid w:val="004F3209"/>
    <w:rsid w:val="004F3F1C"/>
    <w:rsid w:val="004F44FE"/>
    <w:rsid w:val="004F5090"/>
    <w:rsid w:val="004F5FED"/>
    <w:rsid w:val="004F6971"/>
    <w:rsid w:val="004F6DA6"/>
    <w:rsid w:val="004F7756"/>
    <w:rsid w:val="004F7FCB"/>
    <w:rsid w:val="00500620"/>
    <w:rsid w:val="00502990"/>
    <w:rsid w:val="005034AA"/>
    <w:rsid w:val="005036A1"/>
    <w:rsid w:val="00503A10"/>
    <w:rsid w:val="00503D00"/>
    <w:rsid w:val="00503F43"/>
    <w:rsid w:val="00504FDC"/>
    <w:rsid w:val="00505C92"/>
    <w:rsid w:val="0050625B"/>
    <w:rsid w:val="00506427"/>
    <w:rsid w:val="00506BC1"/>
    <w:rsid w:val="00506C04"/>
    <w:rsid w:val="005076BB"/>
    <w:rsid w:val="0051054D"/>
    <w:rsid w:val="00510FD7"/>
    <w:rsid w:val="00511559"/>
    <w:rsid w:val="00511DC1"/>
    <w:rsid w:val="005120DE"/>
    <w:rsid w:val="005127E0"/>
    <w:rsid w:val="00513427"/>
    <w:rsid w:val="005136A2"/>
    <w:rsid w:val="005142D7"/>
    <w:rsid w:val="00515011"/>
    <w:rsid w:val="00515440"/>
    <w:rsid w:val="0051573D"/>
    <w:rsid w:val="00515D9A"/>
    <w:rsid w:val="00515F99"/>
    <w:rsid w:val="00516009"/>
    <w:rsid w:val="005164B5"/>
    <w:rsid w:val="00516739"/>
    <w:rsid w:val="005205A5"/>
    <w:rsid w:val="0052075D"/>
    <w:rsid w:val="005207C1"/>
    <w:rsid w:val="00520A1D"/>
    <w:rsid w:val="00520FDA"/>
    <w:rsid w:val="00522291"/>
    <w:rsid w:val="00522C24"/>
    <w:rsid w:val="005233A4"/>
    <w:rsid w:val="005234B5"/>
    <w:rsid w:val="005237AF"/>
    <w:rsid w:val="00525464"/>
    <w:rsid w:val="00526823"/>
    <w:rsid w:val="00526EFE"/>
    <w:rsid w:val="0052735F"/>
    <w:rsid w:val="005277BF"/>
    <w:rsid w:val="005279AB"/>
    <w:rsid w:val="0053016B"/>
    <w:rsid w:val="00530A0E"/>
    <w:rsid w:val="0053105E"/>
    <w:rsid w:val="00531456"/>
    <w:rsid w:val="00531ADC"/>
    <w:rsid w:val="00531D3B"/>
    <w:rsid w:val="00531E1F"/>
    <w:rsid w:val="00531F42"/>
    <w:rsid w:val="00532FE7"/>
    <w:rsid w:val="00533713"/>
    <w:rsid w:val="0053395A"/>
    <w:rsid w:val="00533E17"/>
    <w:rsid w:val="005340AF"/>
    <w:rsid w:val="005342F2"/>
    <w:rsid w:val="00535730"/>
    <w:rsid w:val="00536908"/>
    <w:rsid w:val="00536973"/>
    <w:rsid w:val="0053723B"/>
    <w:rsid w:val="0053769D"/>
    <w:rsid w:val="005376BA"/>
    <w:rsid w:val="00540907"/>
    <w:rsid w:val="0054178D"/>
    <w:rsid w:val="00541AD4"/>
    <w:rsid w:val="005420EB"/>
    <w:rsid w:val="0054501B"/>
    <w:rsid w:val="00545297"/>
    <w:rsid w:val="00545416"/>
    <w:rsid w:val="005463B1"/>
    <w:rsid w:val="00546C6F"/>
    <w:rsid w:val="00546D68"/>
    <w:rsid w:val="00547097"/>
    <w:rsid w:val="005478D7"/>
    <w:rsid w:val="00547A39"/>
    <w:rsid w:val="00550671"/>
    <w:rsid w:val="005512EB"/>
    <w:rsid w:val="00551A54"/>
    <w:rsid w:val="00552559"/>
    <w:rsid w:val="005536A1"/>
    <w:rsid w:val="00553B18"/>
    <w:rsid w:val="00553BF7"/>
    <w:rsid w:val="00553C84"/>
    <w:rsid w:val="0055450E"/>
    <w:rsid w:val="0055482C"/>
    <w:rsid w:val="00555105"/>
    <w:rsid w:val="00555FA1"/>
    <w:rsid w:val="00556DD2"/>
    <w:rsid w:val="00556E2F"/>
    <w:rsid w:val="0055700A"/>
    <w:rsid w:val="00557686"/>
    <w:rsid w:val="00557E95"/>
    <w:rsid w:val="00560345"/>
    <w:rsid w:val="005611E0"/>
    <w:rsid w:val="005616AC"/>
    <w:rsid w:val="00561CBD"/>
    <w:rsid w:val="0056265C"/>
    <w:rsid w:val="00562B46"/>
    <w:rsid w:val="00562FF4"/>
    <w:rsid w:val="00563208"/>
    <w:rsid w:val="00563EEE"/>
    <w:rsid w:val="00564487"/>
    <w:rsid w:val="005654C9"/>
    <w:rsid w:val="005657C0"/>
    <w:rsid w:val="005677FC"/>
    <w:rsid w:val="00567810"/>
    <w:rsid w:val="005679E9"/>
    <w:rsid w:val="00567AE9"/>
    <w:rsid w:val="00567B7D"/>
    <w:rsid w:val="00567CA5"/>
    <w:rsid w:val="00567FE0"/>
    <w:rsid w:val="005705BD"/>
    <w:rsid w:val="00570974"/>
    <w:rsid w:val="00570BAB"/>
    <w:rsid w:val="0057161C"/>
    <w:rsid w:val="0057177E"/>
    <w:rsid w:val="00572688"/>
    <w:rsid w:val="00572BFB"/>
    <w:rsid w:val="00572C7F"/>
    <w:rsid w:val="00573682"/>
    <w:rsid w:val="00573E03"/>
    <w:rsid w:val="00573F8A"/>
    <w:rsid w:val="00574118"/>
    <w:rsid w:val="00574214"/>
    <w:rsid w:val="00574BC8"/>
    <w:rsid w:val="00575231"/>
    <w:rsid w:val="005755A7"/>
    <w:rsid w:val="00575DFB"/>
    <w:rsid w:val="005760D6"/>
    <w:rsid w:val="00576796"/>
    <w:rsid w:val="005773EF"/>
    <w:rsid w:val="00577415"/>
    <w:rsid w:val="005801DB"/>
    <w:rsid w:val="00580A4D"/>
    <w:rsid w:val="00581C1B"/>
    <w:rsid w:val="00581E30"/>
    <w:rsid w:val="005820CA"/>
    <w:rsid w:val="00582FE7"/>
    <w:rsid w:val="00583742"/>
    <w:rsid w:val="00583C68"/>
    <w:rsid w:val="00583D6A"/>
    <w:rsid w:val="005842C5"/>
    <w:rsid w:val="00584AD0"/>
    <w:rsid w:val="00585446"/>
    <w:rsid w:val="00585B5B"/>
    <w:rsid w:val="005860D2"/>
    <w:rsid w:val="0059002B"/>
    <w:rsid w:val="0059078E"/>
    <w:rsid w:val="00590A67"/>
    <w:rsid w:val="005914E1"/>
    <w:rsid w:val="00591838"/>
    <w:rsid w:val="00591BE0"/>
    <w:rsid w:val="00591E85"/>
    <w:rsid w:val="005921C9"/>
    <w:rsid w:val="0059259D"/>
    <w:rsid w:val="00592F60"/>
    <w:rsid w:val="005937D0"/>
    <w:rsid w:val="00593A40"/>
    <w:rsid w:val="0059411E"/>
    <w:rsid w:val="0059439C"/>
    <w:rsid w:val="00594430"/>
    <w:rsid w:val="00594968"/>
    <w:rsid w:val="00594F86"/>
    <w:rsid w:val="005960E0"/>
    <w:rsid w:val="0059702D"/>
    <w:rsid w:val="00597045"/>
    <w:rsid w:val="00597BE3"/>
    <w:rsid w:val="00597BF2"/>
    <w:rsid w:val="00597E1A"/>
    <w:rsid w:val="005A0410"/>
    <w:rsid w:val="005A08C1"/>
    <w:rsid w:val="005A0A59"/>
    <w:rsid w:val="005A1940"/>
    <w:rsid w:val="005A1F2F"/>
    <w:rsid w:val="005A2FF9"/>
    <w:rsid w:val="005A3742"/>
    <w:rsid w:val="005A651C"/>
    <w:rsid w:val="005A6530"/>
    <w:rsid w:val="005A6A2A"/>
    <w:rsid w:val="005A6B06"/>
    <w:rsid w:val="005A6E86"/>
    <w:rsid w:val="005A756B"/>
    <w:rsid w:val="005A78EC"/>
    <w:rsid w:val="005B10CA"/>
    <w:rsid w:val="005B1905"/>
    <w:rsid w:val="005B3AB0"/>
    <w:rsid w:val="005B3BA8"/>
    <w:rsid w:val="005B51F0"/>
    <w:rsid w:val="005B51F6"/>
    <w:rsid w:val="005B57CF"/>
    <w:rsid w:val="005B6F72"/>
    <w:rsid w:val="005B6FDD"/>
    <w:rsid w:val="005B75F8"/>
    <w:rsid w:val="005B776B"/>
    <w:rsid w:val="005C094B"/>
    <w:rsid w:val="005C0D48"/>
    <w:rsid w:val="005C1E7E"/>
    <w:rsid w:val="005C25AF"/>
    <w:rsid w:val="005C33B3"/>
    <w:rsid w:val="005C3B1D"/>
    <w:rsid w:val="005C443B"/>
    <w:rsid w:val="005C552C"/>
    <w:rsid w:val="005C666C"/>
    <w:rsid w:val="005C7D1C"/>
    <w:rsid w:val="005C7D60"/>
    <w:rsid w:val="005D080C"/>
    <w:rsid w:val="005D1FAE"/>
    <w:rsid w:val="005D2A6E"/>
    <w:rsid w:val="005D2CAD"/>
    <w:rsid w:val="005D2E70"/>
    <w:rsid w:val="005D2F09"/>
    <w:rsid w:val="005D3776"/>
    <w:rsid w:val="005D37C8"/>
    <w:rsid w:val="005D3B42"/>
    <w:rsid w:val="005D3C8E"/>
    <w:rsid w:val="005D3FA6"/>
    <w:rsid w:val="005D4472"/>
    <w:rsid w:val="005D4BA0"/>
    <w:rsid w:val="005D4C3B"/>
    <w:rsid w:val="005D4EC1"/>
    <w:rsid w:val="005D4FF2"/>
    <w:rsid w:val="005D50AC"/>
    <w:rsid w:val="005D573F"/>
    <w:rsid w:val="005D5B6B"/>
    <w:rsid w:val="005D674D"/>
    <w:rsid w:val="005D6BAA"/>
    <w:rsid w:val="005D6F0E"/>
    <w:rsid w:val="005D6F29"/>
    <w:rsid w:val="005D733B"/>
    <w:rsid w:val="005D7C2A"/>
    <w:rsid w:val="005E11A6"/>
    <w:rsid w:val="005E12EF"/>
    <w:rsid w:val="005E1413"/>
    <w:rsid w:val="005E1C65"/>
    <w:rsid w:val="005E1D8A"/>
    <w:rsid w:val="005E1FFE"/>
    <w:rsid w:val="005E203B"/>
    <w:rsid w:val="005E6D0B"/>
    <w:rsid w:val="005E7998"/>
    <w:rsid w:val="005F026C"/>
    <w:rsid w:val="005F0451"/>
    <w:rsid w:val="005F05D2"/>
    <w:rsid w:val="005F20DD"/>
    <w:rsid w:val="005F2419"/>
    <w:rsid w:val="005F2DFF"/>
    <w:rsid w:val="005F337E"/>
    <w:rsid w:val="005F3929"/>
    <w:rsid w:val="005F3A6F"/>
    <w:rsid w:val="005F46CA"/>
    <w:rsid w:val="005F4C5F"/>
    <w:rsid w:val="005F506F"/>
    <w:rsid w:val="005F6094"/>
    <w:rsid w:val="005F6C74"/>
    <w:rsid w:val="006001C6"/>
    <w:rsid w:val="00602483"/>
    <w:rsid w:val="006027BC"/>
    <w:rsid w:val="00603E89"/>
    <w:rsid w:val="0060450C"/>
    <w:rsid w:val="00606285"/>
    <w:rsid w:val="006068AF"/>
    <w:rsid w:val="00606DDD"/>
    <w:rsid w:val="00606EE1"/>
    <w:rsid w:val="00607555"/>
    <w:rsid w:val="0060764F"/>
    <w:rsid w:val="006077BA"/>
    <w:rsid w:val="006079FD"/>
    <w:rsid w:val="00607B02"/>
    <w:rsid w:val="00607B15"/>
    <w:rsid w:val="00607E85"/>
    <w:rsid w:val="0061117E"/>
    <w:rsid w:val="00611FD2"/>
    <w:rsid w:val="0061217B"/>
    <w:rsid w:val="00612874"/>
    <w:rsid w:val="006133D9"/>
    <w:rsid w:val="00614D92"/>
    <w:rsid w:val="0061568D"/>
    <w:rsid w:val="00616A58"/>
    <w:rsid w:val="00617486"/>
    <w:rsid w:val="006176DF"/>
    <w:rsid w:val="00620C05"/>
    <w:rsid w:val="00620C12"/>
    <w:rsid w:val="006213B5"/>
    <w:rsid w:val="00621496"/>
    <w:rsid w:val="00621818"/>
    <w:rsid w:val="00621F72"/>
    <w:rsid w:val="006220EE"/>
    <w:rsid w:val="006221C7"/>
    <w:rsid w:val="00623628"/>
    <w:rsid w:val="006238AB"/>
    <w:rsid w:val="006238B4"/>
    <w:rsid w:val="00623E6F"/>
    <w:rsid w:val="00624340"/>
    <w:rsid w:val="006245FB"/>
    <w:rsid w:val="00625582"/>
    <w:rsid w:val="00625AD4"/>
    <w:rsid w:val="00625FE1"/>
    <w:rsid w:val="00630429"/>
    <w:rsid w:val="00631239"/>
    <w:rsid w:val="00631675"/>
    <w:rsid w:val="00631B4A"/>
    <w:rsid w:val="00631C00"/>
    <w:rsid w:val="0063216C"/>
    <w:rsid w:val="006322A7"/>
    <w:rsid w:val="00632445"/>
    <w:rsid w:val="00632784"/>
    <w:rsid w:val="006328B2"/>
    <w:rsid w:val="00633132"/>
    <w:rsid w:val="00633C53"/>
    <w:rsid w:val="00633CCE"/>
    <w:rsid w:val="00633E81"/>
    <w:rsid w:val="00633F0C"/>
    <w:rsid w:val="00636FB3"/>
    <w:rsid w:val="00637901"/>
    <w:rsid w:val="00637A50"/>
    <w:rsid w:val="00640902"/>
    <w:rsid w:val="00641046"/>
    <w:rsid w:val="006415E5"/>
    <w:rsid w:val="006417D5"/>
    <w:rsid w:val="00641F45"/>
    <w:rsid w:val="006420EE"/>
    <w:rsid w:val="00642C0E"/>
    <w:rsid w:val="00642C10"/>
    <w:rsid w:val="00642C1B"/>
    <w:rsid w:val="00643376"/>
    <w:rsid w:val="0064423C"/>
    <w:rsid w:val="00644433"/>
    <w:rsid w:val="00644DF2"/>
    <w:rsid w:val="006457EE"/>
    <w:rsid w:val="006459AA"/>
    <w:rsid w:val="006464D3"/>
    <w:rsid w:val="0064705A"/>
    <w:rsid w:val="00647BCF"/>
    <w:rsid w:val="00650227"/>
    <w:rsid w:val="006504C8"/>
    <w:rsid w:val="006509E1"/>
    <w:rsid w:val="00650E74"/>
    <w:rsid w:val="00650F71"/>
    <w:rsid w:val="006519DB"/>
    <w:rsid w:val="00651CF3"/>
    <w:rsid w:val="00651DD9"/>
    <w:rsid w:val="00651F09"/>
    <w:rsid w:val="00652784"/>
    <w:rsid w:val="00652F4F"/>
    <w:rsid w:val="00653451"/>
    <w:rsid w:val="006536D6"/>
    <w:rsid w:val="00653FDB"/>
    <w:rsid w:val="00654F9A"/>
    <w:rsid w:val="006555BB"/>
    <w:rsid w:val="006557E3"/>
    <w:rsid w:val="00655991"/>
    <w:rsid w:val="00655F3F"/>
    <w:rsid w:val="00656684"/>
    <w:rsid w:val="00656C34"/>
    <w:rsid w:val="0065779C"/>
    <w:rsid w:val="00660EF5"/>
    <w:rsid w:val="0066225C"/>
    <w:rsid w:val="00662490"/>
    <w:rsid w:val="00663A24"/>
    <w:rsid w:val="00663D22"/>
    <w:rsid w:val="006657B5"/>
    <w:rsid w:val="006661C0"/>
    <w:rsid w:val="00666CC3"/>
    <w:rsid w:val="006670AF"/>
    <w:rsid w:val="0066772D"/>
    <w:rsid w:val="00667B5C"/>
    <w:rsid w:val="00670463"/>
    <w:rsid w:val="006704B1"/>
    <w:rsid w:val="0067095A"/>
    <w:rsid w:val="00670BD9"/>
    <w:rsid w:val="006711AB"/>
    <w:rsid w:val="00672723"/>
    <w:rsid w:val="006735A9"/>
    <w:rsid w:val="006735B1"/>
    <w:rsid w:val="006742F1"/>
    <w:rsid w:val="0067558D"/>
    <w:rsid w:val="00675A1F"/>
    <w:rsid w:val="006768D7"/>
    <w:rsid w:val="00677275"/>
    <w:rsid w:val="006773EE"/>
    <w:rsid w:val="00680445"/>
    <w:rsid w:val="00680ADA"/>
    <w:rsid w:val="006811FC"/>
    <w:rsid w:val="00681363"/>
    <w:rsid w:val="00681BB5"/>
    <w:rsid w:val="00682448"/>
    <w:rsid w:val="00682A49"/>
    <w:rsid w:val="0068333A"/>
    <w:rsid w:val="0068344D"/>
    <w:rsid w:val="00683C9D"/>
    <w:rsid w:val="00683E13"/>
    <w:rsid w:val="0068584D"/>
    <w:rsid w:val="00686E1B"/>
    <w:rsid w:val="00687321"/>
    <w:rsid w:val="006878C2"/>
    <w:rsid w:val="00687A3B"/>
    <w:rsid w:val="00690224"/>
    <w:rsid w:val="00690849"/>
    <w:rsid w:val="00691405"/>
    <w:rsid w:val="0069178A"/>
    <w:rsid w:val="00691A7B"/>
    <w:rsid w:val="00691F87"/>
    <w:rsid w:val="006922A5"/>
    <w:rsid w:val="00692579"/>
    <w:rsid w:val="00692F7F"/>
    <w:rsid w:val="006958EB"/>
    <w:rsid w:val="00696667"/>
    <w:rsid w:val="00696794"/>
    <w:rsid w:val="00696839"/>
    <w:rsid w:val="00696E4F"/>
    <w:rsid w:val="00697BC2"/>
    <w:rsid w:val="00697ED4"/>
    <w:rsid w:val="006A01AA"/>
    <w:rsid w:val="006A1102"/>
    <w:rsid w:val="006A12B6"/>
    <w:rsid w:val="006A133E"/>
    <w:rsid w:val="006A22D5"/>
    <w:rsid w:val="006A2CBC"/>
    <w:rsid w:val="006A332C"/>
    <w:rsid w:val="006A355A"/>
    <w:rsid w:val="006A3DF4"/>
    <w:rsid w:val="006A3F3A"/>
    <w:rsid w:val="006A4690"/>
    <w:rsid w:val="006A4B54"/>
    <w:rsid w:val="006A56A0"/>
    <w:rsid w:val="006A5CFA"/>
    <w:rsid w:val="006A62B4"/>
    <w:rsid w:val="006A6B24"/>
    <w:rsid w:val="006A75D1"/>
    <w:rsid w:val="006B039A"/>
    <w:rsid w:val="006B0833"/>
    <w:rsid w:val="006B0C73"/>
    <w:rsid w:val="006B0CAB"/>
    <w:rsid w:val="006B1439"/>
    <w:rsid w:val="006B154D"/>
    <w:rsid w:val="006B251A"/>
    <w:rsid w:val="006B2A08"/>
    <w:rsid w:val="006B3BFA"/>
    <w:rsid w:val="006B437C"/>
    <w:rsid w:val="006B5049"/>
    <w:rsid w:val="006B67A7"/>
    <w:rsid w:val="006B6851"/>
    <w:rsid w:val="006B7905"/>
    <w:rsid w:val="006B79FD"/>
    <w:rsid w:val="006C02C9"/>
    <w:rsid w:val="006C098F"/>
    <w:rsid w:val="006C0C3B"/>
    <w:rsid w:val="006C0C89"/>
    <w:rsid w:val="006C1E0A"/>
    <w:rsid w:val="006C28D6"/>
    <w:rsid w:val="006C3064"/>
    <w:rsid w:val="006C35F3"/>
    <w:rsid w:val="006C41EE"/>
    <w:rsid w:val="006C4C81"/>
    <w:rsid w:val="006C54B8"/>
    <w:rsid w:val="006C5590"/>
    <w:rsid w:val="006C55E4"/>
    <w:rsid w:val="006C5862"/>
    <w:rsid w:val="006C59A7"/>
    <w:rsid w:val="006C616E"/>
    <w:rsid w:val="006C67E4"/>
    <w:rsid w:val="006C7CC7"/>
    <w:rsid w:val="006D1160"/>
    <w:rsid w:val="006D118F"/>
    <w:rsid w:val="006D21FC"/>
    <w:rsid w:val="006D2257"/>
    <w:rsid w:val="006D2314"/>
    <w:rsid w:val="006D23BD"/>
    <w:rsid w:val="006D2780"/>
    <w:rsid w:val="006D29D1"/>
    <w:rsid w:val="006D2DA4"/>
    <w:rsid w:val="006D32C2"/>
    <w:rsid w:val="006D4084"/>
    <w:rsid w:val="006D4A80"/>
    <w:rsid w:val="006D5AD3"/>
    <w:rsid w:val="006D5E8D"/>
    <w:rsid w:val="006D606B"/>
    <w:rsid w:val="006D6F7B"/>
    <w:rsid w:val="006D704C"/>
    <w:rsid w:val="006E0045"/>
    <w:rsid w:val="006E13BB"/>
    <w:rsid w:val="006E2549"/>
    <w:rsid w:val="006E2EE6"/>
    <w:rsid w:val="006E3229"/>
    <w:rsid w:val="006E325A"/>
    <w:rsid w:val="006E3385"/>
    <w:rsid w:val="006E33F5"/>
    <w:rsid w:val="006E40CF"/>
    <w:rsid w:val="006E410A"/>
    <w:rsid w:val="006E45E4"/>
    <w:rsid w:val="006E4CB0"/>
    <w:rsid w:val="006E5893"/>
    <w:rsid w:val="006E5DBF"/>
    <w:rsid w:val="006E73DE"/>
    <w:rsid w:val="006F023B"/>
    <w:rsid w:val="006F20DB"/>
    <w:rsid w:val="006F2359"/>
    <w:rsid w:val="006F250C"/>
    <w:rsid w:val="006F2E4C"/>
    <w:rsid w:val="006F33DB"/>
    <w:rsid w:val="006F45AE"/>
    <w:rsid w:val="006F4A55"/>
    <w:rsid w:val="006F5375"/>
    <w:rsid w:val="006F53DD"/>
    <w:rsid w:val="006F54A4"/>
    <w:rsid w:val="006F550F"/>
    <w:rsid w:val="006F573B"/>
    <w:rsid w:val="006F5AAD"/>
    <w:rsid w:val="006F7999"/>
    <w:rsid w:val="00700264"/>
    <w:rsid w:val="007007BD"/>
    <w:rsid w:val="0070099F"/>
    <w:rsid w:val="00700E11"/>
    <w:rsid w:val="007013BB"/>
    <w:rsid w:val="00701728"/>
    <w:rsid w:val="00701AC7"/>
    <w:rsid w:val="00701B52"/>
    <w:rsid w:val="007024B9"/>
    <w:rsid w:val="007027A3"/>
    <w:rsid w:val="00702B7A"/>
    <w:rsid w:val="00702E9D"/>
    <w:rsid w:val="0070374E"/>
    <w:rsid w:val="0070489B"/>
    <w:rsid w:val="0070531F"/>
    <w:rsid w:val="00705643"/>
    <w:rsid w:val="007060F8"/>
    <w:rsid w:val="00706314"/>
    <w:rsid w:val="007064ED"/>
    <w:rsid w:val="00707145"/>
    <w:rsid w:val="0071018D"/>
    <w:rsid w:val="00710770"/>
    <w:rsid w:val="0071149C"/>
    <w:rsid w:val="00711558"/>
    <w:rsid w:val="00711F64"/>
    <w:rsid w:val="00713298"/>
    <w:rsid w:val="007132D8"/>
    <w:rsid w:val="007133C3"/>
    <w:rsid w:val="00713547"/>
    <w:rsid w:val="00713552"/>
    <w:rsid w:val="007138B2"/>
    <w:rsid w:val="0071427D"/>
    <w:rsid w:val="00714AC0"/>
    <w:rsid w:val="00715B8D"/>
    <w:rsid w:val="007164A8"/>
    <w:rsid w:val="00716660"/>
    <w:rsid w:val="0071770A"/>
    <w:rsid w:val="00717996"/>
    <w:rsid w:val="007205E7"/>
    <w:rsid w:val="00720894"/>
    <w:rsid w:val="0072157F"/>
    <w:rsid w:val="00721CF9"/>
    <w:rsid w:val="00722118"/>
    <w:rsid w:val="00722464"/>
    <w:rsid w:val="00722598"/>
    <w:rsid w:val="007228B2"/>
    <w:rsid w:val="0072303A"/>
    <w:rsid w:val="00723097"/>
    <w:rsid w:val="00723939"/>
    <w:rsid w:val="00723E6A"/>
    <w:rsid w:val="00724901"/>
    <w:rsid w:val="00725096"/>
    <w:rsid w:val="00725296"/>
    <w:rsid w:val="007256BD"/>
    <w:rsid w:val="00726E84"/>
    <w:rsid w:val="00727882"/>
    <w:rsid w:val="007311ED"/>
    <w:rsid w:val="007319CD"/>
    <w:rsid w:val="00732481"/>
    <w:rsid w:val="007330D8"/>
    <w:rsid w:val="00733172"/>
    <w:rsid w:val="00733241"/>
    <w:rsid w:val="00733D99"/>
    <w:rsid w:val="0073494E"/>
    <w:rsid w:val="00735888"/>
    <w:rsid w:val="0073605E"/>
    <w:rsid w:val="007371F2"/>
    <w:rsid w:val="00740331"/>
    <w:rsid w:val="007411E6"/>
    <w:rsid w:val="007436D4"/>
    <w:rsid w:val="007442DB"/>
    <w:rsid w:val="0074494D"/>
    <w:rsid w:val="00744EB7"/>
    <w:rsid w:val="00745F60"/>
    <w:rsid w:val="007461AE"/>
    <w:rsid w:val="00746DC4"/>
    <w:rsid w:val="0074774B"/>
    <w:rsid w:val="00747C5A"/>
    <w:rsid w:val="00750FE9"/>
    <w:rsid w:val="00751346"/>
    <w:rsid w:val="00751391"/>
    <w:rsid w:val="007515CE"/>
    <w:rsid w:val="00751B1E"/>
    <w:rsid w:val="00751BEB"/>
    <w:rsid w:val="00752149"/>
    <w:rsid w:val="00752830"/>
    <w:rsid w:val="00753628"/>
    <w:rsid w:val="0075397C"/>
    <w:rsid w:val="00754AD1"/>
    <w:rsid w:val="00754D48"/>
    <w:rsid w:val="007557CA"/>
    <w:rsid w:val="00755C44"/>
    <w:rsid w:val="00755D84"/>
    <w:rsid w:val="00755F89"/>
    <w:rsid w:val="00756EE5"/>
    <w:rsid w:val="007576A4"/>
    <w:rsid w:val="0075799D"/>
    <w:rsid w:val="00760261"/>
    <w:rsid w:val="0076097A"/>
    <w:rsid w:val="00760EBF"/>
    <w:rsid w:val="00761E24"/>
    <w:rsid w:val="00761E2F"/>
    <w:rsid w:val="007621CB"/>
    <w:rsid w:val="007626FA"/>
    <w:rsid w:val="0076368E"/>
    <w:rsid w:val="00763B2C"/>
    <w:rsid w:val="00766DBC"/>
    <w:rsid w:val="0076722E"/>
    <w:rsid w:val="00767FAC"/>
    <w:rsid w:val="007709E7"/>
    <w:rsid w:val="00770A27"/>
    <w:rsid w:val="00770CEA"/>
    <w:rsid w:val="00770E67"/>
    <w:rsid w:val="00771ECD"/>
    <w:rsid w:val="00772154"/>
    <w:rsid w:val="0077299C"/>
    <w:rsid w:val="00772D0E"/>
    <w:rsid w:val="007731EC"/>
    <w:rsid w:val="00773862"/>
    <w:rsid w:val="00773C27"/>
    <w:rsid w:val="00773CC0"/>
    <w:rsid w:val="0077466D"/>
    <w:rsid w:val="00774710"/>
    <w:rsid w:val="007750C9"/>
    <w:rsid w:val="0077577D"/>
    <w:rsid w:val="0077664B"/>
    <w:rsid w:val="00776DD3"/>
    <w:rsid w:val="007777D6"/>
    <w:rsid w:val="007803B1"/>
    <w:rsid w:val="007805C8"/>
    <w:rsid w:val="00780D26"/>
    <w:rsid w:val="00781695"/>
    <w:rsid w:val="00781CC5"/>
    <w:rsid w:val="00782908"/>
    <w:rsid w:val="0078293E"/>
    <w:rsid w:val="00782A50"/>
    <w:rsid w:val="00782B52"/>
    <w:rsid w:val="00782F4C"/>
    <w:rsid w:val="0078316A"/>
    <w:rsid w:val="00783822"/>
    <w:rsid w:val="007838AD"/>
    <w:rsid w:val="0078436B"/>
    <w:rsid w:val="00784608"/>
    <w:rsid w:val="00784D38"/>
    <w:rsid w:val="007858C4"/>
    <w:rsid w:val="007861A3"/>
    <w:rsid w:val="0079011D"/>
    <w:rsid w:val="007920F9"/>
    <w:rsid w:val="00792965"/>
    <w:rsid w:val="00792CA4"/>
    <w:rsid w:val="00792DC8"/>
    <w:rsid w:val="00792FC2"/>
    <w:rsid w:val="00793B1F"/>
    <w:rsid w:val="00793F72"/>
    <w:rsid w:val="0079564F"/>
    <w:rsid w:val="007959EF"/>
    <w:rsid w:val="0079672B"/>
    <w:rsid w:val="007967C0"/>
    <w:rsid w:val="007A0918"/>
    <w:rsid w:val="007A0EDB"/>
    <w:rsid w:val="007A0EDD"/>
    <w:rsid w:val="007A132E"/>
    <w:rsid w:val="007A1694"/>
    <w:rsid w:val="007A16DD"/>
    <w:rsid w:val="007A1AE8"/>
    <w:rsid w:val="007A2653"/>
    <w:rsid w:val="007A2692"/>
    <w:rsid w:val="007A3DB8"/>
    <w:rsid w:val="007A4DF5"/>
    <w:rsid w:val="007A4F15"/>
    <w:rsid w:val="007A53C7"/>
    <w:rsid w:val="007A5CA1"/>
    <w:rsid w:val="007A613F"/>
    <w:rsid w:val="007A62AC"/>
    <w:rsid w:val="007A6995"/>
    <w:rsid w:val="007A743A"/>
    <w:rsid w:val="007A76DF"/>
    <w:rsid w:val="007B0049"/>
    <w:rsid w:val="007B1093"/>
    <w:rsid w:val="007B136D"/>
    <w:rsid w:val="007B17BF"/>
    <w:rsid w:val="007B188A"/>
    <w:rsid w:val="007B18ED"/>
    <w:rsid w:val="007B1EC0"/>
    <w:rsid w:val="007B200B"/>
    <w:rsid w:val="007B211B"/>
    <w:rsid w:val="007B250C"/>
    <w:rsid w:val="007B25B4"/>
    <w:rsid w:val="007B2874"/>
    <w:rsid w:val="007B3DF4"/>
    <w:rsid w:val="007B3F96"/>
    <w:rsid w:val="007B4753"/>
    <w:rsid w:val="007B48E9"/>
    <w:rsid w:val="007B4C59"/>
    <w:rsid w:val="007B6056"/>
    <w:rsid w:val="007B618A"/>
    <w:rsid w:val="007B64A1"/>
    <w:rsid w:val="007B6E3E"/>
    <w:rsid w:val="007B7650"/>
    <w:rsid w:val="007B7713"/>
    <w:rsid w:val="007B7CEA"/>
    <w:rsid w:val="007B7DA6"/>
    <w:rsid w:val="007C06B5"/>
    <w:rsid w:val="007C0BFC"/>
    <w:rsid w:val="007C0FA8"/>
    <w:rsid w:val="007C1C4C"/>
    <w:rsid w:val="007C2EFA"/>
    <w:rsid w:val="007C37E4"/>
    <w:rsid w:val="007C4519"/>
    <w:rsid w:val="007C453F"/>
    <w:rsid w:val="007C5D15"/>
    <w:rsid w:val="007C6B06"/>
    <w:rsid w:val="007D0377"/>
    <w:rsid w:val="007D0854"/>
    <w:rsid w:val="007D1AAA"/>
    <w:rsid w:val="007D246D"/>
    <w:rsid w:val="007D2B21"/>
    <w:rsid w:val="007D2B97"/>
    <w:rsid w:val="007D35AA"/>
    <w:rsid w:val="007D371C"/>
    <w:rsid w:val="007D3CD6"/>
    <w:rsid w:val="007D3DC9"/>
    <w:rsid w:val="007D412D"/>
    <w:rsid w:val="007D45DF"/>
    <w:rsid w:val="007D57A8"/>
    <w:rsid w:val="007D5C22"/>
    <w:rsid w:val="007D5DC7"/>
    <w:rsid w:val="007D6977"/>
    <w:rsid w:val="007D7441"/>
    <w:rsid w:val="007D74C5"/>
    <w:rsid w:val="007D7F84"/>
    <w:rsid w:val="007E00C0"/>
    <w:rsid w:val="007E05E7"/>
    <w:rsid w:val="007E1CC3"/>
    <w:rsid w:val="007E266C"/>
    <w:rsid w:val="007E2D9C"/>
    <w:rsid w:val="007E31D5"/>
    <w:rsid w:val="007E390C"/>
    <w:rsid w:val="007E5F7E"/>
    <w:rsid w:val="007E60F2"/>
    <w:rsid w:val="007E69D1"/>
    <w:rsid w:val="007E7767"/>
    <w:rsid w:val="007F17EE"/>
    <w:rsid w:val="007F1AA4"/>
    <w:rsid w:val="007F1CFD"/>
    <w:rsid w:val="007F1FBE"/>
    <w:rsid w:val="007F264B"/>
    <w:rsid w:val="007F2ACA"/>
    <w:rsid w:val="007F2BB2"/>
    <w:rsid w:val="007F31A4"/>
    <w:rsid w:val="007F34C7"/>
    <w:rsid w:val="007F452E"/>
    <w:rsid w:val="007F5495"/>
    <w:rsid w:val="007F6E00"/>
    <w:rsid w:val="007F7936"/>
    <w:rsid w:val="007F7B06"/>
    <w:rsid w:val="007F7C7A"/>
    <w:rsid w:val="00800594"/>
    <w:rsid w:val="0080059D"/>
    <w:rsid w:val="00800626"/>
    <w:rsid w:val="008010A8"/>
    <w:rsid w:val="0080177F"/>
    <w:rsid w:val="0080277D"/>
    <w:rsid w:val="00802B77"/>
    <w:rsid w:val="00803049"/>
    <w:rsid w:val="00804365"/>
    <w:rsid w:val="00804993"/>
    <w:rsid w:val="008057E1"/>
    <w:rsid w:val="008074F3"/>
    <w:rsid w:val="00811ADE"/>
    <w:rsid w:val="0081265F"/>
    <w:rsid w:val="0081270F"/>
    <w:rsid w:val="00813924"/>
    <w:rsid w:val="00813C2A"/>
    <w:rsid w:val="008156B9"/>
    <w:rsid w:val="0081592D"/>
    <w:rsid w:val="008161A7"/>
    <w:rsid w:val="00816D0A"/>
    <w:rsid w:val="00820883"/>
    <w:rsid w:val="00821EE5"/>
    <w:rsid w:val="00821F82"/>
    <w:rsid w:val="00822295"/>
    <w:rsid w:val="008225C2"/>
    <w:rsid w:val="00823A1F"/>
    <w:rsid w:val="00823E52"/>
    <w:rsid w:val="0082466F"/>
    <w:rsid w:val="0082557D"/>
    <w:rsid w:val="0082686D"/>
    <w:rsid w:val="0083059C"/>
    <w:rsid w:val="00830F65"/>
    <w:rsid w:val="00831A26"/>
    <w:rsid w:val="008320DC"/>
    <w:rsid w:val="008325BD"/>
    <w:rsid w:val="008345C6"/>
    <w:rsid w:val="008358E1"/>
    <w:rsid w:val="0083635F"/>
    <w:rsid w:val="00836EA5"/>
    <w:rsid w:val="0084063D"/>
    <w:rsid w:val="00841BF1"/>
    <w:rsid w:val="00841D27"/>
    <w:rsid w:val="00841E88"/>
    <w:rsid w:val="00842011"/>
    <w:rsid w:val="00842BE8"/>
    <w:rsid w:val="00844ACD"/>
    <w:rsid w:val="0084588D"/>
    <w:rsid w:val="008463CE"/>
    <w:rsid w:val="00846B29"/>
    <w:rsid w:val="008475D7"/>
    <w:rsid w:val="00847C13"/>
    <w:rsid w:val="00850326"/>
    <w:rsid w:val="00850645"/>
    <w:rsid w:val="00850AC1"/>
    <w:rsid w:val="00850E69"/>
    <w:rsid w:val="00850F06"/>
    <w:rsid w:val="00850F18"/>
    <w:rsid w:val="0085106A"/>
    <w:rsid w:val="00852DFD"/>
    <w:rsid w:val="008538DF"/>
    <w:rsid w:val="00853C8E"/>
    <w:rsid w:val="00853D5D"/>
    <w:rsid w:val="00853ED2"/>
    <w:rsid w:val="008547D9"/>
    <w:rsid w:val="00855300"/>
    <w:rsid w:val="00855584"/>
    <w:rsid w:val="008558D1"/>
    <w:rsid w:val="00855A61"/>
    <w:rsid w:val="00855B81"/>
    <w:rsid w:val="00856BC0"/>
    <w:rsid w:val="0086020E"/>
    <w:rsid w:val="00860221"/>
    <w:rsid w:val="00860321"/>
    <w:rsid w:val="00860C27"/>
    <w:rsid w:val="00861271"/>
    <w:rsid w:val="00861790"/>
    <w:rsid w:val="008623CB"/>
    <w:rsid w:val="00862A9E"/>
    <w:rsid w:val="00862AB4"/>
    <w:rsid w:val="00863462"/>
    <w:rsid w:val="008634CD"/>
    <w:rsid w:val="00863554"/>
    <w:rsid w:val="00863850"/>
    <w:rsid w:val="00864C31"/>
    <w:rsid w:val="00864F70"/>
    <w:rsid w:val="00866CBB"/>
    <w:rsid w:val="00866DC9"/>
    <w:rsid w:val="0086705F"/>
    <w:rsid w:val="00867103"/>
    <w:rsid w:val="00867242"/>
    <w:rsid w:val="00867622"/>
    <w:rsid w:val="00867699"/>
    <w:rsid w:val="0087064D"/>
    <w:rsid w:val="00870B12"/>
    <w:rsid w:val="008713BE"/>
    <w:rsid w:val="008716DF"/>
    <w:rsid w:val="00871A34"/>
    <w:rsid w:val="00872E4B"/>
    <w:rsid w:val="00872FFA"/>
    <w:rsid w:val="008732AE"/>
    <w:rsid w:val="0087370B"/>
    <w:rsid w:val="008739A7"/>
    <w:rsid w:val="00874417"/>
    <w:rsid w:val="00874F5D"/>
    <w:rsid w:val="00875360"/>
    <w:rsid w:val="00875508"/>
    <w:rsid w:val="00875EA6"/>
    <w:rsid w:val="008769B8"/>
    <w:rsid w:val="00876E33"/>
    <w:rsid w:val="0087727B"/>
    <w:rsid w:val="008817BF"/>
    <w:rsid w:val="0088309B"/>
    <w:rsid w:val="008834B0"/>
    <w:rsid w:val="0088398B"/>
    <w:rsid w:val="0088448D"/>
    <w:rsid w:val="00884848"/>
    <w:rsid w:val="0088495D"/>
    <w:rsid w:val="00885176"/>
    <w:rsid w:val="0088562F"/>
    <w:rsid w:val="00886875"/>
    <w:rsid w:val="00886DEA"/>
    <w:rsid w:val="00886E73"/>
    <w:rsid w:val="00887289"/>
    <w:rsid w:val="00887892"/>
    <w:rsid w:val="00890032"/>
    <w:rsid w:val="00890069"/>
    <w:rsid w:val="008905E3"/>
    <w:rsid w:val="00890A9A"/>
    <w:rsid w:val="00890A9E"/>
    <w:rsid w:val="008915D6"/>
    <w:rsid w:val="008917F4"/>
    <w:rsid w:val="0089195E"/>
    <w:rsid w:val="0089275E"/>
    <w:rsid w:val="00893204"/>
    <w:rsid w:val="0089322B"/>
    <w:rsid w:val="00893378"/>
    <w:rsid w:val="0089366D"/>
    <w:rsid w:val="00893FCD"/>
    <w:rsid w:val="00894657"/>
    <w:rsid w:val="00894A69"/>
    <w:rsid w:val="00894CE7"/>
    <w:rsid w:val="00895041"/>
    <w:rsid w:val="00895840"/>
    <w:rsid w:val="00896088"/>
    <w:rsid w:val="00896437"/>
    <w:rsid w:val="008964DF"/>
    <w:rsid w:val="008A006B"/>
    <w:rsid w:val="008A0F13"/>
    <w:rsid w:val="008A19CA"/>
    <w:rsid w:val="008A1E38"/>
    <w:rsid w:val="008A2CA6"/>
    <w:rsid w:val="008A3F01"/>
    <w:rsid w:val="008A4165"/>
    <w:rsid w:val="008A4D3A"/>
    <w:rsid w:val="008A5865"/>
    <w:rsid w:val="008A5C2B"/>
    <w:rsid w:val="008A6275"/>
    <w:rsid w:val="008A62C4"/>
    <w:rsid w:val="008A6EA5"/>
    <w:rsid w:val="008A7610"/>
    <w:rsid w:val="008A7FD4"/>
    <w:rsid w:val="008B01F4"/>
    <w:rsid w:val="008B0A4B"/>
    <w:rsid w:val="008B0D10"/>
    <w:rsid w:val="008B1236"/>
    <w:rsid w:val="008B1C1E"/>
    <w:rsid w:val="008B2A42"/>
    <w:rsid w:val="008B2B20"/>
    <w:rsid w:val="008B378D"/>
    <w:rsid w:val="008B3A80"/>
    <w:rsid w:val="008B4A3E"/>
    <w:rsid w:val="008B4F3E"/>
    <w:rsid w:val="008B4FEF"/>
    <w:rsid w:val="008B6CFC"/>
    <w:rsid w:val="008B7103"/>
    <w:rsid w:val="008B7186"/>
    <w:rsid w:val="008B7309"/>
    <w:rsid w:val="008C01C9"/>
    <w:rsid w:val="008C0BD8"/>
    <w:rsid w:val="008C0EF6"/>
    <w:rsid w:val="008C1B6D"/>
    <w:rsid w:val="008C1F97"/>
    <w:rsid w:val="008C2BE5"/>
    <w:rsid w:val="008C2D98"/>
    <w:rsid w:val="008C3D3C"/>
    <w:rsid w:val="008C474C"/>
    <w:rsid w:val="008C47A7"/>
    <w:rsid w:val="008C4972"/>
    <w:rsid w:val="008C6722"/>
    <w:rsid w:val="008C6875"/>
    <w:rsid w:val="008C7E52"/>
    <w:rsid w:val="008D0B46"/>
    <w:rsid w:val="008D0FEE"/>
    <w:rsid w:val="008D1A5F"/>
    <w:rsid w:val="008D1EA7"/>
    <w:rsid w:val="008D265B"/>
    <w:rsid w:val="008D2B48"/>
    <w:rsid w:val="008D2C6F"/>
    <w:rsid w:val="008D2E1A"/>
    <w:rsid w:val="008D2EB7"/>
    <w:rsid w:val="008D31BC"/>
    <w:rsid w:val="008D35B9"/>
    <w:rsid w:val="008D3627"/>
    <w:rsid w:val="008D372B"/>
    <w:rsid w:val="008D38D9"/>
    <w:rsid w:val="008D440C"/>
    <w:rsid w:val="008D47E8"/>
    <w:rsid w:val="008D5411"/>
    <w:rsid w:val="008D671E"/>
    <w:rsid w:val="008D7410"/>
    <w:rsid w:val="008D7CBE"/>
    <w:rsid w:val="008D7D51"/>
    <w:rsid w:val="008E02AD"/>
    <w:rsid w:val="008E38EF"/>
    <w:rsid w:val="008E4DB5"/>
    <w:rsid w:val="008E4FCB"/>
    <w:rsid w:val="008E56B9"/>
    <w:rsid w:val="008E5E79"/>
    <w:rsid w:val="008E6A01"/>
    <w:rsid w:val="008E7F1E"/>
    <w:rsid w:val="008F02CA"/>
    <w:rsid w:val="008F09C5"/>
    <w:rsid w:val="008F104C"/>
    <w:rsid w:val="008F1443"/>
    <w:rsid w:val="008F23A4"/>
    <w:rsid w:val="008F2570"/>
    <w:rsid w:val="008F275C"/>
    <w:rsid w:val="008F3889"/>
    <w:rsid w:val="008F49F3"/>
    <w:rsid w:val="008F4B6E"/>
    <w:rsid w:val="008F519F"/>
    <w:rsid w:val="008F6C49"/>
    <w:rsid w:val="00900079"/>
    <w:rsid w:val="0090044B"/>
    <w:rsid w:val="009004A3"/>
    <w:rsid w:val="0090105D"/>
    <w:rsid w:val="00901440"/>
    <w:rsid w:val="00901555"/>
    <w:rsid w:val="00902138"/>
    <w:rsid w:val="00902459"/>
    <w:rsid w:val="00902679"/>
    <w:rsid w:val="00904490"/>
    <w:rsid w:val="00905F5D"/>
    <w:rsid w:val="00906397"/>
    <w:rsid w:val="00906B19"/>
    <w:rsid w:val="00906BD8"/>
    <w:rsid w:val="00907434"/>
    <w:rsid w:val="00907C77"/>
    <w:rsid w:val="00907ED1"/>
    <w:rsid w:val="00910F99"/>
    <w:rsid w:val="00911816"/>
    <w:rsid w:val="009126EE"/>
    <w:rsid w:val="009127D1"/>
    <w:rsid w:val="00913470"/>
    <w:rsid w:val="009141A8"/>
    <w:rsid w:val="0091442B"/>
    <w:rsid w:val="0091472A"/>
    <w:rsid w:val="00914762"/>
    <w:rsid w:val="009157FC"/>
    <w:rsid w:val="00915DFA"/>
    <w:rsid w:val="0091652A"/>
    <w:rsid w:val="009168CC"/>
    <w:rsid w:val="00916B1B"/>
    <w:rsid w:val="00916CEF"/>
    <w:rsid w:val="0091753A"/>
    <w:rsid w:val="00917B8A"/>
    <w:rsid w:val="009201BE"/>
    <w:rsid w:val="00920AA3"/>
    <w:rsid w:val="00921072"/>
    <w:rsid w:val="00921635"/>
    <w:rsid w:val="0092168B"/>
    <w:rsid w:val="00921A4E"/>
    <w:rsid w:val="00921DB9"/>
    <w:rsid w:val="00921EFD"/>
    <w:rsid w:val="00922F03"/>
    <w:rsid w:val="00923588"/>
    <w:rsid w:val="00923848"/>
    <w:rsid w:val="00923A04"/>
    <w:rsid w:val="00923A7C"/>
    <w:rsid w:val="00923F5C"/>
    <w:rsid w:val="0092454E"/>
    <w:rsid w:val="00924655"/>
    <w:rsid w:val="00924906"/>
    <w:rsid w:val="00925664"/>
    <w:rsid w:val="00925E1A"/>
    <w:rsid w:val="00925F6F"/>
    <w:rsid w:val="00925FF2"/>
    <w:rsid w:val="00926D84"/>
    <w:rsid w:val="00927957"/>
    <w:rsid w:val="00927EEC"/>
    <w:rsid w:val="00931422"/>
    <w:rsid w:val="00931AB6"/>
    <w:rsid w:val="00931E6D"/>
    <w:rsid w:val="00932F96"/>
    <w:rsid w:val="009331F7"/>
    <w:rsid w:val="00933375"/>
    <w:rsid w:val="00934325"/>
    <w:rsid w:val="00934476"/>
    <w:rsid w:val="0093479F"/>
    <w:rsid w:val="00934A6D"/>
    <w:rsid w:val="00934BC8"/>
    <w:rsid w:val="009350C1"/>
    <w:rsid w:val="00935340"/>
    <w:rsid w:val="009354E6"/>
    <w:rsid w:val="00935A03"/>
    <w:rsid w:val="0093700D"/>
    <w:rsid w:val="009401C6"/>
    <w:rsid w:val="0094034C"/>
    <w:rsid w:val="00940600"/>
    <w:rsid w:val="0094111F"/>
    <w:rsid w:val="00942B0A"/>
    <w:rsid w:val="00943126"/>
    <w:rsid w:val="0094327D"/>
    <w:rsid w:val="00943687"/>
    <w:rsid w:val="00943CCB"/>
    <w:rsid w:val="00944070"/>
    <w:rsid w:val="009443C6"/>
    <w:rsid w:val="009443D2"/>
    <w:rsid w:val="009443EC"/>
    <w:rsid w:val="00944938"/>
    <w:rsid w:val="00945127"/>
    <w:rsid w:val="00945E5B"/>
    <w:rsid w:val="009468DA"/>
    <w:rsid w:val="0094693E"/>
    <w:rsid w:val="0094718E"/>
    <w:rsid w:val="009502D3"/>
    <w:rsid w:val="00950937"/>
    <w:rsid w:val="00950C8E"/>
    <w:rsid w:val="0095286C"/>
    <w:rsid w:val="009534AE"/>
    <w:rsid w:val="009537DE"/>
    <w:rsid w:val="009537EF"/>
    <w:rsid w:val="00953AF5"/>
    <w:rsid w:val="0095424D"/>
    <w:rsid w:val="00955540"/>
    <w:rsid w:val="00955CA4"/>
    <w:rsid w:val="0095706F"/>
    <w:rsid w:val="009576F2"/>
    <w:rsid w:val="0096117A"/>
    <w:rsid w:val="00961786"/>
    <w:rsid w:val="00961DDD"/>
    <w:rsid w:val="0096265C"/>
    <w:rsid w:val="00962B34"/>
    <w:rsid w:val="00962CA8"/>
    <w:rsid w:val="00964829"/>
    <w:rsid w:val="0096501F"/>
    <w:rsid w:val="009654EF"/>
    <w:rsid w:val="009662D8"/>
    <w:rsid w:val="009664CD"/>
    <w:rsid w:val="0096665D"/>
    <w:rsid w:val="0096666D"/>
    <w:rsid w:val="00966979"/>
    <w:rsid w:val="00966D2D"/>
    <w:rsid w:val="0096724B"/>
    <w:rsid w:val="009673F8"/>
    <w:rsid w:val="009703C9"/>
    <w:rsid w:val="0097331B"/>
    <w:rsid w:val="00973333"/>
    <w:rsid w:val="00973826"/>
    <w:rsid w:val="00973F2E"/>
    <w:rsid w:val="0097583B"/>
    <w:rsid w:val="009759BC"/>
    <w:rsid w:val="00975F64"/>
    <w:rsid w:val="009762F3"/>
    <w:rsid w:val="00976C70"/>
    <w:rsid w:val="00976C8E"/>
    <w:rsid w:val="00976EC9"/>
    <w:rsid w:val="00977705"/>
    <w:rsid w:val="00977FA9"/>
    <w:rsid w:val="009800CA"/>
    <w:rsid w:val="00980305"/>
    <w:rsid w:val="00980BDF"/>
    <w:rsid w:val="0098132D"/>
    <w:rsid w:val="009815CE"/>
    <w:rsid w:val="00981758"/>
    <w:rsid w:val="0098176F"/>
    <w:rsid w:val="00981E13"/>
    <w:rsid w:val="00982A01"/>
    <w:rsid w:val="00982B29"/>
    <w:rsid w:val="00983665"/>
    <w:rsid w:val="00984E16"/>
    <w:rsid w:val="009854B2"/>
    <w:rsid w:val="00985E9A"/>
    <w:rsid w:val="00985F73"/>
    <w:rsid w:val="009869E3"/>
    <w:rsid w:val="009869F5"/>
    <w:rsid w:val="0098742F"/>
    <w:rsid w:val="0098758B"/>
    <w:rsid w:val="00987C96"/>
    <w:rsid w:val="00990864"/>
    <w:rsid w:val="00991BD6"/>
    <w:rsid w:val="00991D06"/>
    <w:rsid w:val="00992026"/>
    <w:rsid w:val="00992DD4"/>
    <w:rsid w:val="00993110"/>
    <w:rsid w:val="0099355C"/>
    <w:rsid w:val="009954AC"/>
    <w:rsid w:val="0099561E"/>
    <w:rsid w:val="00996AD9"/>
    <w:rsid w:val="009977B9"/>
    <w:rsid w:val="00997FC6"/>
    <w:rsid w:val="009A0401"/>
    <w:rsid w:val="009A05BB"/>
    <w:rsid w:val="009A1158"/>
    <w:rsid w:val="009A1A85"/>
    <w:rsid w:val="009A1EB3"/>
    <w:rsid w:val="009A23AD"/>
    <w:rsid w:val="009A30AB"/>
    <w:rsid w:val="009A31E8"/>
    <w:rsid w:val="009A3473"/>
    <w:rsid w:val="009A3A5E"/>
    <w:rsid w:val="009A3F0D"/>
    <w:rsid w:val="009A53AE"/>
    <w:rsid w:val="009A5562"/>
    <w:rsid w:val="009A579E"/>
    <w:rsid w:val="009A581E"/>
    <w:rsid w:val="009A5CE9"/>
    <w:rsid w:val="009A5E40"/>
    <w:rsid w:val="009B0497"/>
    <w:rsid w:val="009B0674"/>
    <w:rsid w:val="009B0F59"/>
    <w:rsid w:val="009B2290"/>
    <w:rsid w:val="009B2FCC"/>
    <w:rsid w:val="009B3081"/>
    <w:rsid w:val="009B31AA"/>
    <w:rsid w:val="009B362A"/>
    <w:rsid w:val="009B55E0"/>
    <w:rsid w:val="009B6648"/>
    <w:rsid w:val="009B6A15"/>
    <w:rsid w:val="009B7004"/>
    <w:rsid w:val="009B70BA"/>
    <w:rsid w:val="009B7264"/>
    <w:rsid w:val="009B72CE"/>
    <w:rsid w:val="009B77AC"/>
    <w:rsid w:val="009C099F"/>
    <w:rsid w:val="009C1C2E"/>
    <w:rsid w:val="009C1CC3"/>
    <w:rsid w:val="009C1F65"/>
    <w:rsid w:val="009C215D"/>
    <w:rsid w:val="009C2D9A"/>
    <w:rsid w:val="009C2E88"/>
    <w:rsid w:val="009C3449"/>
    <w:rsid w:val="009C3491"/>
    <w:rsid w:val="009C49F2"/>
    <w:rsid w:val="009C4B26"/>
    <w:rsid w:val="009C6EDF"/>
    <w:rsid w:val="009C6FE8"/>
    <w:rsid w:val="009C702A"/>
    <w:rsid w:val="009D0AE3"/>
    <w:rsid w:val="009D17DE"/>
    <w:rsid w:val="009D18D4"/>
    <w:rsid w:val="009D1F77"/>
    <w:rsid w:val="009D225F"/>
    <w:rsid w:val="009D240A"/>
    <w:rsid w:val="009D246D"/>
    <w:rsid w:val="009D2EA3"/>
    <w:rsid w:val="009D35F1"/>
    <w:rsid w:val="009D3AD5"/>
    <w:rsid w:val="009D3D27"/>
    <w:rsid w:val="009D4550"/>
    <w:rsid w:val="009D5053"/>
    <w:rsid w:val="009D5339"/>
    <w:rsid w:val="009D6DE3"/>
    <w:rsid w:val="009D7318"/>
    <w:rsid w:val="009E01A5"/>
    <w:rsid w:val="009E0A4E"/>
    <w:rsid w:val="009E143C"/>
    <w:rsid w:val="009E1DE4"/>
    <w:rsid w:val="009E263B"/>
    <w:rsid w:val="009E265A"/>
    <w:rsid w:val="009E2FFE"/>
    <w:rsid w:val="009E37B4"/>
    <w:rsid w:val="009E37C7"/>
    <w:rsid w:val="009E3F54"/>
    <w:rsid w:val="009E4317"/>
    <w:rsid w:val="009E49CA"/>
    <w:rsid w:val="009E4C2F"/>
    <w:rsid w:val="009E5D7A"/>
    <w:rsid w:val="009E66E5"/>
    <w:rsid w:val="009E7425"/>
    <w:rsid w:val="009E7719"/>
    <w:rsid w:val="009F007E"/>
    <w:rsid w:val="009F052A"/>
    <w:rsid w:val="009F2747"/>
    <w:rsid w:val="009F307B"/>
    <w:rsid w:val="009F3C63"/>
    <w:rsid w:val="009F3EF7"/>
    <w:rsid w:val="009F58F7"/>
    <w:rsid w:val="009F5ECF"/>
    <w:rsid w:val="009F6352"/>
    <w:rsid w:val="009F6AC0"/>
    <w:rsid w:val="009F7C5D"/>
    <w:rsid w:val="009F7C8B"/>
    <w:rsid w:val="009F7D8A"/>
    <w:rsid w:val="00A00345"/>
    <w:rsid w:val="00A00BAA"/>
    <w:rsid w:val="00A00D1C"/>
    <w:rsid w:val="00A01A39"/>
    <w:rsid w:val="00A01B1F"/>
    <w:rsid w:val="00A02013"/>
    <w:rsid w:val="00A03013"/>
    <w:rsid w:val="00A05567"/>
    <w:rsid w:val="00A05DA3"/>
    <w:rsid w:val="00A0713F"/>
    <w:rsid w:val="00A07686"/>
    <w:rsid w:val="00A07935"/>
    <w:rsid w:val="00A10DCC"/>
    <w:rsid w:val="00A115AC"/>
    <w:rsid w:val="00A116F2"/>
    <w:rsid w:val="00A128D7"/>
    <w:rsid w:val="00A132B8"/>
    <w:rsid w:val="00A13739"/>
    <w:rsid w:val="00A137D8"/>
    <w:rsid w:val="00A14175"/>
    <w:rsid w:val="00A1462C"/>
    <w:rsid w:val="00A1529C"/>
    <w:rsid w:val="00A159F8"/>
    <w:rsid w:val="00A16A68"/>
    <w:rsid w:val="00A201EE"/>
    <w:rsid w:val="00A21C43"/>
    <w:rsid w:val="00A21E29"/>
    <w:rsid w:val="00A2257B"/>
    <w:rsid w:val="00A22F3C"/>
    <w:rsid w:val="00A23402"/>
    <w:rsid w:val="00A23B97"/>
    <w:rsid w:val="00A252AD"/>
    <w:rsid w:val="00A266D7"/>
    <w:rsid w:val="00A269E9"/>
    <w:rsid w:val="00A26BEF"/>
    <w:rsid w:val="00A26F72"/>
    <w:rsid w:val="00A27BE0"/>
    <w:rsid w:val="00A27F4F"/>
    <w:rsid w:val="00A308D1"/>
    <w:rsid w:val="00A30EFE"/>
    <w:rsid w:val="00A31170"/>
    <w:rsid w:val="00A31A2A"/>
    <w:rsid w:val="00A321E1"/>
    <w:rsid w:val="00A32258"/>
    <w:rsid w:val="00A3241B"/>
    <w:rsid w:val="00A32D0E"/>
    <w:rsid w:val="00A33BDF"/>
    <w:rsid w:val="00A33D2A"/>
    <w:rsid w:val="00A34F7A"/>
    <w:rsid w:val="00A35944"/>
    <w:rsid w:val="00A35984"/>
    <w:rsid w:val="00A360C5"/>
    <w:rsid w:val="00A36D9D"/>
    <w:rsid w:val="00A3750D"/>
    <w:rsid w:val="00A37A20"/>
    <w:rsid w:val="00A42A75"/>
    <w:rsid w:val="00A42D89"/>
    <w:rsid w:val="00A441FC"/>
    <w:rsid w:val="00A4456B"/>
    <w:rsid w:val="00A4459B"/>
    <w:rsid w:val="00A4631A"/>
    <w:rsid w:val="00A466EE"/>
    <w:rsid w:val="00A46D72"/>
    <w:rsid w:val="00A47D97"/>
    <w:rsid w:val="00A47F74"/>
    <w:rsid w:val="00A51440"/>
    <w:rsid w:val="00A51ABD"/>
    <w:rsid w:val="00A51E42"/>
    <w:rsid w:val="00A54195"/>
    <w:rsid w:val="00A5481B"/>
    <w:rsid w:val="00A54841"/>
    <w:rsid w:val="00A54D12"/>
    <w:rsid w:val="00A54DE9"/>
    <w:rsid w:val="00A55B03"/>
    <w:rsid w:val="00A567DB"/>
    <w:rsid w:val="00A56E7D"/>
    <w:rsid w:val="00A570ED"/>
    <w:rsid w:val="00A5716B"/>
    <w:rsid w:val="00A57A08"/>
    <w:rsid w:val="00A60B06"/>
    <w:rsid w:val="00A60F02"/>
    <w:rsid w:val="00A6165C"/>
    <w:rsid w:val="00A61F8E"/>
    <w:rsid w:val="00A62028"/>
    <w:rsid w:val="00A62EBE"/>
    <w:rsid w:val="00A62FC7"/>
    <w:rsid w:val="00A6423C"/>
    <w:rsid w:val="00A64418"/>
    <w:rsid w:val="00A64A72"/>
    <w:rsid w:val="00A65644"/>
    <w:rsid w:val="00A65FA0"/>
    <w:rsid w:val="00A6699D"/>
    <w:rsid w:val="00A67C2D"/>
    <w:rsid w:val="00A67C94"/>
    <w:rsid w:val="00A70864"/>
    <w:rsid w:val="00A71977"/>
    <w:rsid w:val="00A71C09"/>
    <w:rsid w:val="00A71F0F"/>
    <w:rsid w:val="00A73175"/>
    <w:rsid w:val="00A73762"/>
    <w:rsid w:val="00A740B3"/>
    <w:rsid w:val="00A7454B"/>
    <w:rsid w:val="00A74AE6"/>
    <w:rsid w:val="00A74FC1"/>
    <w:rsid w:val="00A752DF"/>
    <w:rsid w:val="00A76A13"/>
    <w:rsid w:val="00A76B8F"/>
    <w:rsid w:val="00A76C04"/>
    <w:rsid w:val="00A80323"/>
    <w:rsid w:val="00A80443"/>
    <w:rsid w:val="00A80918"/>
    <w:rsid w:val="00A8094A"/>
    <w:rsid w:val="00A80E7F"/>
    <w:rsid w:val="00A8158B"/>
    <w:rsid w:val="00A82E14"/>
    <w:rsid w:val="00A83317"/>
    <w:rsid w:val="00A83F95"/>
    <w:rsid w:val="00A84115"/>
    <w:rsid w:val="00A84EEA"/>
    <w:rsid w:val="00A84FC6"/>
    <w:rsid w:val="00A85157"/>
    <w:rsid w:val="00A851F5"/>
    <w:rsid w:val="00A85A7B"/>
    <w:rsid w:val="00A86248"/>
    <w:rsid w:val="00A862B3"/>
    <w:rsid w:val="00A867B5"/>
    <w:rsid w:val="00A86B06"/>
    <w:rsid w:val="00A8755E"/>
    <w:rsid w:val="00A8788C"/>
    <w:rsid w:val="00A87B1D"/>
    <w:rsid w:val="00A905EB"/>
    <w:rsid w:val="00A90C20"/>
    <w:rsid w:val="00A91799"/>
    <w:rsid w:val="00A91A29"/>
    <w:rsid w:val="00A922F8"/>
    <w:rsid w:val="00A92AEE"/>
    <w:rsid w:val="00A92E26"/>
    <w:rsid w:val="00A93127"/>
    <w:rsid w:val="00A93230"/>
    <w:rsid w:val="00A93298"/>
    <w:rsid w:val="00A945EC"/>
    <w:rsid w:val="00A94B1F"/>
    <w:rsid w:val="00A94C2B"/>
    <w:rsid w:val="00A9535C"/>
    <w:rsid w:val="00A9556E"/>
    <w:rsid w:val="00A95FCB"/>
    <w:rsid w:val="00A96EB7"/>
    <w:rsid w:val="00A96FC3"/>
    <w:rsid w:val="00A97594"/>
    <w:rsid w:val="00A975C9"/>
    <w:rsid w:val="00A9775F"/>
    <w:rsid w:val="00A977CC"/>
    <w:rsid w:val="00A97845"/>
    <w:rsid w:val="00A97C5E"/>
    <w:rsid w:val="00AA0372"/>
    <w:rsid w:val="00AA09EC"/>
    <w:rsid w:val="00AA0EE5"/>
    <w:rsid w:val="00AA1537"/>
    <w:rsid w:val="00AA3297"/>
    <w:rsid w:val="00AA343E"/>
    <w:rsid w:val="00AA3BEA"/>
    <w:rsid w:val="00AA458B"/>
    <w:rsid w:val="00AA49DD"/>
    <w:rsid w:val="00AA4CF6"/>
    <w:rsid w:val="00AA5848"/>
    <w:rsid w:val="00AA5F68"/>
    <w:rsid w:val="00AA7E2A"/>
    <w:rsid w:val="00AB0B6B"/>
    <w:rsid w:val="00AB1139"/>
    <w:rsid w:val="00AB1525"/>
    <w:rsid w:val="00AB1A54"/>
    <w:rsid w:val="00AB1EFC"/>
    <w:rsid w:val="00AB230E"/>
    <w:rsid w:val="00AB2785"/>
    <w:rsid w:val="00AB4508"/>
    <w:rsid w:val="00AB4933"/>
    <w:rsid w:val="00AB4A23"/>
    <w:rsid w:val="00AB4FA7"/>
    <w:rsid w:val="00AB5504"/>
    <w:rsid w:val="00AB577A"/>
    <w:rsid w:val="00AB59C9"/>
    <w:rsid w:val="00AB5DD3"/>
    <w:rsid w:val="00AB6B6A"/>
    <w:rsid w:val="00AB6B96"/>
    <w:rsid w:val="00AB6BD8"/>
    <w:rsid w:val="00AB6DC5"/>
    <w:rsid w:val="00AB7096"/>
    <w:rsid w:val="00AB783A"/>
    <w:rsid w:val="00AB7BBE"/>
    <w:rsid w:val="00AB7CA5"/>
    <w:rsid w:val="00AB7D78"/>
    <w:rsid w:val="00AC0B5E"/>
    <w:rsid w:val="00AC0C79"/>
    <w:rsid w:val="00AC11E0"/>
    <w:rsid w:val="00AC1851"/>
    <w:rsid w:val="00AC257F"/>
    <w:rsid w:val="00AC2B02"/>
    <w:rsid w:val="00AC3545"/>
    <w:rsid w:val="00AC45A4"/>
    <w:rsid w:val="00AC4991"/>
    <w:rsid w:val="00AC4ACB"/>
    <w:rsid w:val="00AC4FDC"/>
    <w:rsid w:val="00AC58D8"/>
    <w:rsid w:val="00AC6E9D"/>
    <w:rsid w:val="00AC7D0A"/>
    <w:rsid w:val="00AC7F57"/>
    <w:rsid w:val="00AD0451"/>
    <w:rsid w:val="00AD1F49"/>
    <w:rsid w:val="00AD2CA7"/>
    <w:rsid w:val="00AD337E"/>
    <w:rsid w:val="00AD39ED"/>
    <w:rsid w:val="00AD3A79"/>
    <w:rsid w:val="00AD40B5"/>
    <w:rsid w:val="00AD4200"/>
    <w:rsid w:val="00AD518B"/>
    <w:rsid w:val="00AD5568"/>
    <w:rsid w:val="00AD564A"/>
    <w:rsid w:val="00AD578F"/>
    <w:rsid w:val="00AD6F67"/>
    <w:rsid w:val="00AD711F"/>
    <w:rsid w:val="00AD77F4"/>
    <w:rsid w:val="00AE0EC4"/>
    <w:rsid w:val="00AE11C3"/>
    <w:rsid w:val="00AE11EB"/>
    <w:rsid w:val="00AE2EB3"/>
    <w:rsid w:val="00AE3EC8"/>
    <w:rsid w:val="00AE4EB5"/>
    <w:rsid w:val="00AE56E4"/>
    <w:rsid w:val="00AE59F4"/>
    <w:rsid w:val="00AE6125"/>
    <w:rsid w:val="00AE62D6"/>
    <w:rsid w:val="00AE7066"/>
    <w:rsid w:val="00AF0626"/>
    <w:rsid w:val="00AF066A"/>
    <w:rsid w:val="00AF0A1B"/>
    <w:rsid w:val="00AF1408"/>
    <w:rsid w:val="00AF150E"/>
    <w:rsid w:val="00AF1565"/>
    <w:rsid w:val="00AF1683"/>
    <w:rsid w:val="00AF199B"/>
    <w:rsid w:val="00AF1B69"/>
    <w:rsid w:val="00AF1C17"/>
    <w:rsid w:val="00AF2120"/>
    <w:rsid w:val="00AF25EA"/>
    <w:rsid w:val="00AF2B2B"/>
    <w:rsid w:val="00AF2EC4"/>
    <w:rsid w:val="00AF311B"/>
    <w:rsid w:val="00AF3943"/>
    <w:rsid w:val="00AF43ED"/>
    <w:rsid w:val="00AF4838"/>
    <w:rsid w:val="00AF5442"/>
    <w:rsid w:val="00AF597A"/>
    <w:rsid w:val="00AF60B6"/>
    <w:rsid w:val="00AF687E"/>
    <w:rsid w:val="00AF698D"/>
    <w:rsid w:val="00B01AA4"/>
    <w:rsid w:val="00B02634"/>
    <w:rsid w:val="00B02EB5"/>
    <w:rsid w:val="00B033E9"/>
    <w:rsid w:val="00B03CCF"/>
    <w:rsid w:val="00B04799"/>
    <w:rsid w:val="00B048FC"/>
    <w:rsid w:val="00B0497C"/>
    <w:rsid w:val="00B04A86"/>
    <w:rsid w:val="00B04D9B"/>
    <w:rsid w:val="00B05695"/>
    <w:rsid w:val="00B0736E"/>
    <w:rsid w:val="00B100C8"/>
    <w:rsid w:val="00B10DC7"/>
    <w:rsid w:val="00B11057"/>
    <w:rsid w:val="00B124FD"/>
    <w:rsid w:val="00B12DD0"/>
    <w:rsid w:val="00B1353F"/>
    <w:rsid w:val="00B13B59"/>
    <w:rsid w:val="00B14797"/>
    <w:rsid w:val="00B14985"/>
    <w:rsid w:val="00B14DAB"/>
    <w:rsid w:val="00B15296"/>
    <w:rsid w:val="00B15787"/>
    <w:rsid w:val="00B1597D"/>
    <w:rsid w:val="00B1598E"/>
    <w:rsid w:val="00B16519"/>
    <w:rsid w:val="00B17199"/>
    <w:rsid w:val="00B17315"/>
    <w:rsid w:val="00B21E97"/>
    <w:rsid w:val="00B224B2"/>
    <w:rsid w:val="00B22CF6"/>
    <w:rsid w:val="00B23DC4"/>
    <w:rsid w:val="00B2492F"/>
    <w:rsid w:val="00B24D96"/>
    <w:rsid w:val="00B30280"/>
    <w:rsid w:val="00B303B8"/>
    <w:rsid w:val="00B30E1D"/>
    <w:rsid w:val="00B31A74"/>
    <w:rsid w:val="00B32D24"/>
    <w:rsid w:val="00B33B79"/>
    <w:rsid w:val="00B33EB3"/>
    <w:rsid w:val="00B342DF"/>
    <w:rsid w:val="00B34823"/>
    <w:rsid w:val="00B35282"/>
    <w:rsid w:val="00B357F0"/>
    <w:rsid w:val="00B35E48"/>
    <w:rsid w:val="00B35FD5"/>
    <w:rsid w:val="00B362C9"/>
    <w:rsid w:val="00B36573"/>
    <w:rsid w:val="00B36E4D"/>
    <w:rsid w:val="00B36E4E"/>
    <w:rsid w:val="00B3758C"/>
    <w:rsid w:val="00B406F9"/>
    <w:rsid w:val="00B407C2"/>
    <w:rsid w:val="00B408C0"/>
    <w:rsid w:val="00B408E8"/>
    <w:rsid w:val="00B40AF7"/>
    <w:rsid w:val="00B41DAF"/>
    <w:rsid w:val="00B4214C"/>
    <w:rsid w:val="00B42262"/>
    <w:rsid w:val="00B42B29"/>
    <w:rsid w:val="00B43671"/>
    <w:rsid w:val="00B436C0"/>
    <w:rsid w:val="00B44B27"/>
    <w:rsid w:val="00B44CB9"/>
    <w:rsid w:val="00B44F23"/>
    <w:rsid w:val="00B45F09"/>
    <w:rsid w:val="00B46163"/>
    <w:rsid w:val="00B4650E"/>
    <w:rsid w:val="00B47070"/>
    <w:rsid w:val="00B47B71"/>
    <w:rsid w:val="00B51A38"/>
    <w:rsid w:val="00B51AA2"/>
    <w:rsid w:val="00B51E95"/>
    <w:rsid w:val="00B52A3D"/>
    <w:rsid w:val="00B52CB2"/>
    <w:rsid w:val="00B52CCD"/>
    <w:rsid w:val="00B52FAB"/>
    <w:rsid w:val="00B5341D"/>
    <w:rsid w:val="00B53D1D"/>
    <w:rsid w:val="00B546E7"/>
    <w:rsid w:val="00B54DD0"/>
    <w:rsid w:val="00B557B7"/>
    <w:rsid w:val="00B55F7F"/>
    <w:rsid w:val="00B561FA"/>
    <w:rsid w:val="00B56314"/>
    <w:rsid w:val="00B567A7"/>
    <w:rsid w:val="00B56E54"/>
    <w:rsid w:val="00B570A8"/>
    <w:rsid w:val="00B57215"/>
    <w:rsid w:val="00B5724D"/>
    <w:rsid w:val="00B5790B"/>
    <w:rsid w:val="00B60832"/>
    <w:rsid w:val="00B608FF"/>
    <w:rsid w:val="00B6113A"/>
    <w:rsid w:val="00B618E3"/>
    <w:rsid w:val="00B62A6F"/>
    <w:rsid w:val="00B62D59"/>
    <w:rsid w:val="00B62F8F"/>
    <w:rsid w:val="00B63EF5"/>
    <w:rsid w:val="00B642A4"/>
    <w:rsid w:val="00B64A92"/>
    <w:rsid w:val="00B6650B"/>
    <w:rsid w:val="00B67030"/>
    <w:rsid w:val="00B675A8"/>
    <w:rsid w:val="00B675AF"/>
    <w:rsid w:val="00B67643"/>
    <w:rsid w:val="00B702E7"/>
    <w:rsid w:val="00B71A22"/>
    <w:rsid w:val="00B71CAF"/>
    <w:rsid w:val="00B7239B"/>
    <w:rsid w:val="00B72831"/>
    <w:rsid w:val="00B72D90"/>
    <w:rsid w:val="00B74108"/>
    <w:rsid w:val="00B7427F"/>
    <w:rsid w:val="00B743CE"/>
    <w:rsid w:val="00B74CA0"/>
    <w:rsid w:val="00B76264"/>
    <w:rsid w:val="00B76983"/>
    <w:rsid w:val="00B77235"/>
    <w:rsid w:val="00B77641"/>
    <w:rsid w:val="00B7785A"/>
    <w:rsid w:val="00B778CA"/>
    <w:rsid w:val="00B80E2F"/>
    <w:rsid w:val="00B8218B"/>
    <w:rsid w:val="00B8236C"/>
    <w:rsid w:val="00B82689"/>
    <w:rsid w:val="00B8383A"/>
    <w:rsid w:val="00B83C07"/>
    <w:rsid w:val="00B84390"/>
    <w:rsid w:val="00B84813"/>
    <w:rsid w:val="00B84DAF"/>
    <w:rsid w:val="00B85BCB"/>
    <w:rsid w:val="00B879B6"/>
    <w:rsid w:val="00B9066C"/>
    <w:rsid w:val="00B9079A"/>
    <w:rsid w:val="00B91004"/>
    <w:rsid w:val="00B91643"/>
    <w:rsid w:val="00B91EB0"/>
    <w:rsid w:val="00B924F9"/>
    <w:rsid w:val="00B92B2A"/>
    <w:rsid w:val="00B93512"/>
    <w:rsid w:val="00B93D92"/>
    <w:rsid w:val="00B9424E"/>
    <w:rsid w:val="00B946D7"/>
    <w:rsid w:val="00B94DB9"/>
    <w:rsid w:val="00B95198"/>
    <w:rsid w:val="00B95207"/>
    <w:rsid w:val="00B95328"/>
    <w:rsid w:val="00B955A4"/>
    <w:rsid w:val="00B955EB"/>
    <w:rsid w:val="00B95DA5"/>
    <w:rsid w:val="00B96365"/>
    <w:rsid w:val="00B96466"/>
    <w:rsid w:val="00B966B3"/>
    <w:rsid w:val="00B96B71"/>
    <w:rsid w:val="00B97135"/>
    <w:rsid w:val="00B97924"/>
    <w:rsid w:val="00B97A36"/>
    <w:rsid w:val="00BA0423"/>
    <w:rsid w:val="00BA05F2"/>
    <w:rsid w:val="00BA08EE"/>
    <w:rsid w:val="00BA0A39"/>
    <w:rsid w:val="00BA117A"/>
    <w:rsid w:val="00BA1482"/>
    <w:rsid w:val="00BA1872"/>
    <w:rsid w:val="00BA42ED"/>
    <w:rsid w:val="00BA59CF"/>
    <w:rsid w:val="00BA5A9F"/>
    <w:rsid w:val="00BA5ABF"/>
    <w:rsid w:val="00BA69E6"/>
    <w:rsid w:val="00BA741D"/>
    <w:rsid w:val="00BA7A46"/>
    <w:rsid w:val="00BB1017"/>
    <w:rsid w:val="00BB164C"/>
    <w:rsid w:val="00BB1C02"/>
    <w:rsid w:val="00BB25B4"/>
    <w:rsid w:val="00BB2C65"/>
    <w:rsid w:val="00BB2F13"/>
    <w:rsid w:val="00BB3203"/>
    <w:rsid w:val="00BB415F"/>
    <w:rsid w:val="00BB5A81"/>
    <w:rsid w:val="00BB5DCF"/>
    <w:rsid w:val="00BB5ED2"/>
    <w:rsid w:val="00BB7F2C"/>
    <w:rsid w:val="00BC0348"/>
    <w:rsid w:val="00BC1648"/>
    <w:rsid w:val="00BC1BEA"/>
    <w:rsid w:val="00BC1E12"/>
    <w:rsid w:val="00BC2204"/>
    <w:rsid w:val="00BC25D6"/>
    <w:rsid w:val="00BC2CC0"/>
    <w:rsid w:val="00BC462D"/>
    <w:rsid w:val="00BC47ED"/>
    <w:rsid w:val="00BC5197"/>
    <w:rsid w:val="00BC51D3"/>
    <w:rsid w:val="00BC52E1"/>
    <w:rsid w:val="00BC5378"/>
    <w:rsid w:val="00BC55BD"/>
    <w:rsid w:val="00BC5851"/>
    <w:rsid w:val="00BD00C2"/>
    <w:rsid w:val="00BD10A6"/>
    <w:rsid w:val="00BD16CD"/>
    <w:rsid w:val="00BD187B"/>
    <w:rsid w:val="00BD1E63"/>
    <w:rsid w:val="00BD1EF6"/>
    <w:rsid w:val="00BD3243"/>
    <w:rsid w:val="00BD42EB"/>
    <w:rsid w:val="00BD56C9"/>
    <w:rsid w:val="00BD58C5"/>
    <w:rsid w:val="00BD67C8"/>
    <w:rsid w:val="00BD686E"/>
    <w:rsid w:val="00BD6C46"/>
    <w:rsid w:val="00BE0712"/>
    <w:rsid w:val="00BE1D4B"/>
    <w:rsid w:val="00BE233E"/>
    <w:rsid w:val="00BE2B63"/>
    <w:rsid w:val="00BE2C3F"/>
    <w:rsid w:val="00BE369F"/>
    <w:rsid w:val="00BE3766"/>
    <w:rsid w:val="00BE38C5"/>
    <w:rsid w:val="00BE3FF9"/>
    <w:rsid w:val="00BE4254"/>
    <w:rsid w:val="00BE4430"/>
    <w:rsid w:val="00BE486E"/>
    <w:rsid w:val="00BE4ABD"/>
    <w:rsid w:val="00BE4C51"/>
    <w:rsid w:val="00BE554A"/>
    <w:rsid w:val="00BE6CDB"/>
    <w:rsid w:val="00BE791A"/>
    <w:rsid w:val="00BE7EDA"/>
    <w:rsid w:val="00BF0CC8"/>
    <w:rsid w:val="00BF231B"/>
    <w:rsid w:val="00BF2DAC"/>
    <w:rsid w:val="00BF325F"/>
    <w:rsid w:val="00BF3DB5"/>
    <w:rsid w:val="00BF5AEA"/>
    <w:rsid w:val="00BF640A"/>
    <w:rsid w:val="00BF6674"/>
    <w:rsid w:val="00BF67AB"/>
    <w:rsid w:val="00BF6896"/>
    <w:rsid w:val="00BF6928"/>
    <w:rsid w:val="00BF6F91"/>
    <w:rsid w:val="00BF7044"/>
    <w:rsid w:val="00BF7759"/>
    <w:rsid w:val="00BF7964"/>
    <w:rsid w:val="00C0040C"/>
    <w:rsid w:val="00C009A6"/>
    <w:rsid w:val="00C00BB6"/>
    <w:rsid w:val="00C00C4E"/>
    <w:rsid w:val="00C0468B"/>
    <w:rsid w:val="00C048C6"/>
    <w:rsid w:val="00C04A07"/>
    <w:rsid w:val="00C04EFB"/>
    <w:rsid w:val="00C04F50"/>
    <w:rsid w:val="00C05036"/>
    <w:rsid w:val="00C050EB"/>
    <w:rsid w:val="00C05C01"/>
    <w:rsid w:val="00C06628"/>
    <w:rsid w:val="00C074BD"/>
    <w:rsid w:val="00C07713"/>
    <w:rsid w:val="00C078F4"/>
    <w:rsid w:val="00C07B4A"/>
    <w:rsid w:val="00C10435"/>
    <w:rsid w:val="00C104BF"/>
    <w:rsid w:val="00C10BF0"/>
    <w:rsid w:val="00C10D80"/>
    <w:rsid w:val="00C10EA3"/>
    <w:rsid w:val="00C11394"/>
    <w:rsid w:val="00C11657"/>
    <w:rsid w:val="00C116AE"/>
    <w:rsid w:val="00C11C3C"/>
    <w:rsid w:val="00C12E99"/>
    <w:rsid w:val="00C1315A"/>
    <w:rsid w:val="00C13488"/>
    <w:rsid w:val="00C13B13"/>
    <w:rsid w:val="00C14188"/>
    <w:rsid w:val="00C14A0E"/>
    <w:rsid w:val="00C156D3"/>
    <w:rsid w:val="00C15B76"/>
    <w:rsid w:val="00C15C17"/>
    <w:rsid w:val="00C15F7B"/>
    <w:rsid w:val="00C16D9E"/>
    <w:rsid w:val="00C17E03"/>
    <w:rsid w:val="00C20C68"/>
    <w:rsid w:val="00C2227C"/>
    <w:rsid w:val="00C2296C"/>
    <w:rsid w:val="00C22F94"/>
    <w:rsid w:val="00C241B9"/>
    <w:rsid w:val="00C25B1C"/>
    <w:rsid w:val="00C25C58"/>
    <w:rsid w:val="00C25E01"/>
    <w:rsid w:val="00C279D4"/>
    <w:rsid w:val="00C27A1E"/>
    <w:rsid w:val="00C27C7B"/>
    <w:rsid w:val="00C3030D"/>
    <w:rsid w:val="00C30C9C"/>
    <w:rsid w:val="00C30D83"/>
    <w:rsid w:val="00C31836"/>
    <w:rsid w:val="00C3309E"/>
    <w:rsid w:val="00C3317F"/>
    <w:rsid w:val="00C33B0D"/>
    <w:rsid w:val="00C34543"/>
    <w:rsid w:val="00C345FE"/>
    <w:rsid w:val="00C346A3"/>
    <w:rsid w:val="00C346FF"/>
    <w:rsid w:val="00C348A0"/>
    <w:rsid w:val="00C34AED"/>
    <w:rsid w:val="00C34CBF"/>
    <w:rsid w:val="00C35968"/>
    <w:rsid w:val="00C35D73"/>
    <w:rsid w:val="00C362EF"/>
    <w:rsid w:val="00C366F3"/>
    <w:rsid w:val="00C36B2A"/>
    <w:rsid w:val="00C36D9C"/>
    <w:rsid w:val="00C37339"/>
    <w:rsid w:val="00C41BB9"/>
    <w:rsid w:val="00C42461"/>
    <w:rsid w:val="00C4271A"/>
    <w:rsid w:val="00C42A7D"/>
    <w:rsid w:val="00C42DD0"/>
    <w:rsid w:val="00C43C9A"/>
    <w:rsid w:val="00C43F41"/>
    <w:rsid w:val="00C441A3"/>
    <w:rsid w:val="00C44335"/>
    <w:rsid w:val="00C4641E"/>
    <w:rsid w:val="00C46A8D"/>
    <w:rsid w:val="00C50CA2"/>
    <w:rsid w:val="00C51A82"/>
    <w:rsid w:val="00C51C93"/>
    <w:rsid w:val="00C52AD4"/>
    <w:rsid w:val="00C53609"/>
    <w:rsid w:val="00C53666"/>
    <w:rsid w:val="00C53AB7"/>
    <w:rsid w:val="00C53F42"/>
    <w:rsid w:val="00C53FDD"/>
    <w:rsid w:val="00C54109"/>
    <w:rsid w:val="00C54838"/>
    <w:rsid w:val="00C54C78"/>
    <w:rsid w:val="00C559B5"/>
    <w:rsid w:val="00C56DEC"/>
    <w:rsid w:val="00C57033"/>
    <w:rsid w:val="00C603CD"/>
    <w:rsid w:val="00C6049D"/>
    <w:rsid w:val="00C60C18"/>
    <w:rsid w:val="00C61251"/>
    <w:rsid w:val="00C627C0"/>
    <w:rsid w:val="00C63065"/>
    <w:rsid w:val="00C630D3"/>
    <w:rsid w:val="00C6323F"/>
    <w:rsid w:val="00C63950"/>
    <w:rsid w:val="00C63A2D"/>
    <w:rsid w:val="00C641CE"/>
    <w:rsid w:val="00C6435C"/>
    <w:rsid w:val="00C64ED7"/>
    <w:rsid w:val="00C658F7"/>
    <w:rsid w:val="00C6676E"/>
    <w:rsid w:val="00C66D4F"/>
    <w:rsid w:val="00C67A5A"/>
    <w:rsid w:val="00C7003F"/>
    <w:rsid w:val="00C7113A"/>
    <w:rsid w:val="00C715DB"/>
    <w:rsid w:val="00C71675"/>
    <w:rsid w:val="00C71890"/>
    <w:rsid w:val="00C72F26"/>
    <w:rsid w:val="00C735C3"/>
    <w:rsid w:val="00C73959"/>
    <w:rsid w:val="00C745CF"/>
    <w:rsid w:val="00C74A3C"/>
    <w:rsid w:val="00C77085"/>
    <w:rsid w:val="00C7723E"/>
    <w:rsid w:val="00C8027B"/>
    <w:rsid w:val="00C80951"/>
    <w:rsid w:val="00C8099D"/>
    <w:rsid w:val="00C81489"/>
    <w:rsid w:val="00C82494"/>
    <w:rsid w:val="00C824FB"/>
    <w:rsid w:val="00C82B6E"/>
    <w:rsid w:val="00C83082"/>
    <w:rsid w:val="00C831CB"/>
    <w:rsid w:val="00C8331C"/>
    <w:rsid w:val="00C842C9"/>
    <w:rsid w:val="00C843E2"/>
    <w:rsid w:val="00C85233"/>
    <w:rsid w:val="00C8682B"/>
    <w:rsid w:val="00C87A95"/>
    <w:rsid w:val="00C9120B"/>
    <w:rsid w:val="00C91319"/>
    <w:rsid w:val="00C9241C"/>
    <w:rsid w:val="00C93856"/>
    <w:rsid w:val="00C93B20"/>
    <w:rsid w:val="00C93F37"/>
    <w:rsid w:val="00C941A0"/>
    <w:rsid w:val="00C95143"/>
    <w:rsid w:val="00C955EC"/>
    <w:rsid w:val="00C95A3F"/>
    <w:rsid w:val="00C962B0"/>
    <w:rsid w:val="00C967FE"/>
    <w:rsid w:val="00C969DD"/>
    <w:rsid w:val="00C96C5A"/>
    <w:rsid w:val="00C973FD"/>
    <w:rsid w:val="00C97744"/>
    <w:rsid w:val="00C977C4"/>
    <w:rsid w:val="00CA0D1F"/>
    <w:rsid w:val="00CA2AFB"/>
    <w:rsid w:val="00CA3067"/>
    <w:rsid w:val="00CA3271"/>
    <w:rsid w:val="00CA33D2"/>
    <w:rsid w:val="00CA430F"/>
    <w:rsid w:val="00CA4A11"/>
    <w:rsid w:val="00CA52FF"/>
    <w:rsid w:val="00CA53A0"/>
    <w:rsid w:val="00CA5E03"/>
    <w:rsid w:val="00CA65DE"/>
    <w:rsid w:val="00CB00FA"/>
    <w:rsid w:val="00CB1515"/>
    <w:rsid w:val="00CB155C"/>
    <w:rsid w:val="00CB17AF"/>
    <w:rsid w:val="00CB17B3"/>
    <w:rsid w:val="00CB1D5E"/>
    <w:rsid w:val="00CB1F9C"/>
    <w:rsid w:val="00CB26A8"/>
    <w:rsid w:val="00CB39CE"/>
    <w:rsid w:val="00CB3D63"/>
    <w:rsid w:val="00CB40D5"/>
    <w:rsid w:val="00CB4784"/>
    <w:rsid w:val="00CB4F1F"/>
    <w:rsid w:val="00CB568F"/>
    <w:rsid w:val="00CB5C51"/>
    <w:rsid w:val="00CB6FAA"/>
    <w:rsid w:val="00CB7A11"/>
    <w:rsid w:val="00CB7F7A"/>
    <w:rsid w:val="00CC0130"/>
    <w:rsid w:val="00CC02CC"/>
    <w:rsid w:val="00CC03FE"/>
    <w:rsid w:val="00CC04CA"/>
    <w:rsid w:val="00CC07D6"/>
    <w:rsid w:val="00CC0F37"/>
    <w:rsid w:val="00CC1453"/>
    <w:rsid w:val="00CC2E49"/>
    <w:rsid w:val="00CC2F05"/>
    <w:rsid w:val="00CC36B4"/>
    <w:rsid w:val="00CC42EF"/>
    <w:rsid w:val="00CC4624"/>
    <w:rsid w:val="00CC49B7"/>
    <w:rsid w:val="00CC49C1"/>
    <w:rsid w:val="00CC4D84"/>
    <w:rsid w:val="00CC5ACE"/>
    <w:rsid w:val="00CD01AC"/>
    <w:rsid w:val="00CD0497"/>
    <w:rsid w:val="00CD1687"/>
    <w:rsid w:val="00CD2963"/>
    <w:rsid w:val="00CD4188"/>
    <w:rsid w:val="00CD4995"/>
    <w:rsid w:val="00CD5A12"/>
    <w:rsid w:val="00CD645A"/>
    <w:rsid w:val="00CD69E8"/>
    <w:rsid w:val="00CD6D5C"/>
    <w:rsid w:val="00CD77C0"/>
    <w:rsid w:val="00CE078C"/>
    <w:rsid w:val="00CE0802"/>
    <w:rsid w:val="00CE13C9"/>
    <w:rsid w:val="00CE1604"/>
    <w:rsid w:val="00CE2053"/>
    <w:rsid w:val="00CE27BE"/>
    <w:rsid w:val="00CE2D30"/>
    <w:rsid w:val="00CE3307"/>
    <w:rsid w:val="00CE6BDD"/>
    <w:rsid w:val="00CE6EC2"/>
    <w:rsid w:val="00CE788C"/>
    <w:rsid w:val="00CF0DB0"/>
    <w:rsid w:val="00CF12E1"/>
    <w:rsid w:val="00CF1724"/>
    <w:rsid w:val="00CF1A2F"/>
    <w:rsid w:val="00CF1C3B"/>
    <w:rsid w:val="00CF1E1D"/>
    <w:rsid w:val="00CF1EEA"/>
    <w:rsid w:val="00CF35B8"/>
    <w:rsid w:val="00CF3659"/>
    <w:rsid w:val="00CF3C27"/>
    <w:rsid w:val="00CF4425"/>
    <w:rsid w:val="00CF44F2"/>
    <w:rsid w:val="00CF463C"/>
    <w:rsid w:val="00CF4C97"/>
    <w:rsid w:val="00CF5F01"/>
    <w:rsid w:val="00CF654D"/>
    <w:rsid w:val="00CF7BB1"/>
    <w:rsid w:val="00D00741"/>
    <w:rsid w:val="00D01582"/>
    <w:rsid w:val="00D01730"/>
    <w:rsid w:val="00D020DF"/>
    <w:rsid w:val="00D02999"/>
    <w:rsid w:val="00D029E3"/>
    <w:rsid w:val="00D033DC"/>
    <w:rsid w:val="00D03F9E"/>
    <w:rsid w:val="00D04158"/>
    <w:rsid w:val="00D04602"/>
    <w:rsid w:val="00D04698"/>
    <w:rsid w:val="00D0516E"/>
    <w:rsid w:val="00D057F5"/>
    <w:rsid w:val="00D064FD"/>
    <w:rsid w:val="00D0667A"/>
    <w:rsid w:val="00D06C79"/>
    <w:rsid w:val="00D06F12"/>
    <w:rsid w:val="00D07059"/>
    <w:rsid w:val="00D07F90"/>
    <w:rsid w:val="00D100D7"/>
    <w:rsid w:val="00D10A88"/>
    <w:rsid w:val="00D11390"/>
    <w:rsid w:val="00D1144E"/>
    <w:rsid w:val="00D11622"/>
    <w:rsid w:val="00D12122"/>
    <w:rsid w:val="00D12B6A"/>
    <w:rsid w:val="00D13211"/>
    <w:rsid w:val="00D138ED"/>
    <w:rsid w:val="00D140AB"/>
    <w:rsid w:val="00D14207"/>
    <w:rsid w:val="00D15046"/>
    <w:rsid w:val="00D175EC"/>
    <w:rsid w:val="00D17D7B"/>
    <w:rsid w:val="00D201A1"/>
    <w:rsid w:val="00D2069D"/>
    <w:rsid w:val="00D20713"/>
    <w:rsid w:val="00D20F44"/>
    <w:rsid w:val="00D21A9B"/>
    <w:rsid w:val="00D2261D"/>
    <w:rsid w:val="00D23780"/>
    <w:rsid w:val="00D24494"/>
    <w:rsid w:val="00D2455F"/>
    <w:rsid w:val="00D246C5"/>
    <w:rsid w:val="00D248E4"/>
    <w:rsid w:val="00D257D4"/>
    <w:rsid w:val="00D258AA"/>
    <w:rsid w:val="00D25AE3"/>
    <w:rsid w:val="00D25ED6"/>
    <w:rsid w:val="00D265C5"/>
    <w:rsid w:val="00D270B0"/>
    <w:rsid w:val="00D2713F"/>
    <w:rsid w:val="00D27D23"/>
    <w:rsid w:val="00D27EB8"/>
    <w:rsid w:val="00D30A39"/>
    <w:rsid w:val="00D30ACB"/>
    <w:rsid w:val="00D30F1E"/>
    <w:rsid w:val="00D313CA"/>
    <w:rsid w:val="00D31422"/>
    <w:rsid w:val="00D3143F"/>
    <w:rsid w:val="00D3184E"/>
    <w:rsid w:val="00D32CF8"/>
    <w:rsid w:val="00D32F8F"/>
    <w:rsid w:val="00D3367E"/>
    <w:rsid w:val="00D346E7"/>
    <w:rsid w:val="00D3483D"/>
    <w:rsid w:val="00D36F2C"/>
    <w:rsid w:val="00D3741D"/>
    <w:rsid w:val="00D3748A"/>
    <w:rsid w:val="00D40605"/>
    <w:rsid w:val="00D41CE9"/>
    <w:rsid w:val="00D42210"/>
    <w:rsid w:val="00D427ED"/>
    <w:rsid w:val="00D430D2"/>
    <w:rsid w:val="00D43455"/>
    <w:rsid w:val="00D43925"/>
    <w:rsid w:val="00D43B25"/>
    <w:rsid w:val="00D43F73"/>
    <w:rsid w:val="00D442EF"/>
    <w:rsid w:val="00D44A5B"/>
    <w:rsid w:val="00D45044"/>
    <w:rsid w:val="00D460B7"/>
    <w:rsid w:val="00D463AA"/>
    <w:rsid w:val="00D4646B"/>
    <w:rsid w:val="00D46946"/>
    <w:rsid w:val="00D46EB0"/>
    <w:rsid w:val="00D47038"/>
    <w:rsid w:val="00D47165"/>
    <w:rsid w:val="00D5163B"/>
    <w:rsid w:val="00D5185F"/>
    <w:rsid w:val="00D52430"/>
    <w:rsid w:val="00D52899"/>
    <w:rsid w:val="00D5309F"/>
    <w:rsid w:val="00D5406D"/>
    <w:rsid w:val="00D547EC"/>
    <w:rsid w:val="00D5546B"/>
    <w:rsid w:val="00D55914"/>
    <w:rsid w:val="00D56131"/>
    <w:rsid w:val="00D5623A"/>
    <w:rsid w:val="00D5743F"/>
    <w:rsid w:val="00D57753"/>
    <w:rsid w:val="00D57D64"/>
    <w:rsid w:val="00D60025"/>
    <w:rsid w:val="00D600AE"/>
    <w:rsid w:val="00D60290"/>
    <w:rsid w:val="00D602AD"/>
    <w:rsid w:val="00D6138A"/>
    <w:rsid w:val="00D61E9C"/>
    <w:rsid w:val="00D6288E"/>
    <w:rsid w:val="00D62BB8"/>
    <w:rsid w:val="00D639BC"/>
    <w:rsid w:val="00D6452B"/>
    <w:rsid w:val="00D64552"/>
    <w:rsid w:val="00D64D5D"/>
    <w:rsid w:val="00D65C9F"/>
    <w:rsid w:val="00D65FEE"/>
    <w:rsid w:val="00D67684"/>
    <w:rsid w:val="00D70020"/>
    <w:rsid w:val="00D701DE"/>
    <w:rsid w:val="00D7094F"/>
    <w:rsid w:val="00D70B01"/>
    <w:rsid w:val="00D732F9"/>
    <w:rsid w:val="00D73449"/>
    <w:rsid w:val="00D7447F"/>
    <w:rsid w:val="00D74EDB"/>
    <w:rsid w:val="00D7528E"/>
    <w:rsid w:val="00D753E2"/>
    <w:rsid w:val="00D755DA"/>
    <w:rsid w:val="00D75AB1"/>
    <w:rsid w:val="00D75E04"/>
    <w:rsid w:val="00D76879"/>
    <w:rsid w:val="00D76CC0"/>
    <w:rsid w:val="00D8035D"/>
    <w:rsid w:val="00D80996"/>
    <w:rsid w:val="00D815B4"/>
    <w:rsid w:val="00D81E07"/>
    <w:rsid w:val="00D828CC"/>
    <w:rsid w:val="00D828E0"/>
    <w:rsid w:val="00D82C8F"/>
    <w:rsid w:val="00D8432A"/>
    <w:rsid w:val="00D85092"/>
    <w:rsid w:val="00D859FA"/>
    <w:rsid w:val="00D85A9C"/>
    <w:rsid w:val="00D85E31"/>
    <w:rsid w:val="00D8719A"/>
    <w:rsid w:val="00D87332"/>
    <w:rsid w:val="00D8778D"/>
    <w:rsid w:val="00D9088A"/>
    <w:rsid w:val="00D9277D"/>
    <w:rsid w:val="00D92A94"/>
    <w:rsid w:val="00D93267"/>
    <w:rsid w:val="00D93B59"/>
    <w:rsid w:val="00D93BE0"/>
    <w:rsid w:val="00D93EAE"/>
    <w:rsid w:val="00D94828"/>
    <w:rsid w:val="00D94B3F"/>
    <w:rsid w:val="00D94CF1"/>
    <w:rsid w:val="00D9538E"/>
    <w:rsid w:val="00D95752"/>
    <w:rsid w:val="00D961D6"/>
    <w:rsid w:val="00D96BC7"/>
    <w:rsid w:val="00D97647"/>
    <w:rsid w:val="00DA0990"/>
    <w:rsid w:val="00DA11C5"/>
    <w:rsid w:val="00DA1306"/>
    <w:rsid w:val="00DA14A9"/>
    <w:rsid w:val="00DA1C17"/>
    <w:rsid w:val="00DA25BB"/>
    <w:rsid w:val="00DA360F"/>
    <w:rsid w:val="00DA4DA0"/>
    <w:rsid w:val="00DA565D"/>
    <w:rsid w:val="00DA725D"/>
    <w:rsid w:val="00DA730F"/>
    <w:rsid w:val="00DA782A"/>
    <w:rsid w:val="00DA7D1E"/>
    <w:rsid w:val="00DB0937"/>
    <w:rsid w:val="00DB09A6"/>
    <w:rsid w:val="00DB13F7"/>
    <w:rsid w:val="00DB1927"/>
    <w:rsid w:val="00DB1C2F"/>
    <w:rsid w:val="00DB1DAA"/>
    <w:rsid w:val="00DB2A7F"/>
    <w:rsid w:val="00DB37F6"/>
    <w:rsid w:val="00DB592E"/>
    <w:rsid w:val="00DB5A27"/>
    <w:rsid w:val="00DB668B"/>
    <w:rsid w:val="00DB6E74"/>
    <w:rsid w:val="00DB73F6"/>
    <w:rsid w:val="00DB78EF"/>
    <w:rsid w:val="00DC03C2"/>
    <w:rsid w:val="00DC0462"/>
    <w:rsid w:val="00DC0A01"/>
    <w:rsid w:val="00DC19E8"/>
    <w:rsid w:val="00DC2D96"/>
    <w:rsid w:val="00DC2DAF"/>
    <w:rsid w:val="00DC39E4"/>
    <w:rsid w:val="00DC3A60"/>
    <w:rsid w:val="00DC58A1"/>
    <w:rsid w:val="00DC5FBE"/>
    <w:rsid w:val="00DC746C"/>
    <w:rsid w:val="00DD0684"/>
    <w:rsid w:val="00DD0D91"/>
    <w:rsid w:val="00DD1320"/>
    <w:rsid w:val="00DD1AC5"/>
    <w:rsid w:val="00DD201E"/>
    <w:rsid w:val="00DD2313"/>
    <w:rsid w:val="00DD285D"/>
    <w:rsid w:val="00DD2BC1"/>
    <w:rsid w:val="00DD45F2"/>
    <w:rsid w:val="00DD5270"/>
    <w:rsid w:val="00DD5389"/>
    <w:rsid w:val="00DD57A8"/>
    <w:rsid w:val="00DD6183"/>
    <w:rsid w:val="00DD63F4"/>
    <w:rsid w:val="00DD6F6A"/>
    <w:rsid w:val="00DD761D"/>
    <w:rsid w:val="00DE0B16"/>
    <w:rsid w:val="00DE38B5"/>
    <w:rsid w:val="00DE3A1A"/>
    <w:rsid w:val="00DE47C7"/>
    <w:rsid w:val="00DE4BA2"/>
    <w:rsid w:val="00DE4FCD"/>
    <w:rsid w:val="00DE507A"/>
    <w:rsid w:val="00DE61E6"/>
    <w:rsid w:val="00DE6D3D"/>
    <w:rsid w:val="00DE7283"/>
    <w:rsid w:val="00DE74B0"/>
    <w:rsid w:val="00DE779D"/>
    <w:rsid w:val="00DF0892"/>
    <w:rsid w:val="00DF09FC"/>
    <w:rsid w:val="00DF0E3C"/>
    <w:rsid w:val="00DF1103"/>
    <w:rsid w:val="00DF131B"/>
    <w:rsid w:val="00DF139E"/>
    <w:rsid w:val="00DF1D1A"/>
    <w:rsid w:val="00DF3194"/>
    <w:rsid w:val="00DF35EC"/>
    <w:rsid w:val="00DF49A2"/>
    <w:rsid w:val="00DF4B56"/>
    <w:rsid w:val="00DF5F5C"/>
    <w:rsid w:val="00DF6209"/>
    <w:rsid w:val="00DF6237"/>
    <w:rsid w:val="00DF64F6"/>
    <w:rsid w:val="00DF6653"/>
    <w:rsid w:val="00E00159"/>
    <w:rsid w:val="00E0022F"/>
    <w:rsid w:val="00E003BB"/>
    <w:rsid w:val="00E00899"/>
    <w:rsid w:val="00E012EF"/>
    <w:rsid w:val="00E0262D"/>
    <w:rsid w:val="00E029A1"/>
    <w:rsid w:val="00E03952"/>
    <w:rsid w:val="00E03AD2"/>
    <w:rsid w:val="00E047E6"/>
    <w:rsid w:val="00E054DB"/>
    <w:rsid w:val="00E06E3F"/>
    <w:rsid w:val="00E07127"/>
    <w:rsid w:val="00E0783A"/>
    <w:rsid w:val="00E10FC0"/>
    <w:rsid w:val="00E113A2"/>
    <w:rsid w:val="00E11C56"/>
    <w:rsid w:val="00E121FE"/>
    <w:rsid w:val="00E12304"/>
    <w:rsid w:val="00E12379"/>
    <w:rsid w:val="00E13C9D"/>
    <w:rsid w:val="00E15CF0"/>
    <w:rsid w:val="00E15EBD"/>
    <w:rsid w:val="00E16901"/>
    <w:rsid w:val="00E16B37"/>
    <w:rsid w:val="00E1760B"/>
    <w:rsid w:val="00E21381"/>
    <w:rsid w:val="00E21D39"/>
    <w:rsid w:val="00E220BA"/>
    <w:rsid w:val="00E22339"/>
    <w:rsid w:val="00E22358"/>
    <w:rsid w:val="00E22960"/>
    <w:rsid w:val="00E23976"/>
    <w:rsid w:val="00E23AC3"/>
    <w:rsid w:val="00E23BD9"/>
    <w:rsid w:val="00E23DC4"/>
    <w:rsid w:val="00E23E19"/>
    <w:rsid w:val="00E2505D"/>
    <w:rsid w:val="00E255F2"/>
    <w:rsid w:val="00E25610"/>
    <w:rsid w:val="00E259C5"/>
    <w:rsid w:val="00E26059"/>
    <w:rsid w:val="00E262BB"/>
    <w:rsid w:val="00E27233"/>
    <w:rsid w:val="00E27C7F"/>
    <w:rsid w:val="00E30883"/>
    <w:rsid w:val="00E30C50"/>
    <w:rsid w:val="00E3185E"/>
    <w:rsid w:val="00E32E3F"/>
    <w:rsid w:val="00E33338"/>
    <w:rsid w:val="00E33611"/>
    <w:rsid w:val="00E33728"/>
    <w:rsid w:val="00E3387F"/>
    <w:rsid w:val="00E33BC6"/>
    <w:rsid w:val="00E33D44"/>
    <w:rsid w:val="00E33EC8"/>
    <w:rsid w:val="00E33FD1"/>
    <w:rsid w:val="00E350A0"/>
    <w:rsid w:val="00E356F0"/>
    <w:rsid w:val="00E3581F"/>
    <w:rsid w:val="00E3595A"/>
    <w:rsid w:val="00E368DE"/>
    <w:rsid w:val="00E40921"/>
    <w:rsid w:val="00E40D10"/>
    <w:rsid w:val="00E41379"/>
    <w:rsid w:val="00E413DF"/>
    <w:rsid w:val="00E41A8F"/>
    <w:rsid w:val="00E4266D"/>
    <w:rsid w:val="00E42FCA"/>
    <w:rsid w:val="00E443B7"/>
    <w:rsid w:val="00E44546"/>
    <w:rsid w:val="00E4547D"/>
    <w:rsid w:val="00E457A3"/>
    <w:rsid w:val="00E45C61"/>
    <w:rsid w:val="00E46437"/>
    <w:rsid w:val="00E46B15"/>
    <w:rsid w:val="00E46F88"/>
    <w:rsid w:val="00E472D1"/>
    <w:rsid w:val="00E47DB6"/>
    <w:rsid w:val="00E50219"/>
    <w:rsid w:val="00E506FD"/>
    <w:rsid w:val="00E5093A"/>
    <w:rsid w:val="00E51CFA"/>
    <w:rsid w:val="00E51E24"/>
    <w:rsid w:val="00E52008"/>
    <w:rsid w:val="00E5359B"/>
    <w:rsid w:val="00E53EAE"/>
    <w:rsid w:val="00E5440E"/>
    <w:rsid w:val="00E54BC8"/>
    <w:rsid w:val="00E56CF8"/>
    <w:rsid w:val="00E57DA7"/>
    <w:rsid w:val="00E606BA"/>
    <w:rsid w:val="00E6076B"/>
    <w:rsid w:val="00E608C4"/>
    <w:rsid w:val="00E60B53"/>
    <w:rsid w:val="00E6290A"/>
    <w:rsid w:val="00E629BE"/>
    <w:rsid w:val="00E63483"/>
    <w:rsid w:val="00E64770"/>
    <w:rsid w:val="00E65097"/>
    <w:rsid w:val="00E65622"/>
    <w:rsid w:val="00E6588B"/>
    <w:rsid w:val="00E65BC9"/>
    <w:rsid w:val="00E672DC"/>
    <w:rsid w:val="00E70123"/>
    <w:rsid w:val="00E70C9B"/>
    <w:rsid w:val="00E70EEF"/>
    <w:rsid w:val="00E717E1"/>
    <w:rsid w:val="00E717E3"/>
    <w:rsid w:val="00E724B4"/>
    <w:rsid w:val="00E726EA"/>
    <w:rsid w:val="00E728B8"/>
    <w:rsid w:val="00E72A2E"/>
    <w:rsid w:val="00E72DB4"/>
    <w:rsid w:val="00E7340B"/>
    <w:rsid w:val="00E73FD5"/>
    <w:rsid w:val="00E74C56"/>
    <w:rsid w:val="00E7669E"/>
    <w:rsid w:val="00E76C2F"/>
    <w:rsid w:val="00E76CBA"/>
    <w:rsid w:val="00E8001B"/>
    <w:rsid w:val="00E80238"/>
    <w:rsid w:val="00E81126"/>
    <w:rsid w:val="00E81483"/>
    <w:rsid w:val="00E815A2"/>
    <w:rsid w:val="00E82201"/>
    <w:rsid w:val="00E82863"/>
    <w:rsid w:val="00E83049"/>
    <w:rsid w:val="00E849AC"/>
    <w:rsid w:val="00E85107"/>
    <w:rsid w:val="00E852CD"/>
    <w:rsid w:val="00E85604"/>
    <w:rsid w:val="00E8612B"/>
    <w:rsid w:val="00E9146E"/>
    <w:rsid w:val="00E916B7"/>
    <w:rsid w:val="00E91C40"/>
    <w:rsid w:val="00E92E33"/>
    <w:rsid w:val="00E93F06"/>
    <w:rsid w:val="00E945DA"/>
    <w:rsid w:val="00E94945"/>
    <w:rsid w:val="00E96121"/>
    <w:rsid w:val="00E962D8"/>
    <w:rsid w:val="00E9653C"/>
    <w:rsid w:val="00E96BDD"/>
    <w:rsid w:val="00E96D74"/>
    <w:rsid w:val="00E9740E"/>
    <w:rsid w:val="00E97801"/>
    <w:rsid w:val="00E97DBE"/>
    <w:rsid w:val="00EA04CE"/>
    <w:rsid w:val="00EA0B24"/>
    <w:rsid w:val="00EA0BA6"/>
    <w:rsid w:val="00EA11D6"/>
    <w:rsid w:val="00EA131F"/>
    <w:rsid w:val="00EA19FA"/>
    <w:rsid w:val="00EA1EB3"/>
    <w:rsid w:val="00EA25AF"/>
    <w:rsid w:val="00EA272B"/>
    <w:rsid w:val="00EA2FD4"/>
    <w:rsid w:val="00EA3126"/>
    <w:rsid w:val="00EA3229"/>
    <w:rsid w:val="00EA3577"/>
    <w:rsid w:val="00EA366B"/>
    <w:rsid w:val="00EA4AAA"/>
    <w:rsid w:val="00EA55B0"/>
    <w:rsid w:val="00EA57C6"/>
    <w:rsid w:val="00EA5AFA"/>
    <w:rsid w:val="00EA5C58"/>
    <w:rsid w:val="00EA62A3"/>
    <w:rsid w:val="00EA6B8B"/>
    <w:rsid w:val="00EB013D"/>
    <w:rsid w:val="00EB05A2"/>
    <w:rsid w:val="00EB1781"/>
    <w:rsid w:val="00EB1B57"/>
    <w:rsid w:val="00EB3E47"/>
    <w:rsid w:val="00EB4B34"/>
    <w:rsid w:val="00EB50EB"/>
    <w:rsid w:val="00EB572E"/>
    <w:rsid w:val="00EB5992"/>
    <w:rsid w:val="00EB61B9"/>
    <w:rsid w:val="00EB6B1D"/>
    <w:rsid w:val="00EB7D52"/>
    <w:rsid w:val="00EC08FA"/>
    <w:rsid w:val="00EC1926"/>
    <w:rsid w:val="00EC25DA"/>
    <w:rsid w:val="00EC26E4"/>
    <w:rsid w:val="00EC271E"/>
    <w:rsid w:val="00EC2B8E"/>
    <w:rsid w:val="00EC2C5A"/>
    <w:rsid w:val="00EC2D53"/>
    <w:rsid w:val="00EC2E42"/>
    <w:rsid w:val="00EC2E88"/>
    <w:rsid w:val="00EC33EF"/>
    <w:rsid w:val="00EC35D2"/>
    <w:rsid w:val="00EC3D8C"/>
    <w:rsid w:val="00EC3E73"/>
    <w:rsid w:val="00EC44F0"/>
    <w:rsid w:val="00EC4BD4"/>
    <w:rsid w:val="00EC4C01"/>
    <w:rsid w:val="00EC5096"/>
    <w:rsid w:val="00EC5EE6"/>
    <w:rsid w:val="00EC6255"/>
    <w:rsid w:val="00EC6A17"/>
    <w:rsid w:val="00EC6A30"/>
    <w:rsid w:val="00EC6C56"/>
    <w:rsid w:val="00EC6FE0"/>
    <w:rsid w:val="00EC6FE9"/>
    <w:rsid w:val="00EC7FCC"/>
    <w:rsid w:val="00ED14CC"/>
    <w:rsid w:val="00ED1A4E"/>
    <w:rsid w:val="00ED2297"/>
    <w:rsid w:val="00ED24E7"/>
    <w:rsid w:val="00ED27AA"/>
    <w:rsid w:val="00ED28A0"/>
    <w:rsid w:val="00ED2BD1"/>
    <w:rsid w:val="00ED33BA"/>
    <w:rsid w:val="00ED38B3"/>
    <w:rsid w:val="00ED3AD1"/>
    <w:rsid w:val="00ED3B32"/>
    <w:rsid w:val="00ED3F0B"/>
    <w:rsid w:val="00ED3F46"/>
    <w:rsid w:val="00ED49C5"/>
    <w:rsid w:val="00ED5601"/>
    <w:rsid w:val="00ED598A"/>
    <w:rsid w:val="00ED5B70"/>
    <w:rsid w:val="00ED6186"/>
    <w:rsid w:val="00ED7402"/>
    <w:rsid w:val="00ED74DB"/>
    <w:rsid w:val="00ED754E"/>
    <w:rsid w:val="00EE08AB"/>
    <w:rsid w:val="00EE0D12"/>
    <w:rsid w:val="00EE18FF"/>
    <w:rsid w:val="00EE1EB3"/>
    <w:rsid w:val="00EE21AC"/>
    <w:rsid w:val="00EE290C"/>
    <w:rsid w:val="00EE2A15"/>
    <w:rsid w:val="00EE2A70"/>
    <w:rsid w:val="00EE2DE4"/>
    <w:rsid w:val="00EE2FC6"/>
    <w:rsid w:val="00EE341C"/>
    <w:rsid w:val="00EE3AE5"/>
    <w:rsid w:val="00EE41C0"/>
    <w:rsid w:val="00EE4B25"/>
    <w:rsid w:val="00EE5E42"/>
    <w:rsid w:val="00EE6042"/>
    <w:rsid w:val="00EE62DF"/>
    <w:rsid w:val="00EE72AE"/>
    <w:rsid w:val="00EE731D"/>
    <w:rsid w:val="00EE7866"/>
    <w:rsid w:val="00EF0E38"/>
    <w:rsid w:val="00EF150A"/>
    <w:rsid w:val="00EF19A5"/>
    <w:rsid w:val="00EF263E"/>
    <w:rsid w:val="00EF3B01"/>
    <w:rsid w:val="00EF4229"/>
    <w:rsid w:val="00EF43E4"/>
    <w:rsid w:val="00EF57C2"/>
    <w:rsid w:val="00EF5875"/>
    <w:rsid w:val="00EF62D1"/>
    <w:rsid w:val="00EF765A"/>
    <w:rsid w:val="00EF7F1E"/>
    <w:rsid w:val="00F0086F"/>
    <w:rsid w:val="00F01873"/>
    <w:rsid w:val="00F01EB0"/>
    <w:rsid w:val="00F01EC8"/>
    <w:rsid w:val="00F0202D"/>
    <w:rsid w:val="00F02600"/>
    <w:rsid w:val="00F02711"/>
    <w:rsid w:val="00F0271D"/>
    <w:rsid w:val="00F027A8"/>
    <w:rsid w:val="00F03472"/>
    <w:rsid w:val="00F0366A"/>
    <w:rsid w:val="00F0395E"/>
    <w:rsid w:val="00F03EAE"/>
    <w:rsid w:val="00F04C31"/>
    <w:rsid w:val="00F04C54"/>
    <w:rsid w:val="00F04FE2"/>
    <w:rsid w:val="00F0591F"/>
    <w:rsid w:val="00F061CA"/>
    <w:rsid w:val="00F064AB"/>
    <w:rsid w:val="00F065D4"/>
    <w:rsid w:val="00F06C6B"/>
    <w:rsid w:val="00F06FE4"/>
    <w:rsid w:val="00F06FF4"/>
    <w:rsid w:val="00F100E6"/>
    <w:rsid w:val="00F1051B"/>
    <w:rsid w:val="00F10F51"/>
    <w:rsid w:val="00F111DC"/>
    <w:rsid w:val="00F116A4"/>
    <w:rsid w:val="00F11B8E"/>
    <w:rsid w:val="00F11BEF"/>
    <w:rsid w:val="00F120D7"/>
    <w:rsid w:val="00F12D39"/>
    <w:rsid w:val="00F133DB"/>
    <w:rsid w:val="00F134DD"/>
    <w:rsid w:val="00F13C39"/>
    <w:rsid w:val="00F13EA9"/>
    <w:rsid w:val="00F14695"/>
    <w:rsid w:val="00F150E2"/>
    <w:rsid w:val="00F17713"/>
    <w:rsid w:val="00F202FC"/>
    <w:rsid w:val="00F2090A"/>
    <w:rsid w:val="00F20C36"/>
    <w:rsid w:val="00F21DBC"/>
    <w:rsid w:val="00F21FE5"/>
    <w:rsid w:val="00F220C8"/>
    <w:rsid w:val="00F2224E"/>
    <w:rsid w:val="00F22344"/>
    <w:rsid w:val="00F2236F"/>
    <w:rsid w:val="00F226D3"/>
    <w:rsid w:val="00F230DD"/>
    <w:rsid w:val="00F2324A"/>
    <w:rsid w:val="00F2330A"/>
    <w:rsid w:val="00F23AE8"/>
    <w:rsid w:val="00F24263"/>
    <w:rsid w:val="00F24895"/>
    <w:rsid w:val="00F26691"/>
    <w:rsid w:val="00F276F6"/>
    <w:rsid w:val="00F278D2"/>
    <w:rsid w:val="00F27992"/>
    <w:rsid w:val="00F30104"/>
    <w:rsid w:val="00F31381"/>
    <w:rsid w:val="00F32513"/>
    <w:rsid w:val="00F330DB"/>
    <w:rsid w:val="00F33527"/>
    <w:rsid w:val="00F33BF0"/>
    <w:rsid w:val="00F34664"/>
    <w:rsid w:val="00F34B2A"/>
    <w:rsid w:val="00F350D8"/>
    <w:rsid w:val="00F35731"/>
    <w:rsid w:val="00F361D5"/>
    <w:rsid w:val="00F36A8D"/>
    <w:rsid w:val="00F36D63"/>
    <w:rsid w:val="00F37063"/>
    <w:rsid w:val="00F37714"/>
    <w:rsid w:val="00F378A0"/>
    <w:rsid w:val="00F3799B"/>
    <w:rsid w:val="00F37EEF"/>
    <w:rsid w:val="00F4013C"/>
    <w:rsid w:val="00F402F1"/>
    <w:rsid w:val="00F409A6"/>
    <w:rsid w:val="00F40E82"/>
    <w:rsid w:val="00F414B4"/>
    <w:rsid w:val="00F41D95"/>
    <w:rsid w:val="00F425E9"/>
    <w:rsid w:val="00F427AD"/>
    <w:rsid w:val="00F42A9A"/>
    <w:rsid w:val="00F43038"/>
    <w:rsid w:val="00F43242"/>
    <w:rsid w:val="00F43601"/>
    <w:rsid w:val="00F44426"/>
    <w:rsid w:val="00F44936"/>
    <w:rsid w:val="00F44FFB"/>
    <w:rsid w:val="00F460E4"/>
    <w:rsid w:val="00F466F3"/>
    <w:rsid w:val="00F4695C"/>
    <w:rsid w:val="00F4744F"/>
    <w:rsid w:val="00F476F8"/>
    <w:rsid w:val="00F47CA9"/>
    <w:rsid w:val="00F47DD9"/>
    <w:rsid w:val="00F47FEE"/>
    <w:rsid w:val="00F502D6"/>
    <w:rsid w:val="00F504F0"/>
    <w:rsid w:val="00F529E4"/>
    <w:rsid w:val="00F52E22"/>
    <w:rsid w:val="00F530D7"/>
    <w:rsid w:val="00F53736"/>
    <w:rsid w:val="00F53955"/>
    <w:rsid w:val="00F546EA"/>
    <w:rsid w:val="00F548C4"/>
    <w:rsid w:val="00F54A3B"/>
    <w:rsid w:val="00F567EF"/>
    <w:rsid w:val="00F570FD"/>
    <w:rsid w:val="00F57B8E"/>
    <w:rsid w:val="00F60105"/>
    <w:rsid w:val="00F60D2E"/>
    <w:rsid w:val="00F611C2"/>
    <w:rsid w:val="00F61416"/>
    <w:rsid w:val="00F61C77"/>
    <w:rsid w:val="00F6201E"/>
    <w:rsid w:val="00F64219"/>
    <w:rsid w:val="00F643CB"/>
    <w:rsid w:val="00F648DC"/>
    <w:rsid w:val="00F65042"/>
    <w:rsid w:val="00F659CE"/>
    <w:rsid w:val="00F661C5"/>
    <w:rsid w:val="00F678FF"/>
    <w:rsid w:val="00F67C23"/>
    <w:rsid w:val="00F7096D"/>
    <w:rsid w:val="00F70ECD"/>
    <w:rsid w:val="00F71851"/>
    <w:rsid w:val="00F725DB"/>
    <w:rsid w:val="00F728F3"/>
    <w:rsid w:val="00F72908"/>
    <w:rsid w:val="00F7352F"/>
    <w:rsid w:val="00F736D9"/>
    <w:rsid w:val="00F7481D"/>
    <w:rsid w:val="00F75181"/>
    <w:rsid w:val="00F758EB"/>
    <w:rsid w:val="00F75D28"/>
    <w:rsid w:val="00F75EFC"/>
    <w:rsid w:val="00F77544"/>
    <w:rsid w:val="00F77EAB"/>
    <w:rsid w:val="00F80FE1"/>
    <w:rsid w:val="00F81802"/>
    <w:rsid w:val="00F81C97"/>
    <w:rsid w:val="00F823F8"/>
    <w:rsid w:val="00F826DE"/>
    <w:rsid w:val="00F829DE"/>
    <w:rsid w:val="00F84111"/>
    <w:rsid w:val="00F845E5"/>
    <w:rsid w:val="00F8481C"/>
    <w:rsid w:val="00F851AB"/>
    <w:rsid w:val="00F85A15"/>
    <w:rsid w:val="00F85B0E"/>
    <w:rsid w:val="00F85C9E"/>
    <w:rsid w:val="00F86C60"/>
    <w:rsid w:val="00F872CC"/>
    <w:rsid w:val="00F90246"/>
    <w:rsid w:val="00F90D7B"/>
    <w:rsid w:val="00F90F3B"/>
    <w:rsid w:val="00F92B2E"/>
    <w:rsid w:val="00F92E48"/>
    <w:rsid w:val="00F93192"/>
    <w:rsid w:val="00F9323F"/>
    <w:rsid w:val="00F93292"/>
    <w:rsid w:val="00F93CB8"/>
    <w:rsid w:val="00F94F25"/>
    <w:rsid w:val="00F95F22"/>
    <w:rsid w:val="00F97578"/>
    <w:rsid w:val="00F97F20"/>
    <w:rsid w:val="00FA0268"/>
    <w:rsid w:val="00FA0B1E"/>
    <w:rsid w:val="00FA1958"/>
    <w:rsid w:val="00FA22C8"/>
    <w:rsid w:val="00FA2D1B"/>
    <w:rsid w:val="00FA2F71"/>
    <w:rsid w:val="00FA397A"/>
    <w:rsid w:val="00FA3C47"/>
    <w:rsid w:val="00FA3DFB"/>
    <w:rsid w:val="00FA3FBE"/>
    <w:rsid w:val="00FA3FDA"/>
    <w:rsid w:val="00FA3FE7"/>
    <w:rsid w:val="00FA47C9"/>
    <w:rsid w:val="00FA5C2B"/>
    <w:rsid w:val="00FA61EF"/>
    <w:rsid w:val="00FA65FD"/>
    <w:rsid w:val="00FA6E9F"/>
    <w:rsid w:val="00FA7710"/>
    <w:rsid w:val="00FA7A25"/>
    <w:rsid w:val="00FA7CA6"/>
    <w:rsid w:val="00FB008C"/>
    <w:rsid w:val="00FB0BF8"/>
    <w:rsid w:val="00FB14FA"/>
    <w:rsid w:val="00FB2074"/>
    <w:rsid w:val="00FB25D1"/>
    <w:rsid w:val="00FB340B"/>
    <w:rsid w:val="00FB3E4A"/>
    <w:rsid w:val="00FB4086"/>
    <w:rsid w:val="00FB44CF"/>
    <w:rsid w:val="00FB47D8"/>
    <w:rsid w:val="00FB56BA"/>
    <w:rsid w:val="00FB56E6"/>
    <w:rsid w:val="00FB5DAE"/>
    <w:rsid w:val="00FB5F3C"/>
    <w:rsid w:val="00FB75FA"/>
    <w:rsid w:val="00FC03EF"/>
    <w:rsid w:val="00FC0B33"/>
    <w:rsid w:val="00FC1D94"/>
    <w:rsid w:val="00FC219D"/>
    <w:rsid w:val="00FC25D3"/>
    <w:rsid w:val="00FC2E4B"/>
    <w:rsid w:val="00FC3333"/>
    <w:rsid w:val="00FC35C7"/>
    <w:rsid w:val="00FC366D"/>
    <w:rsid w:val="00FC38D5"/>
    <w:rsid w:val="00FC3AD2"/>
    <w:rsid w:val="00FC48E4"/>
    <w:rsid w:val="00FC5233"/>
    <w:rsid w:val="00FC5722"/>
    <w:rsid w:val="00FC5DBA"/>
    <w:rsid w:val="00FC7603"/>
    <w:rsid w:val="00FC7723"/>
    <w:rsid w:val="00FD013B"/>
    <w:rsid w:val="00FD04E4"/>
    <w:rsid w:val="00FD0D2A"/>
    <w:rsid w:val="00FD1839"/>
    <w:rsid w:val="00FD2107"/>
    <w:rsid w:val="00FD21CC"/>
    <w:rsid w:val="00FD23D3"/>
    <w:rsid w:val="00FD2C86"/>
    <w:rsid w:val="00FD314D"/>
    <w:rsid w:val="00FD40C0"/>
    <w:rsid w:val="00FD4B12"/>
    <w:rsid w:val="00FD4CC5"/>
    <w:rsid w:val="00FD5309"/>
    <w:rsid w:val="00FD57C7"/>
    <w:rsid w:val="00FD662F"/>
    <w:rsid w:val="00FD7DA1"/>
    <w:rsid w:val="00FE02AF"/>
    <w:rsid w:val="00FE0C7E"/>
    <w:rsid w:val="00FE1004"/>
    <w:rsid w:val="00FE133F"/>
    <w:rsid w:val="00FE1AB9"/>
    <w:rsid w:val="00FE205A"/>
    <w:rsid w:val="00FE31E6"/>
    <w:rsid w:val="00FE480E"/>
    <w:rsid w:val="00FE4924"/>
    <w:rsid w:val="00FE5363"/>
    <w:rsid w:val="00FE5C37"/>
    <w:rsid w:val="00FE6F42"/>
    <w:rsid w:val="00FF0ABB"/>
    <w:rsid w:val="00FF0EBA"/>
    <w:rsid w:val="00FF1125"/>
    <w:rsid w:val="00FF15BB"/>
    <w:rsid w:val="00FF1A03"/>
    <w:rsid w:val="00FF1C10"/>
    <w:rsid w:val="00FF2473"/>
    <w:rsid w:val="00FF3ADF"/>
    <w:rsid w:val="00FF42CC"/>
    <w:rsid w:val="00FF43FA"/>
    <w:rsid w:val="00FF46F8"/>
    <w:rsid w:val="00FF4942"/>
    <w:rsid w:val="00FF4995"/>
    <w:rsid w:val="00FF5C95"/>
    <w:rsid w:val="00FF5F4F"/>
    <w:rsid w:val="00FF6E7F"/>
    <w:rsid w:val="00FF700B"/>
    <w:rsid w:val="00FF7AD7"/>
    <w:rsid w:val="0E3F5E7B"/>
    <w:rsid w:val="29D020C2"/>
    <w:rsid w:val="490C1381"/>
    <w:rsid w:val="513E6145"/>
    <w:rsid w:val="52230CEB"/>
    <w:rsid w:val="5404099E"/>
    <w:rsid w:val="5A6A0C65"/>
    <w:rsid w:val="6E6935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fillcolor="white">
      <v:fill color="white"/>
    </o:shapedefaults>
    <o:shapelayout v:ext="edit">
      <o:idmap v:ext="edit" data="1"/>
    </o:shapelayout>
  </w:shapeDefaults>
  <w:decimalSymbol w:val="."/>
  <w:listSeparator w:val=","/>
  <w15:docId w15:val="{83ED5CE2-97CA-41FC-A2A6-DAE7F672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5C7"/>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3"/>
    <w:next w:val="a"/>
    <w:link w:val="40"/>
    <w:qFormat/>
    <w:pPr>
      <w:tabs>
        <w:tab w:val="left" w:pos="360"/>
        <w:tab w:val="left"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pPr>
      <w:outlineLvl w:val="4"/>
    </w:p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Body Text"/>
    <w:basedOn w:val="a"/>
    <w:link w:val="a6"/>
    <w:qFormat/>
    <w:pPr>
      <w:snapToGrid w:val="0"/>
      <w:spacing w:line="360" w:lineRule="auto"/>
      <w:ind w:right="-1054"/>
      <w:jc w:val="both"/>
    </w:pPr>
    <w:rPr>
      <w:rFonts w:ascii="標楷體" w:eastAsia="標楷體"/>
      <w:sz w:val="32"/>
      <w:szCs w:val="20"/>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8"/>
    <w:qFormat/>
    <w:rPr>
      <w:rFonts w:ascii="細明體" w:eastAsia="細明體" w:hAnsi="Courier New"/>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footnote text"/>
    <w:basedOn w:val="a"/>
    <w:link w:val="aa"/>
    <w:qFormat/>
    <w:pPr>
      <w:snapToGrid w:val="0"/>
    </w:pPr>
    <w:rPr>
      <w:sz w:val="20"/>
      <w:szCs w:val="20"/>
    </w:rPr>
  </w:style>
  <w:style w:type="paragraph" w:styleId="ab">
    <w:name w:val="footer"/>
    <w:basedOn w:val="a"/>
    <w:link w:val="ac"/>
    <w:uiPriority w:val="99"/>
    <w:qFormat/>
    <w:pPr>
      <w:tabs>
        <w:tab w:val="center" w:pos="4153"/>
        <w:tab w:val="right" w:pos="8306"/>
      </w:tabs>
      <w:snapToGrid w:val="0"/>
    </w:pPr>
    <w:rPr>
      <w:sz w:val="20"/>
      <w:szCs w:val="20"/>
    </w:rPr>
  </w:style>
  <w:style w:type="paragraph" w:styleId="ad">
    <w:name w:val="Balloon Text"/>
    <w:basedOn w:val="a"/>
    <w:semiHidden/>
    <w:qFormat/>
    <w:rPr>
      <w:rFonts w:ascii="Arial" w:hAnsi="Arial"/>
      <w:sz w:val="18"/>
      <w:szCs w:val="18"/>
    </w:rPr>
  </w:style>
  <w:style w:type="character" w:styleId="ae">
    <w:name w:val="footnote reference"/>
    <w:qFormat/>
    <w:rPr>
      <w:vertAlign w:val="superscript"/>
    </w:rPr>
  </w:style>
  <w:style w:type="character" w:styleId="af">
    <w:name w:val="page number"/>
    <w:basedOn w:val="a0"/>
    <w:qFormat/>
  </w:style>
  <w:style w:type="table" w:styleId="af0">
    <w:name w:val="Table Grid"/>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標題一、"/>
    <w:basedOn w:val="a"/>
    <w:qFormat/>
    <w:pPr>
      <w:spacing w:beforeLines="20" w:afterLines="20" w:line="400" w:lineRule="exact"/>
      <w:ind w:firstLineChars="100" w:firstLine="100"/>
      <w:jc w:val="both"/>
    </w:pPr>
    <w:rPr>
      <w:rFonts w:eastAsia="標楷體" w:cs="新細明體"/>
      <w:b/>
      <w:bCs/>
      <w:sz w:val="32"/>
      <w:szCs w:val="32"/>
    </w:rPr>
  </w:style>
  <w:style w:type="paragraph" w:customStyle="1" w:styleId="af2">
    <w:name w:val="標題壹、"/>
    <w:basedOn w:val="a"/>
    <w:qFormat/>
    <w:pPr>
      <w:spacing w:line="360" w:lineRule="auto"/>
      <w:jc w:val="both"/>
    </w:pPr>
    <w:rPr>
      <w:rFonts w:eastAsia="標楷體" w:cs="新細明體"/>
      <w:b/>
      <w:bCs/>
      <w:sz w:val="36"/>
      <w:szCs w:val="36"/>
    </w:rPr>
  </w:style>
  <w:style w:type="paragraph" w:customStyle="1" w:styleId="af3">
    <w:name w:val="乙篇主文"/>
    <w:basedOn w:val="a"/>
    <w:link w:val="af4"/>
    <w:qFormat/>
    <w:pPr>
      <w:spacing w:line="400" w:lineRule="exact"/>
      <w:ind w:firstLineChars="200" w:firstLine="200"/>
      <w:jc w:val="both"/>
    </w:pPr>
    <w:rPr>
      <w:rFonts w:ascii="標楷體" w:eastAsia="標楷體"/>
    </w:rPr>
  </w:style>
  <w:style w:type="character" w:customStyle="1" w:styleId="af4">
    <w:name w:val="乙篇主文 字元"/>
    <w:link w:val="af3"/>
    <w:qFormat/>
    <w:rPr>
      <w:rFonts w:ascii="標楷體" w:eastAsia="標楷體"/>
      <w:kern w:val="2"/>
      <w:sz w:val="24"/>
      <w:szCs w:val="24"/>
      <w:lang w:val="en-US" w:eastAsia="zh-TW" w:bidi="ar-SA"/>
    </w:rPr>
  </w:style>
  <w:style w:type="character" w:customStyle="1" w:styleId="11">
    <w:name w:val="標題（一） 字元1"/>
    <w:link w:val="af5"/>
    <w:qFormat/>
    <w:locked/>
    <w:rPr>
      <w:rFonts w:ascii="標楷體" w:eastAsia="標楷體" w:hAnsi="標楷體" w:cs="新細明體"/>
      <w:b/>
      <w:bCs/>
      <w:kern w:val="2"/>
      <w:sz w:val="28"/>
      <w:szCs w:val="28"/>
      <w:lang w:val="en-US" w:eastAsia="zh-TW" w:bidi="ar-SA"/>
    </w:rPr>
  </w:style>
  <w:style w:type="paragraph" w:customStyle="1" w:styleId="af5">
    <w:name w:val="標題（一）"/>
    <w:basedOn w:val="a"/>
    <w:link w:val="11"/>
    <w:qFormat/>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qFormat/>
    <w:pPr>
      <w:spacing w:line="400" w:lineRule="exact"/>
      <w:ind w:firstLineChars="450" w:firstLine="450"/>
      <w:jc w:val="both"/>
    </w:pPr>
    <w:rPr>
      <w:rFonts w:ascii="標楷體" w:eastAsia="標楷體" w:cs="新細明體"/>
      <w:bCs/>
    </w:rPr>
  </w:style>
  <w:style w:type="character" w:customStyle="1" w:styleId="110">
    <w:name w:val="標題1. 字元1"/>
    <w:link w:val="12"/>
    <w:qFormat/>
    <w:rPr>
      <w:rFonts w:ascii="標楷體" w:eastAsia="標楷體" w:cs="新細明體"/>
      <w:bCs/>
      <w:kern w:val="2"/>
      <w:sz w:val="24"/>
      <w:szCs w:val="24"/>
      <w:lang w:val="en-US" w:eastAsia="zh-TW" w:bidi="ar-SA"/>
    </w:rPr>
  </w:style>
  <w:style w:type="paragraph" w:customStyle="1" w:styleId="af6">
    <w:name w:val="標題一、 字元"/>
    <w:basedOn w:val="a"/>
    <w:qFormat/>
    <w:pPr>
      <w:spacing w:beforeLines="20" w:afterLines="20" w:line="400" w:lineRule="exact"/>
      <w:ind w:firstLineChars="100" w:firstLine="100"/>
      <w:jc w:val="both"/>
    </w:pPr>
    <w:rPr>
      <w:rFonts w:eastAsia="標楷體"/>
      <w:b/>
      <w:bCs/>
      <w:sz w:val="32"/>
      <w:szCs w:val="32"/>
    </w:rPr>
  </w:style>
  <w:style w:type="character" w:customStyle="1" w:styleId="a4">
    <w:name w:val="頁首 字元"/>
    <w:link w:val="a3"/>
    <w:uiPriority w:val="99"/>
    <w:qFormat/>
    <w:rPr>
      <w:kern w:val="2"/>
    </w:rPr>
  </w:style>
  <w:style w:type="paragraph" w:customStyle="1" w:styleId="af7">
    <w:name w:val="甲乙丙"/>
    <w:basedOn w:val="a"/>
    <w:qFormat/>
    <w:pPr>
      <w:spacing w:after="360" w:line="360" w:lineRule="auto"/>
      <w:jc w:val="center"/>
    </w:pPr>
    <w:rPr>
      <w:rFonts w:ascii="標楷體" w:eastAsia="標楷體"/>
      <w:b/>
      <w:spacing w:val="-10"/>
      <w:sz w:val="40"/>
      <w:szCs w:val="20"/>
    </w:rPr>
  </w:style>
  <w:style w:type="character" w:customStyle="1" w:styleId="ac">
    <w:name w:val="頁尾 字元"/>
    <w:link w:val="ab"/>
    <w:uiPriority w:val="99"/>
    <w:qFormat/>
    <w:rPr>
      <w:kern w:val="2"/>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qFormat/>
    <w:rPr>
      <w:rFonts w:ascii="細明體" w:eastAsia="細明體" w:hAnsi="Courier New"/>
      <w:kern w:val="2"/>
      <w:sz w:val="24"/>
    </w:rPr>
  </w:style>
  <w:style w:type="paragraph" w:customStyle="1" w:styleId="af8">
    <w:name w:val="乙篇主文 字元 字元"/>
    <w:basedOn w:val="a"/>
    <w:link w:val="af9"/>
    <w:qFormat/>
    <w:pPr>
      <w:spacing w:line="400" w:lineRule="exact"/>
      <w:ind w:firstLineChars="200" w:firstLine="200"/>
      <w:jc w:val="both"/>
    </w:pPr>
    <w:rPr>
      <w:rFonts w:ascii="標楷體" w:eastAsia="標楷體"/>
    </w:rPr>
  </w:style>
  <w:style w:type="character" w:customStyle="1" w:styleId="af9">
    <w:name w:val="乙篇主文 字元 字元 字元"/>
    <w:link w:val="af8"/>
    <w:qFormat/>
    <w:rPr>
      <w:rFonts w:ascii="標楷體" w:eastAsia="標楷體"/>
      <w:kern w:val="2"/>
      <w:sz w:val="24"/>
      <w:szCs w:val="24"/>
    </w:rPr>
  </w:style>
  <w:style w:type="character" w:customStyle="1" w:styleId="aa">
    <w:name w:val="註腳文字 字元"/>
    <w:link w:val="a9"/>
    <w:qFormat/>
    <w:rPr>
      <w:kern w:val="2"/>
    </w:rPr>
  </w:style>
  <w:style w:type="paragraph" w:customStyle="1" w:styleId="afa">
    <w:name w:val="標題（一） 字元"/>
    <w:basedOn w:val="a"/>
    <w:link w:val="afb"/>
    <w:qFormat/>
    <w:pPr>
      <w:spacing w:beforeLines="20" w:afterLines="20" w:line="400" w:lineRule="exact"/>
      <w:ind w:firstLineChars="200" w:firstLine="200"/>
      <w:jc w:val="both"/>
    </w:pPr>
    <w:rPr>
      <w:rFonts w:eastAsia="標楷體"/>
      <w:b/>
      <w:bCs/>
      <w:sz w:val="28"/>
      <w:szCs w:val="28"/>
    </w:rPr>
  </w:style>
  <w:style w:type="character" w:customStyle="1" w:styleId="afb">
    <w:name w:val="標題（一） 字元 字元"/>
    <w:link w:val="afa"/>
    <w:qFormat/>
    <w:rPr>
      <w:rFonts w:eastAsia="標楷體" w:cs="新細明體"/>
      <w:b/>
      <w:bCs/>
      <w:kern w:val="2"/>
      <w:sz w:val="28"/>
      <w:szCs w:val="28"/>
    </w:rPr>
  </w:style>
  <w:style w:type="character" w:customStyle="1" w:styleId="a6">
    <w:name w:val="本文 字元"/>
    <w:link w:val="a5"/>
    <w:qFormat/>
    <w:rPr>
      <w:rFonts w:ascii="標楷體" w:eastAsia="標楷體"/>
      <w:kern w:val="2"/>
      <w:sz w:val="32"/>
    </w:rPr>
  </w:style>
  <w:style w:type="paragraph" w:customStyle="1" w:styleId="41">
    <w:name w:val="標題4"/>
    <w:basedOn w:val="3"/>
    <w:qFormat/>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qFormat/>
    <w:rPr>
      <w:rFonts w:ascii="Cambria" w:eastAsia="新細明體" w:hAnsi="Cambria" w:cs="Times New Roman"/>
      <w:b/>
      <w:bCs/>
      <w:kern w:val="2"/>
      <w:sz w:val="36"/>
      <w:szCs w:val="36"/>
    </w:rPr>
  </w:style>
  <w:style w:type="character" w:customStyle="1" w:styleId="10">
    <w:name w:val="標題 1 字元"/>
    <w:link w:val="1"/>
    <w:qFormat/>
    <w:rPr>
      <w:rFonts w:ascii="Arial" w:hAnsi="Arial"/>
      <w:b/>
      <w:kern w:val="52"/>
      <w:sz w:val="52"/>
    </w:rPr>
  </w:style>
  <w:style w:type="character" w:customStyle="1" w:styleId="20">
    <w:name w:val="標題 2 字元"/>
    <w:link w:val="2"/>
    <w:qFormat/>
    <w:rPr>
      <w:rFonts w:ascii="Arial" w:eastAsia="標楷體" w:hAnsi="Arial"/>
      <w:b/>
      <w:kern w:val="52"/>
      <w:sz w:val="30"/>
    </w:rPr>
  </w:style>
  <w:style w:type="character" w:customStyle="1" w:styleId="40">
    <w:name w:val="標題 4 字元"/>
    <w:link w:val="4"/>
    <w:qFormat/>
    <w:rPr>
      <w:rFonts w:ascii="Arial" w:eastAsia="標楷體" w:hAnsi="Arial"/>
      <w:kern w:val="52"/>
      <w:sz w:val="26"/>
    </w:rPr>
  </w:style>
  <w:style w:type="character" w:customStyle="1" w:styleId="50">
    <w:name w:val="標題 5 字元"/>
    <w:link w:val="5"/>
    <w:qFormat/>
    <w:rPr>
      <w:rFonts w:ascii="Arial" w:eastAsia="標楷體" w:hAnsi="Arial"/>
      <w:kern w:val="52"/>
      <w:sz w:val="26"/>
    </w:rPr>
  </w:style>
  <w:style w:type="character" w:customStyle="1" w:styleId="60">
    <w:name w:val="標題 6 字元"/>
    <w:link w:val="6"/>
    <w:qFormat/>
    <w:rPr>
      <w:rFonts w:ascii="Arial" w:eastAsia="標楷體" w:hAnsi="Arial"/>
      <w:kern w:val="52"/>
      <w:sz w:val="26"/>
    </w:rPr>
  </w:style>
  <w:style w:type="character" w:customStyle="1" w:styleId="HTML0">
    <w:name w:val="HTML 預設格式 字元"/>
    <w:basedOn w:val="a0"/>
    <w:link w:val="HTML"/>
    <w:uiPriority w:val="99"/>
    <w:qFormat/>
    <w:rPr>
      <w:rFonts w:ascii="細明體" w:eastAsia="細明體" w:hAnsi="細明體" w:cs="細明體"/>
      <w:sz w:val="24"/>
      <w:szCs w:val="24"/>
    </w:rPr>
  </w:style>
  <w:style w:type="paragraph" w:customStyle="1" w:styleId="13">
    <w:name w:val="清單段落1"/>
    <w:basedOn w:val="a"/>
    <w:uiPriority w:val="34"/>
    <w:qFormat/>
    <w:pPr>
      <w:ind w:leftChars="200" w:left="480"/>
    </w:pPr>
  </w:style>
  <w:style w:type="paragraph" w:customStyle="1" w:styleId="afc">
    <w:name w:val="新標題二"/>
    <w:basedOn w:val="3"/>
    <w:uiPriority w:val="99"/>
    <w:qFormat/>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qFormat/>
    <w:rPr>
      <w:rFonts w:ascii="標楷體" w:eastAsia="標楷體" w:hAnsi="標楷體" w:cstheme="minorBidi"/>
      <w:kern w:val="2"/>
      <w:sz w:val="18"/>
    </w:rPr>
  </w:style>
  <w:style w:type="paragraph" w:customStyle="1" w:styleId="afd">
    <w:name w:val="(一)凹"/>
    <w:basedOn w:val="a"/>
    <w:link w:val="afe"/>
    <w:qFormat/>
    <w:rsid w:val="00CB3D63"/>
    <w:pPr>
      <w:overflowPunct w:val="0"/>
      <w:autoSpaceDE w:val="0"/>
      <w:autoSpaceDN w:val="0"/>
      <w:adjustRightInd w:val="0"/>
      <w:spacing w:line="640" w:lineRule="exact"/>
      <w:ind w:firstLineChars="200" w:firstLine="641"/>
      <w:jc w:val="both"/>
      <w:outlineLvl w:val="1"/>
    </w:pPr>
    <w:rPr>
      <w:rFonts w:ascii="標楷體" w:eastAsia="標楷體" w:hAnsi="標楷體"/>
      <w:color w:val="000000" w:themeColor="text1"/>
      <w:sz w:val="32"/>
      <w:szCs w:val="32"/>
    </w:rPr>
  </w:style>
  <w:style w:type="character" w:customStyle="1" w:styleId="afe">
    <w:name w:val="(一)凹 字元"/>
    <w:basedOn w:val="a0"/>
    <w:link w:val="afd"/>
    <w:rsid w:val="00CB3D63"/>
    <w:rPr>
      <w:rFonts w:ascii="標楷體" w:eastAsia="標楷體" w:hAnsi="標楷體"/>
      <w:color w:val="000000" w:themeColor="text1"/>
      <w:kern w:val="2"/>
      <w:sz w:val="32"/>
      <w:szCs w:val="32"/>
    </w:rPr>
  </w:style>
  <w:style w:type="character" w:styleId="aff">
    <w:name w:val="annotation reference"/>
    <w:basedOn w:val="a0"/>
    <w:semiHidden/>
    <w:unhideWhenUsed/>
    <w:rsid w:val="00095682"/>
    <w:rPr>
      <w:sz w:val="18"/>
      <w:szCs w:val="18"/>
    </w:rPr>
  </w:style>
  <w:style w:type="paragraph" w:styleId="aff0">
    <w:name w:val="annotation text"/>
    <w:basedOn w:val="a"/>
    <w:link w:val="aff1"/>
    <w:semiHidden/>
    <w:unhideWhenUsed/>
    <w:rsid w:val="00095682"/>
  </w:style>
  <w:style w:type="character" w:customStyle="1" w:styleId="aff1">
    <w:name w:val="註解文字 字元"/>
    <w:basedOn w:val="a0"/>
    <w:link w:val="aff0"/>
    <w:semiHidden/>
    <w:rsid w:val="00095682"/>
    <w:rPr>
      <w:kern w:val="2"/>
      <w:sz w:val="24"/>
      <w:szCs w:val="24"/>
    </w:rPr>
  </w:style>
  <w:style w:type="paragraph" w:styleId="aff2">
    <w:name w:val="annotation subject"/>
    <w:basedOn w:val="aff0"/>
    <w:next w:val="aff0"/>
    <w:link w:val="aff3"/>
    <w:semiHidden/>
    <w:unhideWhenUsed/>
    <w:rsid w:val="00095682"/>
    <w:rPr>
      <w:b/>
      <w:bCs/>
    </w:rPr>
  </w:style>
  <w:style w:type="character" w:customStyle="1" w:styleId="aff3">
    <w:name w:val="註解主旨 字元"/>
    <w:basedOn w:val="aff1"/>
    <w:link w:val="aff2"/>
    <w:semiHidden/>
    <w:rsid w:val="00095682"/>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99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52F95-164B-4BB8-8B0D-8422A421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41</Pages>
  <Words>22574</Words>
  <Characters>31374</Characters>
  <Application>Microsoft Office Word</Application>
  <DocSecurity>0</DocSecurity>
  <Lines>261</Lines>
  <Paragraphs>107</Paragraphs>
  <ScaleCrop>false</ScaleCrop>
  <Company>HOME</Company>
  <LinksUpToDate>false</LinksUpToDate>
  <CharactersWithSpaces>53841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王憶萍</cp:lastModifiedBy>
  <cp:revision>11</cp:revision>
  <cp:lastPrinted>2023-06-27T07:28:00Z</cp:lastPrinted>
  <dcterms:created xsi:type="dcterms:W3CDTF">2023-07-07T02:08:00Z</dcterms:created>
  <dcterms:modified xsi:type="dcterms:W3CDTF">2023-07-13T02:08:00Z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