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7AD20" w14:textId="77777777" w:rsidR="004F6380" w:rsidRPr="005738E4" w:rsidRDefault="004F6380" w:rsidP="00C37AB6">
      <w:pPr>
        <w:pStyle w:val="2"/>
        <w:spacing w:line="420" w:lineRule="exact"/>
      </w:pPr>
      <w:bookmarkStart w:id="0" w:name="_Toc360202801"/>
      <w:bookmarkStart w:id="1" w:name="_Toc360523497"/>
      <w:proofErr w:type="gramStart"/>
      <w:r w:rsidRPr="005738E4">
        <w:rPr>
          <w:rFonts w:hint="eastAsia"/>
        </w:rPr>
        <w:t>柒</w:t>
      </w:r>
      <w:proofErr w:type="gramEnd"/>
      <w:r w:rsidRPr="005738E4">
        <w:rPr>
          <w:rFonts w:hint="eastAsia"/>
        </w:rPr>
        <w:t>、決算審核綜合成果</w:t>
      </w:r>
      <w:bookmarkEnd w:id="0"/>
      <w:bookmarkEnd w:id="1"/>
    </w:p>
    <w:p w14:paraId="23197F5E" w14:textId="1EF1E45F" w:rsidR="004F6380" w:rsidRPr="000F2590" w:rsidRDefault="00E83E84" w:rsidP="00222B69">
      <w:pPr>
        <w:spacing w:beforeLines="25" w:before="95" w:line="460" w:lineRule="exact"/>
        <w:ind w:firstLine="560"/>
      </w:pPr>
      <w:proofErr w:type="gramStart"/>
      <w:r w:rsidRPr="000F2590">
        <w:rPr>
          <w:rFonts w:hint="eastAsia"/>
        </w:rPr>
        <w:t>1</w:t>
      </w:r>
      <w:r w:rsidR="005112B5" w:rsidRPr="000F2590">
        <w:rPr>
          <w:rFonts w:hint="eastAsia"/>
        </w:rPr>
        <w:t>1</w:t>
      </w:r>
      <w:r w:rsidR="00441DD5" w:rsidRPr="000F2590">
        <w:rPr>
          <w:rFonts w:hint="eastAsia"/>
        </w:rPr>
        <w:t>1</w:t>
      </w:r>
      <w:proofErr w:type="gramEnd"/>
      <w:r w:rsidR="004F6380" w:rsidRPr="000F2590">
        <w:rPr>
          <w:rFonts w:hint="eastAsia"/>
        </w:rPr>
        <w:t>年度辦理適正性、合</w:t>
      </w:r>
      <w:proofErr w:type="gramStart"/>
      <w:r w:rsidR="004F6380" w:rsidRPr="000F2590">
        <w:rPr>
          <w:rFonts w:hint="eastAsia"/>
        </w:rPr>
        <w:t>規</w:t>
      </w:r>
      <w:proofErr w:type="gramEnd"/>
      <w:r w:rsidR="004F6380" w:rsidRPr="000F2590">
        <w:rPr>
          <w:rFonts w:hint="eastAsia"/>
        </w:rPr>
        <w:t>性、效能性審計業務及追蹤查核</w:t>
      </w:r>
      <w:proofErr w:type="gramStart"/>
      <w:r w:rsidR="008A6F79" w:rsidRPr="000F2590">
        <w:rPr>
          <w:rFonts w:hint="eastAsia"/>
        </w:rPr>
        <w:t>1</w:t>
      </w:r>
      <w:r w:rsidR="00441DD5" w:rsidRPr="000F2590">
        <w:rPr>
          <w:rFonts w:hint="eastAsia"/>
        </w:rPr>
        <w:t>1</w:t>
      </w:r>
      <w:r w:rsidR="008A6F79" w:rsidRPr="000F2590">
        <w:rPr>
          <w:rFonts w:hint="eastAsia"/>
        </w:rPr>
        <w:t>0</w:t>
      </w:r>
      <w:proofErr w:type="gramEnd"/>
      <w:r w:rsidR="004F6380" w:rsidRPr="000F2590">
        <w:rPr>
          <w:rFonts w:hint="eastAsia"/>
        </w:rPr>
        <w:t>年度所提重要審核意見改善情形等獲致成果，摘</w:t>
      </w:r>
      <w:proofErr w:type="gramStart"/>
      <w:r w:rsidR="004F6380" w:rsidRPr="000F2590">
        <w:rPr>
          <w:rFonts w:hint="eastAsia"/>
        </w:rPr>
        <w:t>其要者</w:t>
      </w:r>
      <w:proofErr w:type="gramEnd"/>
      <w:r w:rsidR="004F6380" w:rsidRPr="000F2590">
        <w:rPr>
          <w:rFonts w:hint="eastAsia"/>
        </w:rPr>
        <w:t>，綜合分述如次：</w:t>
      </w:r>
    </w:p>
    <w:p w14:paraId="2437EB5A" w14:textId="77777777" w:rsidR="004F6380" w:rsidRPr="000F2590" w:rsidRDefault="004F6380" w:rsidP="00222B69">
      <w:pPr>
        <w:pStyle w:val="3"/>
        <w:spacing w:line="460" w:lineRule="exact"/>
      </w:pPr>
      <w:bookmarkStart w:id="2" w:name="_Toc360523498"/>
      <w:r w:rsidRPr="000F2590">
        <w:rPr>
          <w:rFonts w:hint="eastAsia"/>
        </w:rPr>
        <w:t>一、財務審計成果</w:t>
      </w:r>
      <w:bookmarkEnd w:id="2"/>
    </w:p>
    <w:p w14:paraId="104CAA00" w14:textId="50D44E1A" w:rsidR="00ED1E13" w:rsidRPr="000F2590" w:rsidRDefault="00925D08" w:rsidP="00222B69">
      <w:pPr>
        <w:pStyle w:val="4"/>
        <w:numPr>
          <w:ilvl w:val="0"/>
          <w:numId w:val="0"/>
        </w:numPr>
        <w:spacing w:beforeLines="25" w:before="95" w:afterLines="25" w:after="95" w:line="460" w:lineRule="exact"/>
        <w:ind w:left="278"/>
      </w:pPr>
      <w:r w:rsidRPr="000F2590">
        <w:rPr>
          <w:rFonts w:hint="eastAsia"/>
        </w:rPr>
        <w:t>（</w:t>
      </w:r>
      <w:r w:rsidR="00ED1E13" w:rsidRPr="000F2590">
        <w:t>一</w:t>
      </w:r>
      <w:r w:rsidRPr="000F2590">
        <w:rPr>
          <w:rFonts w:hint="eastAsia"/>
        </w:rPr>
        <w:t>）</w:t>
      </w:r>
      <w:r w:rsidR="00ED1E13" w:rsidRPr="000F2590">
        <w:t>審核決算情形</w:t>
      </w:r>
    </w:p>
    <w:p w14:paraId="5E4BABE8" w14:textId="22A7A1A6" w:rsidR="003558C8" w:rsidRPr="000F2590" w:rsidRDefault="00977069" w:rsidP="00222B69">
      <w:pPr>
        <w:pStyle w:val="4"/>
        <w:numPr>
          <w:ilvl w:val="0"/>
          <w:numId w:val="0"/>
        </w:numPr>
        <w:spacing w:line="460" w:lineRule="exact"/>
        <w:ind w:left="153" w:firstLineChars="94" w:firstLine="263"/>
        <w:rPr>
          <w:b w:val="0"/>
        </w:rPr>
      </w:pPr>
      <w:r w:rsidRPr="000F2590">
        <w:rPr>
          <w:rFonts w:hint="eastAsia"/>
          <w:b w:val="0"/>
        </w:rPr>
        <w:t xml:space="preserve">  </w:t>
      </w:r>
      <w:r w:rsidR="00ED1E13" w:rsidRPr="000F2590">
        <w:rPr>
          <w:b w:val="0"/>
        </w:rPr>
        <w:t>1.</w:t>
      </w:r>
      <w:r w:rsidR="003558C8" w:rsidRPr="000F2590">
        <w:rPr>
          <w:rFonts w:hint="eastAsia"/>
          <w:b w:val="0"/>
        </w:rPr>
        <w:t>桃園市</w:t>
      </w:r>
      <w:r w:rsidR="0063500C" w:rsidRPr="000F2590">
        <w:rPr>
          <w:b w:val="0"/>
        </w:rPr>
        <w:t>總決算審核結果，歲入決算</w:t>
      </w:r>
      <w:r w:rsidR="009720EE" w:rsidRPr="000F2590">
        <w:rPr>
          <w:rFonts w:hint="eastAsia"/>
          <w:b w:val="0"/>
        </w:rPr>
        <w:t>（含以前年度）</w:t>
      </w:r>
      <w:proofErr w:type="gramStart"/>
      <w:r w:rsidR="0063500C" w:rsidRPr="000F2590">
        <w:rPr>
          <w:b w:val="0"/>
        </w:rPr>
        <w:t>修正</w:t>
      </w:r>
      <w:r w:rsidR="000F2590">
        <w:rPr>
          <w:rFonts w:hint="eastAsia"/>
          <w:b w:val="0"/>
        </w:rPr>
        <w:t>淨</w:t>
      </w:r>
      <w:r w:rsidR="009720EE" w:rsidRPr="000F2590">
        <w:rPr>
          <w:rFonts w:hint="eastAsia"/>
          <w:b w:val="0"/>
        </w:rPr>
        <w:t>減</w:t>
      </w:r>
      <w:r w:rsidR="0063500C" w:rsidRPr="000F2590">
        <w:rPr>
          <w:b w:val="0"/>
        </w:rPr>
        <w:t>列</w:t>
      </w:r>
      <w:proofErr w:type="gramEnd"/>
      <w:r w:rsidR="009720EE" w:rsidRPr="000F2590">
        <w:rPr>
          <w:rFonts w:hint="eastAsia"/>
          <w:b w:val="0"/>
        </w:rPr>
        <w:t>679</w:t>
      </w:r>
      <w:r w:rsidR="003558C8" w:rsidRPr="000F2590">
        <w:rPr>
          <w:rFonts w:hint="eastAsia"/>
          <w:b w:val="0"/>
        </w:rPr>
        <w:t>萬</w:t>
      </w:r>
      <w:r w:rsidR="0063500C" w:rsidRPr="000F2590">
        <w:rPr>
          <w:b w:val="0"/>
        </w:rPr>
        <w:t>餘元</w:t>
      </w:r>
      <w:r w:rsidR="000F2590" w:rsidRPr="000F2590">
        <w:rPr>
          <w:rFonts w:hint="eastAsia"/>
          <w:b w:val="0"/>
        </w:rPr>
        <w:t>（</w:t>
      </w:r>
      <w:r w:rsidR="000F2590">
        <w:rPr>
          <w:rFonts w:hint="eastAsia"/>
          <w:b w:val="0"/>
        </w:rPr>
        <w:t>增列1</w:t>
      </w:r>
      <w:r w:rsidR="000F2590">
        <w:rPr>
          <w:b w:val="0"/>
        </w:rPr>
        <w:t>,2</w:t>
      </w:r>
      <w:r w:rsidR="000F2590" w:rsidRPr="000F2590">
        <w:rPr>
          <w:b w:val="0"/>
        </w:rPr>
        <w:t>69萬餘元</w:t>
      </w:r>
      <w:r w:rsidR="000F2590">
        <w:rPr>
          <w:rFonts w:hint="eastAsia"/>
          <w:b w:val="0"/>
        </w:rPr>
        <w:t>，減列</w:t>
      </w:r>
      <w:r w:rsidR="000F2590" w:rsidRPr="000F2590">
        <w:rPr>
          <w:b w:val="0"/>
        </w:rPr>
        <w:t>1,9</w:t>
      </w:r>
      <w:r w:rsidR="000F2590">
        <w:rPr>
          <w:rFonts w:hint="eastAsia"/>
          <w:b w:val="0"/>
        </w:rPr>
        <w:t>49</w:t>
      </w:r>
      <w:r w:rsidR="000F2590" w:rsidRPr="000F2590">
        <w:rPr>
          <w:b w:val="0"/>
        </w:rPr>
        <w:t>萬餘元</w:t>
      </w:r>
      <w:r w:rsidR="000F2590" w:rsidRPr="000F2590">
        <w:rPr>
          <w:rFonts w:hint="eastAsia"/>
          <w:b w:val="0"/>
        </w:rPr>
        <w:t>）</w:t>
      </w:r>
      <w:r w:rsidR="000F2590">
        <w:rPr>
          <w:rFonts w:hint="eastAsia"/>
          <w:b w:val="0"/>
        </w:rPr>
        <w:t>，</w:t>
      </w:r>
      <w:r w:rsidR="0063500C" w:rsidRPr="000F2590">
        <w:rPr>
          <w:b w:val="0"/>
        </w:rPr>
        <w:t>歲出決算</w:t>
      </w:r>
      <w:r w:rsidR="00163090" w:rsidRPr="000F2590">
        <w:rPr>
          <w:rFonts w:hint="eastAsia"/>
          <w:b w:val="0"/>
        </w:rPr>
        <w:t>（含以前年度）</w:t>
      </w:r>
      <w:r w:rsidR="0063500C" w:rsidRPr="000F2590">
        <w:rPr>
          <w:b w:val="0"/>
        </w:rPr>
        <w:t>修正減列</w:t>
      </w:r>
      <w:r w:rsidR="009720EE" w:rsidRPr="000F2590">
        <w:rPr>
          <w:rFonts w:hint="eastAsia"/>
          <w:b w:val="0"/>
        </w:rPr>
        <w:t>78</w:t>
      </w:r>
      <w:r w:rsidR="00163090" w:rsidRPr="000F2590">
        <w:rPr>
          <w:rFonts w:hint="eastAsia"/>
          <w:b w:val="0"/>
        </w:rPr>
        <w:t>8</w:t>
      </w:r>
      <w:r w:rsidR="003558C8" w:rsidRPr="000F2590">
        <w:rPr>
          <w:rFonts w:hint="eastAsia"/>
          <w:b w:val="0"/>
        </w:rPr>
        <w:t>萬</w:t>
      </w:r>
      <w:r w:rsidR="0063500C" w:rsidRPr="000F2590">
        <w:rPr>
          <w:b w:val="0"/>
        </w:rPr>
        <w:t>餘元</w:t>
      </w:r>
      <w:r w:rsidR="004F6380" w:rsidRPr="000F2590">
        <w:rPr>
          <w:b w:val="0"/>
        </w:rPr>
        <w:t>。</w:t>
      </w:r>
    </w:p>
    <w:p w14:paraId="3E4C54D5" w14:textId="7EC52739" w:rsidR="003558C8" w:rsidRPr="000F2590" w:rsidRDefault="003558C8" w:rsidP="00222B69">
      <w:pPr>
        <w:pStyle w:val="4"/>
        <w:numPr>
          <w:ilvl w:val="0"/>
          <w:numId w:val="0"/>
        </w:numPr>
        <w:spacing w:line="460" w:lineRule="exact"/>
        <w:ind w:left="153" w:firstLineChars="94" w:firstLine="263"/>
        <w:rPr>
          <w:b w:val="0"/>
        </w:rPr>
      </w:pPr>
      <w:r w:rsidRPr="000F2590">
        <w:rPr>
          <w:rFonts w:hint="eastAsia"/>
          <w:b w:val="0"/>
        </w:rPr>
        <w:t xml:space="preserve">  2</w:t>
      </w:r>
      <w:r w:rsidRPr="000F2590">
        <w:rPr>
          <w:b w:val="0"/>
        </w:rPr>
        <w:t>.</w:t>
      </w:r>
      <w:r w:rsidR="00B27AC1" w:rsidRPr="000F2590">
        <w:rPr>
          <w:rFonts w:hint="eastAsia"/>
          <w:b w:val="0"/>
        </w:rPr>
        <w:t>桃園市總決算附屬單位決算及綜計表之</w:t>
      </w:r>
      <w:r w:rsidRPr="000F2590">
        <w:rPr>
          <w:b w:val="0"/>
        </w:rPr>
        <w:t>非營業特種基金決算審核結果，綜計修正</w:t>
      </w:r>
      <w:r w:rsidR="00D36DFC" w:rsidRPr="000F2590">
        <w:rPr>
          <w:rFonts w:hint="eastAsia"/>
          <w:b w:val="0"/>
        </w:rPr>
        <w:t>減</w:t>
      </w:r>
      <w:r w:rsidRPr="000F2590">
        <w:rPr>
          <w:b w:val="0"/>
        </w:rPr>
        <w:t>列基金來源</w:t>
      </w:r>
      <w:r w:rsidR="00D36DFC" w:rsidRPr="000F2590">
        <w:rPr>
          <w:rFonts w:hint="eastAsia"/>
          <w:b w:val="0"/>
        </w:rPr>
        <w:t>61</w:t>
      </w:r>
      <w:r w:rsidRPr="000F2590">
        <w:rPr>
          <w:rFonts w:hint="eastAsia"/>
          <w:b w:val="0"/>
        </w:rPr>
        <w:t>5萬</w:t>
      </w:r>
      <w:r w:rsidRPr="000F2590">
        <w:rPr>
          <w:b w:val="0"/>
        </w:rPr>
        <w:t>餘元。</w:t>
      </w:r>
    </w:p>
    <w:p w14:paraId="6B4B383D" w14:textId="2CEF4AE0" w:rsidR="00184E8C" w:rsidRDefault="00925D08" w:rsidP="00222B69">
      <w:pPr>
        <w:pStyle w:val="4"/>
        <w:numPr>
          <w:ilvl w:val="0"/>
          <w:numId w:val="0"/>
        </w:numPr>
        <w:spacing w:beforeLines="25" w:before="95" w:line="460" w:lineRule="exact"/>
        <w:ind w:left="278"/>
      </w:pPr>
      <w:r>
        <w:rPr>
          <w:rFonts w:hint="eastAsia"/>
        </w:rPr>
        <w:t>（</w:t>
      </w:r>
      <w:r w:rsidR="00184E8C" w:rsidRPr="00525F21">
        <w:t>二</w:t>
      </w:r>
      <w:r>
        <w:rPr>
          <w:rFonts w:hint="eastAsia"/>
        </w:rPr>
        <w:t>）</w:t>
      </w:r>
      <w:r w:rsidR="00184E8C" w:rsidRPr="00525F21">
        <w:t>審核稅捐</w:t>
      </w:r>
      <w:proofErr w:type="gramStart"/>
      <w:r w:rsidR="00184E8C" w:rsidRPr="00525F21">
        <w:t>稽</w:t>
      </w:r>
      <w:proofErr w:type="gramEnd"/>
      <w:r w:rsidR="00184E8C" w:rsidRPr="00525F21">
        <w:t>徵事務情形</w:t>
      </w:r>
    </w:p>
    <w:p w14:paraId="3FB96822" w14:textId="1E02C0E8" w:rsidR="00184E8C" w:rsidRPr="004020ED" w:rsidRDefault="00184E8C" w:rsidP="00222B69">
      <w:pPr>
        <w:spacing w:beforeLines="25" w:before="95" w:afterLines="25" w:after="95" w:line="460" w:lineRule="exact"/>
        <w:ind w:firstLine="560"/>
      </w:pPr>
      <w:r>
        <w:rPr>
          <w:rFonts w:hint="eastAsia"/>
        </w:rPr>
        <w:t>地方稅</w:t>
      </w:r>
      <w:proofErr w:type="gramStart"/>
      <w:r>
        <w:rPr>
          <w:rFonts w:hint="eastAsia"/>
        </w:rPr>
        <w:t>稽</w:t>
      </w:r>
      <w:proofErr w:type="gramEnd"/>
      <w:r>
        <w:rPr>
          <w:rFonts w:hint="eastAsia"/>
        </w:rPr>
        <w:t>徵機關賦稅捐費</w:t>
      </w:r>
      <w:proofErr w:type="gramStart"/>
      <w:r>
        <w:rPr>
          <w:rFonts w:hint="eastAsia"/>
        </w:rPr>
        <w:t>徵收納庫業務</w:t>
      </w:r>
      <w:proofErr w:type="gramEnd"/>
      <w:r>
        <w:rPr>
          <w:rFonts w:hint="eastAsia"/>
        </w:rPr>
        <w:t>，經派員查核結果，</w:t>
      </w:r>
      <w:proofErr w:type="gramStart"/>
      <w:r>
        <w:rPr>
          <w:rFonts w:hint="eastAsia"/>
        </w:rPr>
        <w:t>間有法令</w:t>
      </w:r>
      <w:proofErr w:type="gramEnd"/>
      <w:r>
        <w:rPr>
          <w:rFonts w:hint="eastAsia"/>
        </w:rPr>
        <w:t>適用</w:t>
      </w:r>
      <w:r w:rsidR="00574AC9">
        <w:rPr>
          <w:rFonts w:hint="eastAsia"/>
        </w:rPr>
        <w:t>不</w:t>
      </w:r>
      <w:r>
        <w:rPr>
          <w:rFonts w:hint="eastAsia"/>
        </w:rPr>
        <w:t>當或</w:t>
      </w:r>
      <w:r w:rsidR="00574AC9">
        <w:rPr>
          <w:rFonts w:hint="eastAsia"/>
        </w:rPr>
        <w:t>計算</w:t>
      </w:r>
      <w:r>
        <w:rPr>
          <w:rFonts w:hint="eastAsia"/>
        </w:rPr>
        <w:t>錯誤，</w:t>
      </w:r>
      <w:r w:rsidR="00574AC9">
        <w:rPr>
          <w:rFonts w:hint="eastAsia"/>
        </w:rPr>
        <w:t>通知該管</w:t>
      </w:r>
      <w:proofErr w:type="gramStart"/>
      <w:r>
        <w:rPr>
          <w:rFonts w:hint="eastAsia"/>
        </w:rPr>
        <w:t>稽</w:t>
      </w:r>
      <w:proofErr w:type="gramEnd"/>
      <w:r>
        <w:rPr>
          <w:rFonts w:hint="eastAsia"/>
        </w:rPr>
        <w:t>徵機關查明依法處理，</w:t>
      </w:r>
      <w:proofErr w:type="gramStart"/>
      <w:r w:rsidR="009755AB">
        <w:rPr>
          <w:rFonts w:hint="eastAsia"/>
        </w:rPr>
        <w:t>1</w:t>
      </w:r>
      <w:r w:rsidR="00B9424A">
        <w:rPr>
          <w:rFonts w:hint="eastAsia"/>
        </w:rPr>
        <w:t>1</w:t>
      </w:r>
      <w:r w:rsidR="001F60ED">
        <w:rPr>
          <w:rFonts w:hint="eastAsia"/>
        </w:rPr>
        <w:t>1</w:t>
      </w:r>
      <w:proofErr w:type="gramEnd"/>
      <w:r>
        <w:rPr>
          <w:rFonts w:hint="eastAsia"/>
        </w:rPr>
        <w:t>年度補徵稅款</w:t>
      </w:r>
      <w:r w:rsidR="004020ED">
        <w:rPr>
          <w:rFonts w:hint="eastAsia"/>
        </w:rPr>
        <w:t>1</w:t>
      </w:r>
      <w:r w:rsidR="00FD57CB" w:rsidRPr="004020ED">
        <w:t>,</w:t>
      </w:r>
      <w:r w:rsidR="004020ED">
        <w:t>141</w:t>
      </w:r>
      <w:r w:rsidRPr="004020ED">
        <w:t>件，計</w:t>
      </w:r>
      <w:r w:rsidR="004020ED">
        <w:t>4</w:t>
      </w:r>
      <w:r w:rsidR="00FD57CB" w:rsidRPr="004020ED">
        <w:t>,</w:t>
      </w:r>
      <w:r w:rsidR="00B9424A" w:rsidRPr="004020ED">
        <w:t>7</w:t>
      </w:r>
      <w:r w:rsidR="004020ED">
        <w:t>44</w:t>
      </w:r>
      <w:r w:rsidRPr="004020ED">
        <w:t>萬餘元。</w:t>
      </w:r>
    </w:p>
    <w:p w14:paraId="46DCB073" w14:textId="7513D046" w:rsidR="00184E8C" w:rsidRPr="004020ED" w:rsidRDefault="00925D08" w:rsidP="00222B69">
      <w:pPr>
        <w:pStyle w:val="4"/>
        <w:numPr>
          <w:ilvl w:val="0"/>
          <w:numId w:val="0"/>
        </w:numPr>
        <w:spacing w:line="460" w:lineRule="exact"/>
        <w:ind w:left="278"/>
      </w:pPr>
      <w:r w:rsidRPr="004020ED">
        <w:rPr>
          <w:rFonts w:hint="eastAsia"/>
        </w:rPr>
        <w:t>（</w:t>
      </w:r>
      <w:r w:rsidR="00184E8C" w:rsidRPr="004020ED">
        <w:t>三</w:t>
      </w:r>
      <w:r w:rsidRPr="004020ED">
        <w:rPr>
          <w:rFonts w:hint="eastAsia"/>
        </w:rPr>
        <w:t>）</w:t>
      </w:r>
      <w:r w:rsidR="00184E8C" w:rsidRPr="004020ED">
        <w:t>稽察採購事務情形</w:t>
      </w:r>
    </w:p>
    <w:p w14:paraId="1B6A0C4A" w14:textId="63A320FB" w:rsidR="008A31DF" w:rsidRDefault="00184E8C" w:rsidP="00222B69">
      <w:pPr>
        <w:spacing w:beforeLines="25" w:before="95" w:afterLines="25" w:after="95" w:line="460" w:lineRule="exact"/>
        <w:ind w:firstLine="560"/>
        <w:jc w:val="left"/>
      </w:pPr>
      <w:r w:rsidRPr="004020ED">
        <w:rPr>
          <w:rFonts w:hint="eastAsia"/>
        </w:rPr>
        <w:t>各機關辦理採購案件，經派員稽察結果，</w:t>
      </w:r>
      <w:proofErr w:type="gramStart"/>
      <w:r w:rsidRPr="004020ED">
        <w:rPr>
          <w:rFonts w:hint="eastAsia"/>
        </w:rPr>
        <w:t>間有不符</w:t>
      </w:r>
      <w:proofErr w:type="gramEnd"/>
      <w:r w:rsidRPr="004020ED">
        <w:rPr>
          <w:rFonts w:hint="eastAsia"/>
        </w:rPr>
        <w:t>法令或契約規定，或設計疏失、估驗不實、監造不周及施工不符等情形，通知各該機關查明並依法或依約處理，</w:t>
      </w:r>
      <w:proofErr w:type="gramStart"/>
      <w:r w:rsidR="009755AB" w:rsidRPr="004020ED">
        <w:rPr>
          <w:rFonts w:hint="eastAsia"/>
        </w:rPr>
        <w:t>1</w:t>
      </w:r>
      <w:r w:rsidR="00B9424A" w:rsidRPr="004020ED">
        <w:rPr>
          <w:rFonts w:hint="eastAsia"/>
        </w:rPr>
        <w:t>1</w:t>
      </w:r>
      <w:r w:rsidR="004020ED">
        <w:rPr>
          <w:rFonts w:hint="eastAsia"/>
        </w:rPr>
        <w:t>1</w:t>
      </w:r>
      <w:proofErr w:type="gramEnd"/>
      <w:r w:rsidRPr="004020ED">
        <w:rPr>
          <w:rFonts w:hint="eastAsia"/>
        </w:rPr>
        <w:t>年度收回、扣（罰）款、</w:t>
      </w:r>
      <w:proofErr w:type="gramStart"/>
      <w:r w:rsidRPr="004020ED">
        <w:rPr>
          <w:rFonts w:hint="eastAsia"/>
        </w:rPr>
        <w:t>減帳金額</w:t>
      </w:r>
      <w:proofErr w:type="gramEnd"/>
      <w:r w:rsidRPr="004020ED">
        <w:rPr>
          <w:rFonts w:hint="eastAsia"/>
        </w:rPr>
        <w:t>，合計</w:t>
      </w:r>
      <w:r w:rsidR="004020ED">
        <w:rPr>
          <w:rFonts w:hint="eastAsia"/>
        </w:rPr>
        <w:t>2</w:t>
      </w:r>
      <w:r w:rsidR="004020ED">
        <w:t>,</w:t>
      </w:r>
      <w:r w:rsidR="007E140D">
        <w:rPr>
          <w:rFonts w:hint="eastAsia"/>
        </w:rPr>
        <w:t>549</w:t>
      </w:r>
      <w:r w:rsidRPr="004020ED">
        <w:rPr>
          <w:rFonts w:hint="eastAsia"/>
        </w:rPr>
        <w:t>萬餘元。</w:t>
      </w:r>
    </w:p>
    <w:p w14:paraId="74B10727" w14:textId="77777777" w:rsidR="001C61B8" w:rsidRDefault="001C61B8" w:rsidP="00222B69">
      <w:pPr>
        <w:pStyle w:val="3"/>
        <w:spacing w:line="460" w:lineRule="exact"/>
      </w:pPr>
      <w:r>
        <w:rPr>
          <w:rFonts w:hint="eastAsia"/>
        </w:rPr>
        <w:t>二、績效審計成果</w:t>
      </w:r>
    </w:p>
    <w:p w14:paraId="466C6B16" w14:textId="77777777" w:rsidR="001C61B8" w:rsidRDefault="001C61B8" w:rsidP="00222B69">
      <w:pPr>
        <w:pStyle w:val="4"/>
        <w:keepNext w:val="0"/>
        <w:numPr>
          <w:ilvl w:val="0"/>
          <w:numId w:val="0"/>
        </w:numPr>
        <w:overflowPunct w:val="0"/>
        <w:adjustRightInd w:val="0"/>
        <w:snapToGrid w:val="0"/>
        <w:spacing w:beforeLines="20" w:before="76" w:line="460" w:lineRule="exact"/>
        <w:ind w:leftChars="50" w:left="140" w:firstLineChars="50" w:firstLine="140"/>
        <w:rPr>
          <w:rFonts w:cs="DFKaiShu-SB-Estd-BF"/>
        </w:rPr>
      </w:pPr>
      <w:r>
        <w:rPr>
          <w:rFonts w:cs="DFKaiShu-SB-Estd-BF" w:hint="eastAsia"/>
        </w:rPr>
        <w:t>（一）增進財務效能之建議</w:t>
      </w:r>
    </w:p>
    <w:p w14:paraId="48551803" w14:textId="77777777" w:rsidR="001C61B8" w:rsidRDefault="001C61B8" w:rsidP="00222B69">
      <w:pPr>
        <w:overflowPunct w:val="0"/>
        <w:topLinePunct/>
        <w:adjustRightInd w:val="0"/>
        <w:snapToGrid w:val="0"/>
        <w:spacing w:line="460" w:lineRule="exact"/>
        <w:ind w:firstLine="560"/>
        <w:rPr>
          <w:highlight w:val="yellow"/>
        </w:rPr>
      </w:pPr>
      <w:r>
        <w:rPr>
          <w:rFonts w:hint="eastAsia"/>
        </w:rPr>
        <w:t>依審計法第70條及預算法第28條規定，審計機關於政府編擬下年度概算前，應提供審核以前年度預算執行之有關資料，及對財務上增進效能與減少不經濟支出之建議意見，以供市政府作為決定下年度施政方針之參考。本處對市政府所提建議意見計有10項（詳乙－3頁），分述如次：</w:t>
      </w:r>
    </w:p>
    <w:p w14:paraId="03870FF3" w14:textId="77777777" w:rsidR="001C61B8" w:rsidRDefault="001C61B8" w:rsidP="00222B69">
      <w:pPr>
        <w:overflowPunct w:val="0"/>
        <w:topLinePunct/>
        <w:adjustRightInd w:val="0"/>
        <w:snapToGrid w:val="0"/>
        <w:spacing w:line="460" w:lineRule="exact"/>
        <w:ind w:firstLine="560"/>
      </w:pPr>
      <w:r>
        <w:rPr>
          <w:rFonts w:hint="eastAsia"/>
        </w:rPr>
        <w:t>1.開源績效經中央考核成績逐年向上提升，惟節流績效考評結果欠佳，且近年市政府推動各項重大公共工程及基礎建設計畫，財政負擔沉重，整體財務風險</w:t>
      </w:r>
      <w:proofErr w:type="gramStart"/>
      <w:r>
        <w:rPr>
          <w:rFonts w:hint="eastAsia"/>
        </w:rPr>
        <w:t>遽</w:t>
      </w:r>
      <w:proofErr w:type="gramEnd"/>
      <w:r>
        <w:rPr>
          <w:rFonts w:hint="eastAsia"/>
        </w:rPr>
        <w:t>增，亟待強化開源節流措施，提升自籌財源，以利達成市政府財政之永續性。</w:t>
      </w:r>
    </w:p>
    <w:p w14:paraId="6F7B7D1F" w14:textId="77777777" w:rsidR="001C61B8" w:rsidRDefault="001C61B8" w:rsidP="00222B69">
      <w:pPr>
        <w:overflowPunct w:val="0"/>
        <w:adjustRightInd w:val="0"/>
        <w:snapToGrid w:val="0"/>
        <w:spacing w:line="470" w:lineRule="exact"/>
        <w:ind w:firstLine="560"/>
      </w:pPr>
      <w:r>
        <w:rPr>
          <w:rFonts w:hint="eastAsia"/>
        </w:rPr>
        <w:lastRenderedPageBreak/>
        <w:t>2.積極推動各項重大建設，歲入歲出持續短</w:t>
      </w:r>
      <w:proofErr w:type="gramStart"/>
      <w:r>
        <w:rPr>
          <w:rFonts w:hint="eastAsia"/>
        </w:rPr>
        <w:t>絀</w:t>
      </w:r>
      <w:proofErr w:type="gramEnd"/>
      <w:r>
        <w:rPr>
          <w:rFonts w:hint="eastAsia"/>
        </w:rPr>
        <w:t>，雖靈活運用納入集中支付之基金或專戶</w:t>
      </w:r>
      <w:proofErr w:type="gramStart"/>
      <w:r>
        <w:rPr>
          <w:rFonts w:hint="eastAsia"/>
        </w:rPr>
        <w:t>資金供市庫</w:t>
      </w:r>
      <w:proofErr w:type="gramEnd"/>
      <w:r>
        <w:rPr>
          <w:rFonts w:hint="eastAsia"/>
        </w:rPr>
        <w:t>運用，</w:t>
      </w:r>
      <w:proofErr w:type="gramStart"/>
      <w:r>
        <w:rPr>
          <w:rFonts w:hint="eastAsia"/>
        </w:rPr>
        <w:t>致舉借</w:t>
      </w:r>
      <w:proofErr w:type="gramEnd"/>
      <w:r>
        <w:rPr>
          <w:rFonts w:hint="eastAsia"/>
        </w:rPr>
        <w:t>債務降低，</w:t>
      </w:r>
      <w:proofErr w:type="gramStart"/>
      <w:r>
        <w:rPr>
          <w:rFonts w:hint="eastAsia"/>
        </w:rPr>
        <w:t>惟專戶</w:t>
      </w:r>
      <w:proofErr w:type="gramEnd"/>
      <w:r>
        <w:rPr>
          <w:rFonts w:hint="eastAsia"/>
        </w:rPr>
        <w:t>調度金額及自償性公共債務大幅增加，財政負擔仍屬沉重，允宜</w:t>
      </w:r>
      <w:proofErr w:type="gramStart"/>
      <w:r>
        <w:rPr>
          <w:rFonts w:hint="eastAsia"/>
        </w:rPr>
        <w:t>研</w:t>
      </w:r>
      <w:proofErr w:type="gramEnd"/>
      <w:r>
        <w:rPr>
          <w:rFonts w:hint="eastAsia"/>
        </w:rPr>
        <w:t>擬相關預警機制，</w:t>
      </w:r>
      <w:proofErr w:type="gramStart"/>
      <w:r>
        <w:rPr>
          <w:rFonts w:hint="eastAsia"/>
        </w:rPr>
        <w:t>以管控</w:t>
      </w:r>
      <w:proofErr w:type="gramEnd"/>
      <w:r>
        <w:rPr>
          <w:rFonts w:hint="eastAsia"/>
        </w:rPr>
        <w:t>財務風險。</w:t>
      </w:r>
    </w:p>
    <w:p w14:paraId="6F7BEFAA" w14:textId="77777777" w:rsidR="001C61B8" w:rsidRDefault="001C61B8" w:rsidP="00222B69">
      <w:pPr>
        <w:overflowPunct w:val="0"/>
        <w:adjustRightInd w:val="0"/>
        <w:snapToGrid w:val="0"/>
        <w:spacing w:line="470" w:lineRule="exact"/>
        <w:ind w:firstLine="560"/>
      </w:pPr>
      <w:r>
        <w:rPr>
          <w:rFonts w:hint="eastAsia"/>
        </w:rPr>
        <w:t>3.積極規劃建置生質能中心以妥善處理廢棄物，惟營運期程落後，大量垃圾去化不及暫置掩埋場，且現行一般廢棄物清除處理費</w:t>
      </w:r>
      <w:proofErr w:type="gramStart"/>
      <w:r>
        <w:rPr>
          <w:rFonts w:hint="eastAsia"/>
        </w:rPr>
        <w:t>以按用水量</w:t>
      </w:r>
      <w:proofErr w:type="gramEnd"/>
      <w:r>
        <w:rPr>
          <w:rFonts w:hint="eastAsia"/>
        </w:rPr>
        <w:t>計算徵收為主，不符合污染者付費原則，允宜籌</w:t>
      </w:r>
      <w:proofErr w:type="gramStart"/>
      <w:r>
        <w:rPr>
          <w:rFonts w:hint="eastAsia"/>
        </w:rPr>
        <w:t>謀善策</w:t>
      </w:r>
      <w:proofErr w:type="gramEnd"/>
      <w:r>
        <w:rPr>
          <w:rFonts w:hint="eastAsia"/>
        </w:rPr>
        <w:t>因應，</w:t>
      </w:r>
      <w:proofErr w:type="gramStart"/>
      <w:r>
        <w:rPr>
          <w:rFonts w:hint="eastAsia"/>
        </w:rPr>
        <w:t>俾</w:t>
      </w:r>
      <w:proofErr w:type="gramEnd"/>
      <w:r>
        <w:rPr>
          <w:rFonts w:hint="eastAsia"/>
        </w:rPr>
        <w:t>降低垃圾處理需求。</w:t>
      </w:r>
    </w:p>
    <w:p w14:paraId="00A6520F" w14:textId="77777777" w:rsidR="001C61B8" w:rsidRDefault="001C61B8" w:rsidP="00222B69">
      <w:pPr>
        <w:overflowPunct w:val="0"/>
        <w:adjustRightInd w:val="0"/>
        <w:snapToGrid w:val="0"/>
        <w:spacing w:line="470" w:lineRule="exact"/>
        <w:ind w:firstLine="560"/>
      </w:pPr>
      <w:r>
        <w:rPr>
          <w:rFonts w:hint="eastAsia"/>
        </w:rPr>
        <w:t>4.持續推動公共污水下水道系統建設，以提高接管普及率，允宜妥善規劃控管各系統之建設期程落實執行，並通盤檢討污水收集範圍與處理量能，避免完工後污水處理量能未如預期之施政風險。</w:t>
      </w:r>
    </w:p>
    <w:p w14:paraId="07A6C253" w14:textId="77777777" w:rsidR="001C61B8" w:rsidRDefault="001C61B8" w:rsidP="00222B69">
      <w:pPr>
        <w:overflowPunct w:val="0"/>
        <w:adjustRightInd w:val="0"/>
        <w:snapToGrid w:val="0"/>
        <w:spacing w:line="470" w:lineRule="exact"/>
        <w:ind w:firstLine="560"/>
      </w:pPr>
      <w:r>
        <w:rPr>
          <w:rFonts w:hint="eastAsia"/>
        </w:rPr>
        <w:t>5.營造客家文化特色景點，建置客庄館舍及園區以提升客庄文化能見度，惟各場</w:t>
      </w:r>
      <w:proofErr w:type="gramStart"/>
      <w:r>
        <w:rPr>
          <w:rFonts w:hint="eastAsia"/>
        </w:rPr>
        <w:t>域間有工程</w:t>
      </w:r>
      <w:proofErr w:type="gramEnd"/>
      <w:r>
        <w:rPr>
          <w:rFonts w:hint="eastAsia"/>
        </w:rPr>
        <w:t>計畫提報作業未</w:t>
      </w:r>
      <w:proofErr w:type="gramStart"/>
      <w:r>
        <w:rPr>
          <w:rFonts w:hint="eastAsia"/>
        </w:rPr>
        <w:t>臻</w:t>
      </w:r>
      <w:proofErr w:type="gramEnd"/>
      <w:r>
        <w:rPr>
          <w:rFonts w:hint="eastAsia"/>
        </w:rPr>
        <w:t>縝密及多次變更，致工程經費</w:t>
      </w:r>
      <w:proofErr w:type="gramStart"/>
      <w:r>
        <w:rPr>
          <w:rFonts w:hint="eastAsia"/>
        </w:rPr>
        <w:t>遽</w:t>
      </w:r>
      <w:proofErr w:type="gramEnd"/>
      <w:r>
        <w:rPr>
          <w:rFonts w:hint="eastAsia"/>
        </w:rPr>
        <w:t>增，或營運虧損且預計營運支出持續攀升，及參觀人次逐年下降等情，亟待妥</w:t>
      </w:r>
      <w:proofErr w:type="gramStart"/>
      <w:r>
        <w:rPr>
          <w:rFonts w:hint="eastAsia"/>
        </w:rPr>
        <w:t>謀善策</w:t>
      </w:r>
      <w:proofErr w:type="gramEnd"/>
      <w:r>
        <w:rPr>
          <w:rFonts w:hint="eastAsia"/>
        </w:rPr>
        <w:t>，積極提升整體營運績效，以活絡客庄產業經濟及觀光環境。</w:t>
      </w:r>
    </w:p>
    <w:p w14:paraId="23799876" w14:textId="77777777" w:rsidR="001C61B8" w:rsidRDefault="001C61B8" w:rsidP="00222B69">
      <w:pPr>
        <w:overflowPunct w:val="0"/>
        <w:adjustRightInd w:val="0"/>
        <w:snapToGrid w:val="0"/>
        <w:spacing w:line="470" w:lineRule="exact"/>
        <w:ind w:firstLine="560"/>
      </w:pPr>
      <w:r>
        <w:rPr>
          <w:rFonts w:hint="eastAsia"/>
        </w:rPr>
        <w:t>6.桃園大眾捷運股份有限公司累積虧損持續擴增，臺灣桃園國際機場聯外捷運系統之產權移轉與系統設備重置</w:t>
      </w:r>
      <w:proofErr w:type="gramStart"/>
      <w:r>
        <w:rPr>
          <w:rFonts w:hint="eastAsia"/>
        </w:rPr>
        <w:t>計畫均待完成</w:t>
      </w:r>
      <w:proofErr w:type="gramEnd"/>
      <w:r>
        <w:rPr>
          <w:rFonts w:hint="eastAsia"/>
        </w:rPr>
        <w:t>，又桃園航空城股份有限公司業務與部分主管機關重疊，營業收益持續入不敷出，兼以舉債支應開發亞洲．矽谷創新研發中心之鉅額建設經費，財務狀況面臨嚴峻挑戰，亟待</w:t>
      </w:r>
      <w:proofErr w:type="gramStart"/>
      <w:r>
        <w:rPr>
          <w:rFonts w:hint="eastAsia"/>
        </w:rPr>
        <w:t>研謀短</w:t>
      </w:r>
      <w:proofErr w:type="gramEnd"/>
      <w:r>
        <w:rPr>
          <w:rFonts w:hint="eastAsia"/>
        </w:rPr>
        <w:t>中長期財務調度因應措施，並建立長期商業模式，增</w:t>
      </w:r>
      <w:proofErr w:type="gramStart"/>
      <w:r>
        <w:rPr>
          <w:rFonts w:hint="eastAsia"/>
        </w:rPr>
        <w:t>闢</w:t>
      </w:r>
      <w:proofErr w:type="gramEnd"/>
      <w:r>
        <w:rPr>
          <w:rFonts w:hint="eastAsia"/>
        </w:rPr>
        <w:t>穩定財源。</w:t>
      </w:r>
    </w:p>
    <w:p w14:paraId="0ADAAF97" w14:textId="77777777" w:rsidR="001C61B8" w:rsidRDefault="001C61B8" w:rsidP="00222B69">
      <w:pPr>
        <w:overflowPunct w:val="0"/>
        <w:adjustRightInd w:val="0"/>
        <w:snapToGrid w:val="0"/>
        <w:spacing w:line="470" w:lineRule="exact"/>
        <w:ind w:firstLine="560"/>
      </w:pPr>
      <w:r>
        <w:rPr>
          <w:rFonts w:hint="eastAsia"/>
        </w:rPr>
        <w:t>7.空地稅之徵課除可</w:t>
      </w:r>
      <w:proofErr w:type="gramStart"/>
      <w:r>
        <w:rPr>
          <w:rFonts w:hint="eastAsia"/>
        </w:rPr>
        <w:t>挹注市</w:t>
      </w:r>
      <w:proofErr w:type="gramEnd"/>
      <w:r>
        <w:rPr>
          <w:rFonts w:hint="eastAsia"/>
        </w:rPr>
        <w:t>庫穩定財源，有效優化政府財政，增進公共利益外，亦有助於抑制土地囤積，促進房市供給，</w:t>
      </w:r>
      <w:proofErr w:type="gramStart"/>
      <w:r>
        <w:rPr>
          <w:rFonts w:hint="eastAsia"/>
        </w:rPr>
        <w:t>降低炒房投機</w:t>
      </w:r>
      <w:proofErr w:type="gramEnd"/>
      <w:r>
        <w:rPr>
          <w:rFonts w:hint="eastAsia"/>
        </w:rPr>
        <w:t>利得，遏阻房價</w:t>
      </w:r>
      <w:proofErr w:type="gramStart"/>
      <w:r>
        <w:rPr>
          <w:rFonts w:hint="eastAsia"/>
        </w:rPr>
        <w:t>飆</w:t>
      </w:r>
      <w:proofErr w:type="gramEnd"/>
      <w:r>
        <w:rPr>
          <w:rFonts w:hint="eastAsia"/>
        </w:rPr>
        <w:t>漲，允宜</w:t>
      </w:r>
      <w:proofErr w:type="gramStart"/>
      <w:r>
        <w:rPr>
          <w:rFonts w:hint="eastAsia"/>
        </w:rPr>
        <w:t>研</w:t>
      </w:r>
      <w:proofErr w:type="gramEnd"/>
      <w:r>
        <w:rPr>
          <w:rFonts w:hint="eastAsia"/>
        </w:rPr>
        <w:t>議運用地理資訊科技清查並開徵空地稅或照價收買之可行性，以維護社會公平正義。</w:t>
      </w:r>
    </w:p>
    <w:p w14:paraId="028EDEFB" w14:textId="77777777" w:rsidR="001C61B8" w:rsidRDefault="001C61B8" w:rsidP="00222B69">
      <w:pPr>
        <w:overflowPunct w:val="0"/>
        <w:adjustRightInd w:val="0"/>
        <w:snapToGrid w:val="0"/>
        <w:spacing w:line="470" w:lineRule="exact"/>
        <w:ind w:firstLine="560"/>
      </w:pPr>
      <w:r>
        <w:rPr>
          <w:rFonts w:hint="eastAsia"/>
        </w:rPr>
        <w:t>8.為實現居住正義，執行社會住宅政策，惟部分住宅興建及包租代管計畫推動進度未如預期，致償債財源遞延，及全球進入升息循環，原規劃之自償性債務償還與舉借風險俱增，允宜籌謀因應，積極推動完成。</w:t>
      </w:r>
    </w:p>
    <w:p w14:paraId="3E0CF7F9" w14:textId="77777777" w:rsidR="001C61B8" w:rsidRDefault="001C61B8" w:rsidP="00222B69">
      <w:pPr>
        <w:overflowPunct w:val="0"/>
        <w:adjustRightInd w:val="0"/>
        <w:snapToGrid w:val="0"/>
        <w:spacing w:line="460" w:lineRule="exact"/>
        <w:ind w:firstLine="560"/>
      </w:pPr>
      <w:r>
        <w:rPr>
          <w:rFonts w:hint="eastAsia"/>
        </w:rPr>
        <w:t>9.補助民間團體辦理各項社會福利活動，惟長期以來受補助團體之資格認定過於寬鬆，且屢屢補助屬娛樂性質之活動，</w:t>
      </w:r>
      <w:proofErr w:type="gramStart"/>
      <w:r>
        <w:rPr>
          <w:rFonts w:hint="eastAsia"/>
        </w:rPr>
        <w:t>與公彩基金</w:t>
      </w:r>
      <w:proofErr w:type="gramEnd"/>
      <w:r>
        <w:rPr>
          <w:rFonts w:hint="eastAsia"/>
        </w:rPr>
        <w:t>擴充社會福利功能及照顧弱勢之原則相悖，亟待檢討受補助資格及活動性質之認定，</w:t>
      </w:r>
      <w:proofErr w:type="gramStart"/>
      <w:r>
        <w:rPr>
          <w:rFonts w:hint="eastAsia"/>
        </w:rPr>
        <w:t>俾</w:t>
      </w:r>
      <w:proofErr w:type="gramEnd"/>
      <w:r>
        <w:rPr>
          <w:rFonts w:hint="eastAsia"/>
        </w:rPr>
        <w:t>有效提升財政資源之效益及公益性。</w:t>
      </w:r>
    </w:p>
    <w:p w14:paraId="1291D0CF" w14:textId="77777777" w:rsidR="001C61B8" w:rsidRDefault="001C61B8" w:rsidP="00222B69">
      <w:pPr>
        <w:overflowPunct w:val="0"/>
        <w:adjustRightInd w:val="0"/>
        <w:snapToGrid w:val="0"/>
        <w:spacing w:line="460" w:lineRule="exact"/>
        <w:ind w:firstLine="560"/>
      </w:pPr>
      <w:r>
        <w:rPr>
          <w:rFonts w:hint="eastAsia"/>
        </w:rPr>
        <w:lastRenderedPageBreak/>
        <w:t>10.部分學校辦理政府採購執行過程未</w:t>
      </w:r>
      <w:proofErr w:type="gramStart"/>
      <w:r>
        <w:rPr>
          <w:rFonts w:hint="eastAsia"/>
        </w:rPr>
        <w:t>臻</w:t>
      </w:r>
      <w:proofErr w:type="gramEnd"/>
      <w:r>
        <w:rPr>
          <w:rFonts w:hint="eastAsia"/>
        </w:rPr>
        <w:t>周妥，允宜檢討改善，以維持採購作業合理公平。</w:t>
      </w:r>
    </w:p>
    <w:p w14:paraId="7F04509D" w14:textId="77777777" w:rsidR="001C61B8" w:rsidRDefault="001C61B8" w:rsidP="00222B69">
      <w:pPr>
        <w:pStyle w:val="4"/>
        <w:keepNext w:val="0"/>
        <w:numPr>
          <w:ilvl w:val="0"/>
          <w:numId w:val="0"/>
        </w:numPr>
        <w:overflowPunct w:val="0"/>
        <w:adjustRightInd w:val="0"/>
        <w:snapToGrid w:val="0"/>
        <w:spacing w:beforeLines="20" w:before="76" w:line="460" w:lineRule="exact"/>
        <w:ind w:leftChars="100" w:left="280"/>
        <w:rPr>
          <w:rFonts w:cs="DFKaiShu-SB-Estd-BF"/>
        </w:rPr>
      </w:pPr>
      <w:r>
        <w:rPr>
          <w:rFonts w:cs="DFKaiShu-SB-Estd-BF" w:hint="eastAsia"/>
        </w:rPr>
        <w:t>（二）未盡職責或效能過低事項之查報</w:t>
      </w:r>
    </w:p>
    <w:p w14:paraId="639598CF" w14:textId="77777777" w:rsidR="001C61B8" w:rsidRDefault="001C61B8" w:rsidP="00222B69">
      <w:pPr>
        <w:overflowPunct w:val="0"/>
        <w:topLinePunct/>
        <w:adjustRightInd w:val="0"/>
        <w:snapToGrid w:val="0"/>
        <w:spacing w:line="480" w:lineRule="exact"/>
        <w:ind w:firstLine="560"/>
      </w:pPr>
      <w:r>
        <w:rPr>
          <w:rFonts w:hint="eastAsia"/>
        </w:rPr>
        <w:t>考核各機關施政績效，認為有未盡職責或效能過低情事，經於</w:t>
      </w:r>
      <w:proofErr w:type="gramStart"/>
      <w:r>
        <w:rPr>
          <w:rFonts w:hint="eastAsia"/>
        </w:rPr>
        <w:t>111</w:t>
      </w:r>
      <w:proofErr w:type="gramEnd"/>
      <w:r>
        <w:rPr>
          <w:rFonts w:hint="eastAsia"/>
        </w:rPr>
        <w:t>年度依審計法第69條第1項前段規定通知其上級機關長官，並報告監察院者1件（陳報期間為111年1月1日至12月31日）。</w:t>
      </w:r>
      <w:proofErr w:type="gramStart"/>
      <w:r>
        <w:rPr>
          <w:rFonts w:hint="eastAsia"/>
        </w:rPr>
        <w:t>茲摘述</w:t>
      </w:r>
      <w:proofErr w:type="gramEnd"/>
      <w:r>
        <w:rPr>
          <w:rFonts w:hint="eastAsia"/>
        </w:rPr>
        <w:t>如次：</w:t>
      </w:r>
    </w:p>
    <w:p w14:paraId="7D142E1D" w14:textId="77777777" w:rsidR="001C61B8" w:rsidRPr="00222B69" w:rsidRDefault="001C61B8" w:rsidP="00222B69">
      <w:pPr>
        <w:overflowPunct w:val="0"/>
        <w:topLinePunct/>
        <w:adjustRightInd w:val="0"/>
        <w:snapToGrid w:val="0"/>
        <w:spacing w:line="480" w:lineRule="exact"/>
        <w:ind w:firstLine="561"/>
      </w:pPr>
      <w:r>
        <w:rPr>
          <w:rFonts w:hint="eastAsia"/>
          <w:b/>
          <w:bCs/>
        </w:rPr>
        <w:t>枕頭山部落聯外道路計畫執行情形，</w:t>
      </w:r>
      <w:r>
        <w:rPr>
          <w:rFonts w:hint="eastAsia"/>
        </w:rPr>
        <w:t>復興區公所及原住民族行政局為改善復興區枕頭山部落</w:t>
      </w:r>
      <w:r w:rsidRPr="00222B69">
        <w:rPr>
          <w:rFonts w:hint="eastAsia"/>
        </w:rPr>
        <w:t>出入不便之情形，自98年7月起，陸續規劃改善該部落聯外交通，核有復興區公所未妥為查明及確認環境影響評估實施標準規定內容並據以辦理，致先後終止工程規劃及環境影響評估委託技術服務案，耗時5年7個月及衍生不經濟支出326萬餘元，計畫未有實質進展；原住民族行政局未就涉及都市計畫保護區、水庫保護區之工程用地，妥為</w:t>
      </w:r>
      <w:proofErr w:type="gramStart"/>
      <w:r w:rsidRPr="00222B69">
        <w:rPr>
          <w:rFonts w:hint="eastAsia"/>
        </w:rPr>
        <w:t>研</w:t>
      </w:r>
      <w:proofErr w:type="gramEnd"/>
      <w:r w:rsidRPr="00222B69">
        <w:rPr>
          <w:rFonts w:hint="eastAsia"/>
        </w:rPr>
        <w:t>謀處理方案，復未依原住民族委員會歷次意見申請撥用國有土地，又於編列私有土地取得經費後，未依規定擬訂徵購進度據以執行，影響用地取得作業；另辦理工程先期作業</w:t>
      </w:r>
      <w:proofErr w:type="gramStart"/>
      <w:r w:rsidRPr="00222B69">
        <w:rPr>
          <w:rFonts w:hint="eastAsia"/>
        </w:rPr>
        <w:t>期間，未覈</w:t>
      </w:r>
      <w:proofErr w:type="gramEnd"/>
      <w:r w:rsidRPr="00222B69">
        <w:rPr>
          <w:rFonts w:hint="eastAsia"/>
        </w:rPr>
        <w:t>實規劃</w:t>
      </w:r>
      <w:proofErr w:type="gramStart"/>
      <w:r w:rsidRPr="00222B69">
        <w:rPr>
          <w:rFonts w:hint="eastAsia"/>
        </w:rPr>
        <w:t>路廊與需</w:t>
      </w:r>
      <w:proofErr w:type="gramEnd"/>
      <w:r w:rsidRPr="00222B69">
        <w:rPr>
          <w:rFonts w:hint="eastAsia"/>
        </w:rPr>
        <w:t>地面積，</w:t>
      </w:r>
      <w:proofErr w:type="gramStart"/>
      <w:r w:rsidRPr="00222B69">
        <w:rPr>
          <w:rFonts w:hint="eastAsia"/>
        </w:rPr>
        <w:t>嗣</w:t>
      </w:r>
      <w:proofErr w:type="gramEnd"/>
      <w:r w:rsidRPr="00222B69">
        <w:rPr>
          <w:rFonts w:hint="eastAsia"/>
        </w:rPr>
        <w:t>環境影響評估審查通過，又調整用地範圍，卻未重新評估或辦理變更，且計畫推動期間</w:t>
      </w:r>
      <w:proofErr w:type="gramStart"/>
      <w:r w:rsidRPr="00222B69">
        <w:rPr>
          <w:rFonts w:hint="eastAsia"/>
        </w:rPr>
        <w:t>未詳為律定</w:t>
      </w:r>
      <w:proofErr w:type="gramEnd"/>
      <w:r w:rsidRPr="00222B69">
        <w:rPr>
          <w:rFonts w:hint="eastAsia"/>
        </w:rPr>
        <w:t>各項關鍵作業之預定辦理期程及提報列管，致未能適時察覺異常情形並予以改善，具體預定完成期程仍付之闕如。</w:t>
      </w:r>
    </w:p>
    <w:p w14:paraId="0A3A047A" w14:textId="77777777" w:rsidR="001C61B8" w:rsidRPr="00222B69" w:rsidRDefault="001C61B8" w:rsidP="00222B69">
      <w:pPr>
        <w:pStyle w:val="Default"/>
        <w:overflowPunct w:val="0"/>
        <w:snapToGrid w:val="0"/>
        <w:spacing w:line="480" w:lineRule="exact"/>
        <w:ind w:firstLineChars="200" w:firstLine="560"/>
        <w:jc w:val="both"/>
        <w:rPr>
          <w:rFonts w:ascii="標楷體" w:eastAsia="標楷體" w:hAnsi="標楷體"/>
          <w:color w:val="auto"/>
          <w:sz w:val="28"/>
          <w:szCs w:val="28"/>
        </w:rPr>
      </w:pPr>
      <w:r w:rsidRPr="00222B69">
        <w:rPr>
          <w:rFonts w:ascii="標楷體" w:eastAsia="標楷體" w:hAnsi="標楷體" w:hint="eastAsia"/>
          <w:color w:val="auto"/>
          <w:sz w:val="28"/>
          <w:szCs w:val="28"/>
        </w:rPr>
        <w:t>另本處於審核報告</w:t>
      </w:r>
      <w:proofErr w:type="gramStart"/>
      <w:r w:rsidRPr="00222B69">
        <w:rPr>
          <w:rFonts w:ascii="標楷體" w:eastAsia="標楷體" w:hAnsi="標楷體" w:hint="eastAsia"/>
          <w:color w:val="auto"/>
          <w:sz w:val="28"/>
          <w:szCs w:val="28"/>
        </w:rPr>
        <w:t>審編期間（</w:t>
      </w:r>
      <w:proofErr w:type="gramEnd"/>
      <w:r w:rsidRPr="00222B69">
        <w:rPr>
          <w:rFonts w:ascii="標楷體" w:eastAsia="標楷體" w:hAnsi="標楷體" w:hint="eastAsia"/>
          <w:color w:val="auto"/>
          <w:sz w:val="28"/>
          <w:szCs w:val="28"/>
        </w:rPr>
        <w:t>112年1月1日至6月30日）依法報告監察院者，有民政局所屬殯葬管理所辦理中壢殯葬園區開發計畫執行情形1件。</w:t>
      </w:r>
    </w:p>
    <w:p w14:paraId="6ECA6C32" w14:textId="77777777" w:rsidR="001C61B8" w:rsidRPr="00222B69" w:rsidRDefault="001C61B8" w:rsidP="00222B69">
      <w:pPr>
        <w:pStyle w:val="4"/>
        <w:keepNext w:val="0"/>
        <w:numPr>
          <w:ilvl w:val="0"/>
          <w:numId w:val="0"/>
        </w:numPr>
        <w:overflowPunct w:val="0"/>
        <w:adjustRightInd w:val="0"/>
        <w:snapToGrid w:val="0"/>
        <w:spacing w:beforeLines="20" w:before="76" w:line="480" w:lineRule="exact"/>
        <w:ind w:leftChars="100" w:left="280"/>
        <w:rPr>
          <w:rFonts w:cs="DFKaiShu-SB-Estd-BF"/>
        </w:rPr>
      </w:pPr>
      <w:r w:rsidRPr="00222B69">
        <w:rPr>
          <w:rFonts w:cs="DFKaiShu-SB-Estd-BF" w:hint="eastAsia"/>
        </w:rPr>
        <w:t>（三）監督預算執行及考核財務效能之重要審核意見</w:t>
      </w:r>
    </w:p>
    <w:p w14:paraId="66A5BCFD" w14:textId="037F2646" w:rsidR="001C61B8" w:rsidRPr="00222B69" w:rsidRDefault="001C61B8" w:rsidP="00222B69">
      <w:pPr>
        <w:overflowPunct w:val="0"/>
        <w:adjustRightInd w:val="0"/>
        <w:snapToGrid w:val="0"/>
        <w:spacing w:line="480" w:lineRule="exact"/>
        <w:ind w:firstLine="560"/>
      </w:pPr>
      <w:r w:rsidRPr="00222B69">
        <w:rPr>
          <w:rFonts w:hint="eastAsia"/>
        </w:rPr>
        <w:t>依審計法規定監督各機關、各市營事業及各基金預算執行及考核財務效能結果，提出審核意見於各該機關改進，擇其重要列入審核報告有關章節者，共6類114項（表3，甲－</w:t>
      </w:r>
      <w:r w:rsidR="00E776E2">
        <w:rPr>
          <w:rFonts w:hint="eastAsia"/>
        </w:rPr>
        <w:t>92</w:t>
      </w:r>
      <w:r w:rsidRPr="00222B69">
        <w:rPr>
          <w:rFonts w:hint="eastAsia"/>
        </w:rPr>
        <w:t>頁）：</w:t>
      </w:r>
    </w:p>
    <w:p w14:paraId="7F501571" w14:textId="77777777" w:rsidR="001C61B8" w:rsidRPr="00222B69" w:rsidRDefault="001C61B8" w:rsidP="00222B69">
      <w:pPr>
        <w:overflowPunct w:val="0"/>
        <w:adjustRightInd w:val="0"/>
        <w:snapToGrid w:val="0"/>
        <w:spacing w:line="480" w:lineRule="exact"/>
        <w:ind w:firstLine="561"/>
      </w:pPr>
      <w:r w:rsidRPr="00222B69">
        <w:rPr>
          <w:rFonts w:hint="eastAsia"/>
          <w:b/>
        </w:rPr>
        <w:t>1.對於內部</w:t>
      </w:r>
      <w:proofErr w:type="gramStart"/>
      <w:r w:rsidRPr="00222B69">
        <w:rPr>
          <w:rFonts w:hint="eastAsia"/>
          <w:b/>
        </w:rPr>
        <w:t>稽</w:t>
      </w:r>
      <w:proofErr w:type="gramEnd"/>
      <w:r w:rsidRPr="00222B69">
        <w:rPr>
          <w:rFonts w:hint="eastAsia"/>
          <w:b/>
        </w:rPr>
        <w:t>（審）核之實施提出意見者，</w:t>
      </w:r>
      <w:r w:rsidRPr="00222B69">
        <w:rPr>
          <w:rFonts w:hint="eastAsia"/>
        </w:rPr>
        <w:t>計有已設置網站專區定期公開里基層工作經費執行狀況，惟部分里有執行率不佳，或逾預算數等情，且區公所尚無明訂相關查核作業流程，允宜加強控管計畫執行，並輔導建立有效查核機制，以維護里民權益及降低弊端發生風險；為推動航空城產業政策之發展，規劃優先產專區，</w:t>
      </w:r>
      <w:proofErr w:type="gramStart"/>
      <w:r w:rsidRPr="00222B69">
        <w:rPr>
          <w:rFonts w:hint="eastAsia"/>
        </w:rPr>
        <w:t>惟標售</w:t>
      </w:r>
      <w:proofErr w:type="gramEnd"/>
      <w:r w:rsidRPr="00222B69">
        <w:rPr>
          <w:rFonts w:hint="eastAsia"/>
        </w:rPr>
        <w:t>及履約管理作業未</w:t>
      </w:r>
      <w:proofErr w:type="gramStart"/>
      <w:r w:rsidRPr="00222B69">
        <w:rPr>
          <w:rFonts w:hint="eastAsia"/>
        </w:rPr>
        <w:t>臻</w:t>
      </w:r>
      <w:proofErr w:type="gramEnd"/>
      <w:r w:rsidRPr="00222B69">
        <w:rPr>
          <w:rFonts w:hint="eastAsia"/>
        </w:rPr>
        <w:t>周妥，尚待</w:t>
      </w:r>
      <w:proofErr w:type="gramStart"/>
      <w:r w:rsidRPr="00222B69">
        <w:rPr>
          <w:rFonts w:hint="eastAsia"/>
        </w:rPr>
        <w:t>研</w:t>
      </w:r>
      <w:proofErr w:type="gramEnd"/>
      <w:r w:rsidRPr="00222B69">
        <w:rPr>
          <w:rFonts w:hint="eastAsia"/>
        </w:rPr>
        <w:t>謀改善，以確保航空城計畫永續發展；</w:t>
      </w:r>
      <w:proofErr w:type="gramStart"/>
      <w:r w:rsidRPr="00222B69">
        <w:rPr>
          <w:rFonts w:hint="eastAsia"/>
        </w:rPr>
        <w:t>配</w:t>
      </w:r>
      <w:r w:rsidRPr="00222B69">
        <w:rPr>
          <w:rFonts w:hint="eastAsia"/>
        </w:rPr>
        <w:lastRenderedPageBreak/>
        <w:t>合院頒道路</w:t>
      </w:r>
      <w:proofErr w:type="gramEnd"/>
      <w:r w:rsidRPr="00222B69">
        <w:rPr>
          <w:rFonts w:hint="eastAsia"/>
        </w:rPr>
        <w:t>交通秩序與交通安全改進方案推動多項交通安全業務，惟執行情形未</w:t>
      </w:r>
      <w:proofErr w:type="gramStart"/>
      <w:r w:rsidRPr="00222B69">
        <w:rPr>
          <w:rFonts w:hint="eastAsia"/>
        </w:rPr>
        <w:t>臻</w:t>
      </w:r>
      <w:proofErr w:type="gramEnd"/>
      <w:r w:rsidRPr="00222B69">
        <w:rPr>
          <w:rFonts w:hint="eastAsia"/>
        </w:rPr>
        <w:t>周延，有待檢討改善，</w:t>
      </w:r>
      <w:proofErr w:type="gramStart"/>
      <w:r w:rsidRPr="00222B69">
        <w:rPr>
          <w:rFonts w:hint="eastAsia"/>
        </w:rPr>
        <w:t>俾</w:t>
      </w:r>
      <w:proofErr w:type="gramEnd"/>
      <w:r w:rsidRPr="00222B69">
        <w:rPr>
          <w:rFonts w:hint="eastAsia"/>
        </w:rPr>
        <w:t>保障民眾生命安全等3項。</w:t>
      </w:r>
    </w:p>
    <w:p w14:paraId="3E538098" w14:textId="011E2760" w:rsidR="001C61B8" w:rsidRPr="00222B69" w:rsidRDefault="001C61B8" w:rsidP="00222B69">
      <w:pPr>
        <w:overflowPunct w:val="0"/>
        <w:adjustRightInd w:val="0"/>
        <w:snapToGrid w:val="0"/>
        <w:spacing w:line="470" w:lineRule="exact"/>
        <w:ind w:firstLine="561"/>
      </w:pPr>
      <w:r w:rsidRPr="00222B69">
        <w:rPr>
          <w:rFonts w:hint="eastAsia"/>
          <w:b/>
        </w:rPr>
        <w:t>2.對於計畫之實施及預算之執行提出意見者，</w:t>
      </w:r>
      <w:r w:rsidRPr="00222B69">
        <w:rPr>
          <w:rFonts w:hint="eastAsia"/>
        </w:rPr>
        <w:t>計有推動中壢殯葬園區開發計畫，有助提升殯葬服務品質，惟未衡量可用資源及審慎分析可行性，又頻繁變更計畫需求，</w:t>
      </w:r>
      <w:proofErr w:type="gramStart"/>
      <w:r w:rsidRPr="00222B69">
        <w:rPr>
          <w:rFonts w:hint="eastAsia"/>
        </w:rPr>
        <w:t>耽</w:t>
      </w:r>
      <w:proofErr w:type="gramEnd"/>
      <w:r w:rsidRPr="00222B69">
        <w:rPr>
          <w:rFonts w:hint="eastAsia"/>
        </w:rPr>
        <w:t>延計畫完成期程，亟待</w:t>
      </w:r>
      <w:proofErr w:type="gramStart"/>
      <w:r w:rsidRPr="00222B69">
        <w:rPr>
          <w:rFonts w:hint="eastAsia"/>
        </w:rPr>
        <w:t>研</w:t>
      </w:r>
      <w:proofErr w:type="gramEnd"/>
      <w:r w:rsidRPr="00222B69">
        <w:rPr>
          <w:rFonts w:hint="eastAsia"/>
        </w:rPr>
        <w:t>謀改善，</w:t>
      </w:r>
      <w:proofErr w:type="gramStart"/>
      <w:r w:rsidRPr="00222B69">
        <w:rPr>
          <w:rFonts w:hint="eastAsia"/>
        </w:rPr>
        <w:t>俾</w:t>
      </w:r>
      <w:proofErr w:type="gramEnd"/>
      <w:r w:rsidRPr="00222B69">
        <w:rPr>
          <w:rFonts w:hint="eastAsia"/>
        </w:rPr>
        <w:t>及早達成計畫目標；積極拓展平價教保服務，公共化及</w:t>
      </w:r>
      <w:proofErr w:type="gramStart"/>
      <w:r w:rsidRPr="00222B69">
        <w:rPr>
          <w:rFonts w:hint="eastAsia"/>
        </w:rPr>
        <w:t>準</w:t>
      </w:r>
      <w:proofErr w:type="gramEnd"/>
      <w:r w:rsidRPr="00222B69">
        <w:rPr>
          <w:rFonts w:hint="eastAsia"/>
        </w:rPr>
        <w:t>公共幼兒園實際</w:t>
      </w:r>
      <w:proofErr w:type="gramStart"/>
      <w:r w:rsidRPr="00222B69">
        <w:rPr>
          <w:rFonts w:hint="eastAsia"/>
        </w:rPr>
        <w:t>收托率已</w:t>
      </w:r>
      <w:proofErr w:type="gramEnd"/>
      <w:r w:rsidRPr="00222B69">
        <w:rPr>
          <w:rFonts w:hint="eastAsia"/>
        </w:rPr>
        <w:t>近</w:t>
      </w:r>
      <w:proofErr w:type="gramStart"/>
      <w:r w:rsidRPr="00222B69">
        <w:rPr>
          <w:rFonts w:hint="eastAsia"/>
        </w:rPr>
        <w:t>6成</w:t>
      </w:r>
      <w:proofErr w:type="gramEnd"/>
      <w:r w:rsidRPr="00222B69">
        <w:rPr>
          <w:rFonts w:hint="eastAsia"/>
        </w:rPr>
        <w:t>，惟與目標仍有差距，且公共化幼兒園實際</w:t>
      </w:r>
      <w:proofErr w:type="gramStart"/>
      <w:r w:rsidRPr="00222B69">
        <w:rPr>
          <w:rFonts w:hint="eastAsia"/>
        </w:rPr>
        <w:t>收托率逐年</w:t>
      </w:r>
      <w:proofErr w:type="gramEnd"/>
      <w:r w:rsidRPr="00222B69">
        <w:rPr>
          <w:rFonts w:hint="eastAsia"/>
        </w:rPr>
        <w:t>遞減及2歲專班仍供不應求，允宜深入</w:t>
      </w:r>
      <w:proofErr w:type="gramStart"/>
      <w:r w:rsidRPr="00222B69">
        <w:rPr>
          <w:rFonts w:hint="eastAsia"/>
        </w:rPr>
        <w:t>研析收托率</w:t>
      </w:r>
      <w:proofErr w:type="gramEnd"/>
      <w:r w:rsidRPr="00222B69">
        <w:rPr>
          <w:rFonts w:hint="eastAsia"/>
        </w:rPr>
        <w:t>遞減原因及各行政區收托需求，以提升少子女化計畫之政策目標；規劃興建體育園區及運動中心，建構完整運動環境，惟興建工程規劃未</w:t>
      </w:r>
      <w:proofErr w:type="gramStart"/>
      <w:r w:rsidRPr="00222B69">
        <w:rPr>
          <w:rFonts w:hint="eastAsia"/>
        </w:rPr>
        <w:t>臻</w:t>
      </w:r>
      <w:proofErr w:type="gramEnd"/>
      <w:r w:rsidRPr="00222B69">
        <w:rPr>
          <w:rFonts w:hint="eastAsia"/>
        </w:rPr>
        <w:t>周妥，肇致多次變更設計增加經費，加重市府財政負擔及影響工期，又龍潭體育園區驗收合格後閒置14個月未營運使用，及桃園國民運動中心游泳池修繕工程耗資鉅額經費遲未改善完成，</w:t>
      </w:r>
      <w:proofErr w:type="gramStart"/>
      <w:r w:rsidRPr="00222B69">
        <w:rPr>
          <w:rFonts w:hint="eastAsia"/>
        </w:rPr>
        <w:t>均待檢討</w:t>
      </w:r>
      <w:proofErr w:type="gramEnd"/>
      <w:r w:rsidRPr="00222B69">
        <w:rPr>
          <w:rFonts w:hint="eastAsia"/>
        </w:rPr>
        <w:t>改善，以發揮場館預期效益等8</w:t>
      </w:r>
      <w:r w:rsidR="007A7E12">
        <w:rPr>
          <w:rFonts w:hint="eastAsia"/>
        </w:rPr>
        <w:t>8</w:t>
      </w:r>
      <w:r w:rsidRPr="00222B69">
        <w:rPr>
          <w:rFonts w:hint="eastAsia"/>
        </w:rPr>
        <w:t>項。</w:t>
      </w:r>
    </w:p>
    <w:p w14:paraId="24791A77" w14:textId="77777777" w:rsidR="001C61B8" w:rsidRPr="00222B69" w:rsidRDefault="001C61B8" w:rsidP="00222B69">
      <w:pPr>
        <w:overflowPunct w:val="0"/>
        <w:adjustRightInd w:val="0"/>
        <w:snapToGrid w:val="0"/>
        <w:spacing w:beforeLines="10" w:before="38" w:line="470" w:lineRule="exact"/>
        <w:ind w:firstLine="561"/>
      </w:pPr>
      <w:r w:rsidRPr="00222B69">
        <w:rPr>
          <w:rFonts w:hint="eastAsia"/>
          <w:b/>
        </w:rPr>
        <w:t>3.對於財務（物）之管理、運用提出意見者，</w:t>
      </w:r>
      <w:r w:rsidRPr="00222B69">
        <w:rPr>
          <w:rFonts w:hint="eastAsia"/>
        </w:rPr>
        <w:t>計有持續改善都市計畫公共設施保留地長期未取得之問題，惟已編定未徵收之學校</w:t>
      </w:r>
      <w:proofErr w:type="gramStart"/>
      <w:r w:rsidRPr="00222B69">
        <w:rPr>
          <w:rFonts w:hint="eastAsia"/>
        </w:rPr>
        <w:t>用地逾數十年</w:t>
      </w:r>
      <w:proofErr w:type="gramEnd"/>
      <w:r w:rsidRPr="00222B69">
        <w:rPr>
          <w:rFonts w:hint="eastAsia"/>
        </w:rPr>
        <w:t>未取得，或已取得未開闢之學校用地多委託代管並興建臨時設施，允宜落實評估未來入學人口趨勢及設校需求，檢討已編定未徵收、已取得未開闢學校用地之存廢，以促進土地使用效能，並確保學生受教權益；虎頭山創新園區營運收入成長呈逐年增長趨勢，惟營運作業仍未達成收支衡平，亟待積極</w:t>
      </w:r>
      <w:proofErr w:type="gramStart"/>
      <w:r w:rsidRPr="00222B69">
        <w:rPr>
          <w:rFonts w:hint="eastAsia"/>
        </w:rPr>
        <w:t>研</w:t>
      </w:r>
      <w:proofErr w:type="gramEnd"/>
      <w:r w:rsidRPr="00222B69">
        <w:rPr>
          <w:rFonts w:hint="eastAsia"/>
        </w:rPr>
        <w:t>謀因應改善措施，</w:t>
      </w:r>
      <w:proofErr w:type="gramStart"/>
      <w:r w:rsidRPr="00222B69">
        <w:rPr>
          <w:rFonts w:hint="eastAsia"/>
        </w:rPr>
        <w:t>俾</w:t>
      </w:r>
      <w:proofErr w:type="gramEnd"/>
      <w:r w:rsidRPr="00222B69">
        <w:rPr>
          <w:rFonts w:hint="eastAsia"/>
        </w:rPr>
        <w:t>增加營運收益能力</w:t>
      </w:r>
      <w:r w:rsidRPr="00222B69">
        <w:rPr>
          <w:rFonts w:hint="eastAsia"/>
          <w:kern w:val="0"/>
        </w:rPr>
        <w:t>；為健全都市發展，積極推動都市計畫及都市更新事業，惟桃園市都市發展基金之收支運用及管理未</w:t>
      </w:r>
      <w:proofErr w:type="gramStart"/>
      <w:r w:rsidRPr="00222B69">
        <w:rPr>
          <w:rFonts w:hint="eastAsia"/>
          <w:kern w:val="0"/>
        </w:rPr>
        <w:t>臻</w:t>
      </w:r>
      <w:proofErr w:type="gramEnd"/>
      <w:r w:rsidRPr="00222B69">
        <w:rPr>
          <w:rFonts w:hint="eastAsia"/>
          <w:kern w:val="0"/>
        </w:rPr>
        <w:t>周妥，有待積極規劃並妥為運用，以落實基金設立目的及強化資金財務效能</w:t>
      </w:r>
      <w:r w:rsidRPr="00222B69">
        <w:rPr>
          <w:rFonts w:hint="eastAsia"/>
        </w:rPr>
        <w:t>等7項。</w:t>
      </w:r>
    </w:p>
    <w:p w14:paraId="54F91980" w14:textId="77777777" w:rsidR="001C61B8" w:rsidRPr="00222B69" w:rsidRDefault="001C61B8" w:rsidP="00222B69">
      <w:pPr>
        <w:overflowPunct w:val="0"/>
        <w:adjustRightInd w:val="0"/>
        <w:snapToGrid w:val="0"/>
        <w:spacing w:beforeLines="10" w:before="38" w:line="470" w:lineRule="exact"/>
        <w:ind w:firstLine="561"/>
      </w:pPr>
      <w:r w:rsidRPr="00222B69">
        <w:rPr>
          <w:rFonts w:hint="eastAsia"/>
          <w:b/>
        </w:rPr>
        <w:t>4.對於產銷營運管理提出意見者，</w:t>
      </w:r>
      <w:r w:rsidRPr="00222B69">
        <w:rPr>
          <w:rFonts w:hint="eastAsia"/>
        </w:rPr>
        <w:t>計有</w:t>
      </w:r>
      <w:proofErr w:type="gramStart"/>
      <w:r w:rsidRPr="00222B69">
        <w:rPr>
          <w:rFonts w:hint="eastAsia"/>
        </w:rPr>
        <w:t>疫</w:t>
      </w:r>
      <w:proofErr w:type="gramEnd"/>
      <w:r w:rsidRPr="00222B69">
        <w:rPr>
          <w:rFonts w:hint="eastAsia"/>
        </w:rPr>
        <w:t>後機場捷運運量復甦，惟</w:t>
      </w:r>
      <w:proofErr w:type="gramStart"/>
      <w:r w:rsidRPr="00222B69">
        <w:rPr>
          <w:rFonts w:hint="eastAsia"/>
        </w:rPr>
        <w:t>疫</w:t>
      </w:r>
      <w:proofErr w:type="gramEnd"/>
      <w:r w:rsidRPr="00222B69">
        <w:rPr>
          <w:rFonts w:hint="eastAsia"/>
        </w:rPr>
        <w:t>情期間入不敷出，致累積虧損持續擴大，資本額已告用罄，財務狀況欠佳，且機場捷運系統重置費用</w:t>
      </w:r>
      <w:proofErr w:type="gramStart"/>
      <w:r w:rsidRPr="00222B69">
        <w:rPr>
          <w:rFonts w:hint="eastAsia"/>
        </w:rPr>
        <w:t>併</w:t>
      </w:r>
      <w:proofErr w:type="gramEnd"/>
      <w:r w:rsidRPr="00222B69">
        <w:rPr>
          <w:rFonts w:hint="eastAsia"/>
        </w:rPr>
        <w:t>同產權移轉爭議協商未果，遲未辦理</w:t>
      </w:r>
      <w:proofErr w:type="gramStart"/>
      <w:r w:rsidRPr="00222B69">
        <w:rPr>
          <w:rFonts w:hint="eastAsia"/>
        </w:rPr>
        <w:t>提撥</w:t>
      </w:r>
      <w:proofErr w:type="gramEnd"/>
      <w:r w:rsidRPr="00222B69">
        <w:rPr>
          <w:rFonts w:hint="eastAsia"/>
        </w:rPr>
        <w:t>，亟待積極與中央政府協商並依法辦理，確保捷運系統穩定健全發展；持續推動具全球競爭力之桃園航空城計畫，惟亞洲．矽谷創新研發中心計畫進度持續落後，航空城公司業務與市政府部分局處業務權責重疊，本業收入長期不敷支應營業成本及費用，薪給作業等內部控制制度未</w:t>
      </w:r>
      <w:proofErr w:type="gramStart"/>
      <w:r w:rsidRPr="00222B69">
        <w:rPr>
          <w:rFonts w:hint="eastAsia"/>
        </w:rPr>
        <w:t>臻</w:t>
      </w:r>
      <w:proofErr w:type="gramEnd"/>
      <w:r w:rsidRPr="00222B69">
        <w:rPr>
          <w:rFonts w:hint="eastAsia"/>
        </w:rPr>
        <w:t>完善，</w:t>
      </w:r>
      <w:proofErr w:type="gramStart"/>
      <w:r w:rsidRPr="00222B69">
        <w:rPr>
          <w:rFonts w:hint="eastAsia"/>
        </w:rPr>
        <w:t>均待檢討</w:t>
      </w:r>
      <w:proofErr w:type="gramEnd"/>
      <w:r w:rsidRPr="00222B69">
        <w:rPr>
          <w:rFonts w:hint="eastAsia"/>
        </w:rPr>
        <w:t>改善並審慎檢討整體財務規劃，以確保公司永續經營；部分國民運動中心委外</w:t>
      </w:r>
      <w:proofErr w:type="gramStart"/>
      <w:r w:rsidRPr="00222B69">
        <w:rPr>
          <w:rFonts w:hint="eastAsia"/>
        </w:rPr>
        <w:t>營運來館人次</w:t>
      </w:r>
      <w:proofErr w:type="gramEnd"/>
      <w:r w:rsidRPr="00222B69">
        <w:rPr>
          <w:rFonts w:hint="eastAsia"/>
        </w:rPr>
        <w:t>已回升，惟有部分行政區潛在運動人口需求相</w:t>
      </w:r>
      <w:r w:rsidRPr="00222B69">
        <w:rPr>
          <w:rFonts w:hint="eastAsia"/>
        </w:rPr>
        <w:lastRenderedPageBreak/>
        <w:t>對較高，允宜督促人口密度較高行政區之國民運動中心強化企劃執行能力，塑造亮點，以提升各運動場域營運效率等5項。</w:t>
      </w:r>
    </w:p>
    <w:p w14:paraId="73542E45" w14:textId="77777777" w:rsidR="001C61B8" w:rsidRPr="00222B69" w:rsidRDefault="001C61B8" w:rsidP="00222B69">
      <w:pPr>
        <w:overflowPunct w:val="0"/>
        <w:adjustRightInd w:val="0"/>
        <w:snapToGrid w:val="0"/>
        <w:spacing w:beforeLines="10" w:before="38" w:line="470" w:lineRule="exact"/>
        <w:ind w:firstLine="561"/>
      </w:pPr>
      <w:r w:rsidRPr="00222B69">
        <w:rPr>
          <w:rFonts w:hint="eastAsia"/>
          <w:b/>
        </w:rPr>
        <w:t>5.對於採購作業提出意見者，</w:t>
      </w:r>
      <w:r w:rsidRPr="00222B69">
        <w:rPr>
          <w:rFonts w:hint="eastAsia"/>
        </w:rPr>
        <w:t>計有為使業務順利推動，辦理各項採購作業，惟部分機關招決標執行情形</w:t>
      </w:r>
      <w:proofErr w:type="gramStart"/>
      <w:r w:rsidRPr="00222B69">
        <w:rPr>
          <w:rFonts w:hint="eastAsia"/>
        </w:rPr>
        <w:t>未盡周妥</w:t>
      </w:r>
      <w:proofErr w:type="gramEnd"/>
      <w:r w:rsidRPr="00222B69">
        <w:rPr>
          <w:rFonts w:hint="eastAsia"/>
        </w:rPr>
        <w:t>，影響採購公正性，允宜檢討改善，以確保採購程序公平公正；採購</w:t>
      </w:r>
      <w:proofErr w:type="gramStart"/>
      <w:r w:rsidRPr="00222B69">
        <w:rPr>
          <w:rFonts w:hint="eastAsia"/>
        </w:rPr>
        <w:t>新型冠</w:t>
      </w:r>
      <w:proofErr w:type="gramEnd"/>
      <w:r w:rsidRPr="00222B69">
        <w:rPr>
          <w:rFonts w:hint="eastAsia"/>
        </w:rPr>
        <w:t>狀病毒肺炎（COVID－19）</w:t>
      </w:r>
      <w:proofErr w:type="gramStart"/>
      <w:r w:rsidRPr="00222B69">
        <w:rPr>
          <w:rFonts w:hint="eastAsia"/>
        </w:rPr>
        <w:t>快篩試劑</w:t>
      </w:r>
      <w:proofErr w:type="gramEnd"/>
      <w:r w:rsidRPr="00222B69">
        <w:rPr>
          <w:rFonts w:hint="eastAsia"/>
        </w:rPr>
        <w:t>發放民眾使用，惟未完成驗收即予發放，部分已發放</w:t>
      </w:r>
      <w:proofErr w:type="gramStart"/>
      <w:r w:rsidRPr="00222B69">
        <w:rPr>
          <w:rFonts w:hint="eastAsia"/>
        </w:rPr>
        <w:t>之仿偽</w:t>
      </w:r>
      <w:proofErr w:type="gramEnd"/>
      <w:r w:rsidRPr="00222B69">
        <w:rPr>
          <w:rFonts w:hint="eastAsia"/>
        </w:rPr>
        <w:t>試劑未能收回，增加確診誤判風險，且未訂定明確查驗及驗收基準，允宜</w:t>
      </w:r>
      <w:proofErr w:type="gramStart"/>
      <w:r w:rsidRPr="00222B69">
        <w:rPr>
          <w:rFonts w:hint="eastAsia"/>
        </w:rPr>
        <w:t>研</w:t>
      </w:r>
      <w:proofErr w:type="gramEnd"/>
      <w:r w:rsidRPr="00222B69">
        <w:rPr>
          <w:rFonts w:hint="eastAsia"/>
        </w:rPr>
        <w:t>謀改善，以確保採購品質</w:t>
      </w:r>
      <w:r w:rsidRPr="00222B69">
        <w:rPr>
          <w:rFonts w:hint="eastAsia"/>
          <w:kern w:val="0"/>
        </w:rPr>
        <w:t>；</w:t>
      </w:r>
      <w:proofErr w:type="gramStart"/>
      <w:r w:rsidRPr="00222B69">
        <w:rPr>
          <w:rFonts w:hint="eastAsia"/>
          <w:kern w:val="0"/>
        </w:rPr>
        <w:t>辦理北景雲</w:t>
      </w:r>
      <w:proofErr w:type="gramEnd"/>
      <w:r w:rsidRPr="00222B69">
        <w:rPr>
          <w:rFonts w:hint="eastAsia"/>
          <w:kern w:val="0"/>
        </w:rPr>
        <w:t>計畫統包工程，提供市民多元服務設施，惟履約管理核有</w:t>
      </w:r>
      <w:proofErr w:type="gramStart"/>
      <w:r w:rsidRPr="00222B69">
        <w:rPr>
          <w:rFonts w:hint="eastAsia"/>
          <w:kern w:val="0"/>
        </w:rPr>
        <w:t>未周，</w:t>
      </w:r>
      <w:proofErr w:type="gramEnd"/>
      <w:r w:rsidRPr="00222B69">
        <w:rPr>
          <w:rFonts w:hint="eastAsia"/>
          <w:kern w:val="0"/>
        </w:rPr>
        <w:t>致工程品質欠佳，影響政府施政形象，亟待</w:t>
      </w:r>
      <w:proofErr w:type="gramStart"/>
      <w:r w:rsidRPr="00222B69">
        <w:rPr>
          <w:rFonts w:hint="eastAsia"/>
          <w:kern w:val="0"/>
        </w:rPr>
        <w:t>研</w:t>
      </w:r>
      <w:proofErr w:type="gramEnd"/>
      <w:r w:rsidRPr="00222B69">
        <w:rPr>
          <w:rFonts w:hint="eastAsia"/>
          <w:kern w:val="0"/>
        </w:rPr>
        <w:t>謀改善，並強化工程管理與缺失改善機制，以確保各項公共建設使用安全及提升政府財務效能</w:t>
      </w:r>
      <w:r w:rsidRPr="00222B69">
        <w:rPr>
          <w:rFonts w:hint="eastAsia"/>
        </w:rPr>
        <w:t>等5項。</w:t>
      </w:r>
    </w:p>
    <w:p w14:paraId="7F80070C" w14:textId="77777777" w:rsidR="001C61B8" w:rsidRPr="00222B69" w:rsidRDefault="001C61B8" w:rsidP="00222B69">
      <w:pPr>
        <w:overflowPunct w:val="0"/>
        <w:adjustRightInd w:val="0"/>
        <w:snapToGrid w:val="0"/>
        <w:spacing w:line="470" w:lineRule="exact"/>
        <w:ind w:firstLine="561"/>
      </w:pPr>
      <w:r>
        <w:rPr>
          <w:rFonts w:hint="eastAsia"/>
          <w:b/>
        </w:rPr>
        <w:t>6.對於事務管理及其他事項提出意見者，</w:t>
      </w:r>
      <w:r>
        <w:rPr>
          <w:rFonts w:hint="eastAsia"/>
        </w:rPr>
        <w:t>計有已訂定暫掛纜線管理辦法，惟尚未整合建置全市暫掛纜線</w:t>
      </w:r>
      <w:proofErr w:type="gramStart"/>
      <w:r>
        <w:rPr>
          <w:rFonts w:hint="eastAsia"/>
        </w:rPr>
        <w:t>之圖資資料</w:t>
      </w:r>
      <w:proofErr w:type="gramEnd"/>
      <w:r>
        <w:rPr>
          <w:rFonts w:hint="eastAsia"/>
        </w:rPr>
        <w:t>，且已建置專用管道路段仍核准纜線暫掛於該道路側溝及雨水下水道，允宜建置</w:t>
      </w:r>
      <w:proofErr w:type="gramStart"/>
      <w:r>
        <w:rPr>
          <w:rFonts w:hint="eastAsia"/>
        </w:rPr>
        <w:t>完整圖資資料庫</w:t>
      </w:r>
      <w:proofErr w:type="gramEnd"/>
      <w:r>
        <w:rPr>
          <w:rFonts w:hint="eastAsia"/>
        </w:rPr>
        <w:t>或整合匯入相關管理系統，及檢討暫掛纜線收費妥適性，以提升寬頻管道建置效益，並避免影響側溝及雨水下水道排水功能；因應市民使用需求積極規劃興建市民活動中心，惟未依興建基準規定之順序辦理，致市民活動中心分布不均，且部分市民活動中心無使用執照或未辦理所有權登記，或未辦理公共安全、消防安全設備、耐震能力評估，或漏水未積極修繕及使用率偏低，亟待</w:t>
      </w:r>
      <w:proofErr w:type="gramStart"/>
      <w:r>
        <w:rPr>
          <w:rFonts w:hint="eastAsia"/>
        </w:rPr>
        <w:t>研</w:t>
      </w:r>
      <w:proofErr w:type="gramEnd"/>
      <w:r>
        <w:rPr>
          <w:rFonts w:hint="eastAsia"/>
        </w:rPr>
        <w:t>謀改善，促進各區里間均衡發展，以提供民眾安全及舒適之活動場域</w:t>
      </w:r>
      <w:r>
        <w:rPr>
          <w:rFonts w:hint="eastAsia"/>
          <w:kern w:val="0"/>
        </w:rPr>
        <w:t>；外送平台竄起成為新興營運模式，其治理涉及多層面法令，允宜整合跨局處管理事權，參考其他市縣具體作法，</w:t>
      </w:r>
      <w:proofErr w:type="gramStart"/>
      <w:r>
        <w:rPr>
          <w:rFonts w:hint="eastAsia"/>
          <w:kern w:val="0"/>
        </w:rPr>
        <w:t>研</w:t>
      </w:r>
      <w:proofErr w:type="gramEnd"/>
      <w:r>
        <w:rPr>
          <w:rFonts w:hint="eastAsia"/>
          <w:kern w:val="0"/>
        </w:rPr>
        <w:t>議制定桃園市</w:t>
      </w:r>
      <w:r w:rsidRPr="00222B69">
        <w:rPr>
          <w:rFonts w:hint="eastAsia"/>
          <w:kern w:val="0"/>
        </w:rPr>
        <w:t>外送平台業者管理自治條例或其他具體作為，強化管理外送平台業者，以保障</w:t>
      </w:r>
      <w:proofErr w:type="gramStart"/>
      <w:r w:rsidRPr="00222B69">
        <w:rPr>
          <w:rFonts w:hint="eastAsia"/>
          <w:kern w:val="0"/>
        </w:rPr>
        <w:t>外送員權益</w:t>
      </w:r>
      <w:proofErr w:type="gramEnd"/>
      <w:r w:rsidRPr="00222B69">
        <w:rPr>
          <w:rFonts w:hint="eastAsia"/>
          <w:kern w:val="0"/>
        </w:rPr>
        <w:t>等</w:t>
      </w:r>
      <w:r w:rsidRPr="00222B69">
        <w:rPr>
          <w:rFonts w:hint="eastAsia"/>
        </w:rPr>
        <w:t>6項。</w:t>
      </w:r>
    </w:p>
    <w:p w14:paraId="647521D9" w14:textId="77777777" w:rsidR="001C61B8" w:rsidRPr="00222B69" w:rsidRDefault="001C61B8" w:rsidP="00222B69">
      <w:pPr>
        <w:pStyle w:val="24"/>
        <w:spacing w:line="470" w:lineRule="exact"/>
        <w:ind w:leftChars="-50" w:left="1" w:hangingChars="44" w:hanging="141"/>
        <w:rPr>
          <w:b w:val="0"/>
          <w:sz w:val="32"/>
        </w:rPr>
      </w:pPr>
      <w:r w:rsidRPr="00222B69">
        <w:rPr>
          <w:rFonts w:hint="eastAsia"/>
          <w:sz w:val="32"/>
        </w:rPr>
        <w:t>三、稽察違失之成果</w:t>
      </w:r>
    </w:p>
    <w:p w14:paraId="7CA07166" w14:textId="77777777" w:rsidR="001C61B8" w:rsidRPr="001C0B82" w:rsidRDefault="001C61B8" w:rsidP="00222B69">
      <w:pPr>
        <w:kinsoku w:val="0"/>
        <w:overflowPunct w:val="0"/>
        <w:spacing w:line="470" w:lineRule="exact"/>
        <w:ind w:firstLine="560"/>
        <w:jc w:val="left"/>
      </w:pPr>
      <w:r w:rsidRPr="001C0B82">
        <w:rPr>
          <w:rFonts w:hint="eastAsia"/>
        </w:rPr>
        <w:t>稽察發現</w:t>
      </w:r>
      <w:r w:rsidRPr="001C0B82">
        <w:rPr>
          <w:rFonts w:hAnsi="Calibri" w:cs="標楷體" w:hint="eastAsia"/>
          <w:kern w:val="0"/>
        </w:rPr>
        <w:t>各機關人員核有財務</w:t>
      </w:r>
      <w:r w:rsidRPr="001C0B82">
        <w:rPr>
          <w:rFonts w:hint="eastAsia"/>
        </w:rPr>
        <w:t>上違失，經通知各機關查明處理業經處分，於</w:t>
      </w:r>
      <w:proofErr w:type="gramStart"/>
      <w:r w:rsidRPr="001C0B82">
        <w:rPr>
          <w:rFonts w:hint="eastAsia"/>
          <w:spacing w:val="-4"/>
        </w:rPr>
        <w:t>111</w:t>
      </w:r>
      <w:proofErr w:type="gramEnd"/>
      <w:r w:rsidRPr="001C0B82">
        <w:rPr>
          <w:rFonts w:hint="eastAsia"/>
          <w:spacing w:val="-4"/>
        </w:rPr>
        <w:t>年度陳報監察院者4件(表1)，受處分人員共計6人次，</w:t>
      </w:r>
      <w:proofErr w:type="gramStart"/>
      <w:r w:rsidRPr="001C0B82">
        <w:rPr>
          <w:rFonts w:hint="eastAsia"/>
          <w:spacing w:val="-4"/>
        </w:rPr>
        <w:t>均為申誡</w:t>
      </w:r>
      <w:proofErr w:type="gramEnd"/>
      <w:r w:rsidRPr="001C0B82">
        <w:rPr>
          <w:rFonts w:hint="eastAsia"/>
          <w:spacing w:val="-4"/>
        </w:rPr>
        <w:t>處分（表2）</w:t>
      </w:r>
      <w:r w:rsidRPr="001C0B82">
        <w:rPr>
          <w:rFonts w:hint="eastAsia"/>
        </w:rPr>
        <w:t>。另本處於審核報告</w:t>
      </w:r>
      <w:proofErr w:type="gramStart"/>
      <w:r w:rsidRPr="001C0B82">
        <w:rPr>
          <w:rFonts w:hint="eastAsia"/>
        </w:rPr>
        <w:t>審編期間（</w:t>
      </w:r>
      <w:proofErr w:type="gramEnd"/>
      <w:r w:rsidRPr="001C0B82">
        <w:rPr>
          <w:rFonts w:hint="eastAsia"/>
        </w:rPr>
        <w:t>112年1月1日至6月30日）通知各機關查明處理業經處分之違失案件，有桃園果菜批發市場遷建及蔬菜儲藏設施建置計畫、桃園市蘆竹區大華國民小學108學年度學生專車租賃採購等2件，受處分人員共計3人次，</w:t>
      </w:r>
      <w:proofErr w:type="gramStart"/>
      <w:r w:rsidRPr="001C0B82">
        <w:rPr>
          <w:rFonts w:hint="eastAsia"/>
        </w:rPr>
        <w:t>均為申誡</w:t>
      </w:r>
      <w:proofErr w:type="gramEnd"/>
      <w:r w:rsidRPr="001C0B82">
        <w:rPr>
          <w:rFonts w:hint="eastAsia"/>
        </w:rPr>
        <w:t>處分。審計機關對於通知各機關查處者，均要求其提出改善措施，予以列管追蹤查核。</w:t>
      </w:r>
    </w:p>
    <w:p w14:paraId="322B41A7" w14:textId="77777777" w:rsidR="001C61B8" w:rsidRDefault="001C61B8" w:rsidP="001C61B8">
      <w:pPr>
        <w:overflowPunct w:val="0"/>
        <w:spacing w:afterLines="20" w:after="76" w:line="380" w:lineRule="exact"/>
        <w:ind w:firstLineChars="0" w:firstLine="0"/>
        <w:jc w:val="center"/>
        <w:rPr>
          <w:rFonts w:hAnsi="Calibri" w:cs="標楷體"/>
          <w:kern w:val="0"/>
        </w:rPr>
      </w:pPr>
      <w:r>
        <w:rPr>
          <w:rFonts w:hint="eastAsia"/>
          <w:b/>
          <w:sz w:val="24"/>
          <w:szCs w:val="24"/>
        </w:rPr>
        <w:lastRenderedPageBreak/>
        <w:t>表1　審計部桃園市審計處於</w:t>
      </w:r>
      <w:proofErr w:type="gramStart"/>
      <w:r>
        <w:rPr>
          <w:rFonts w:hint="eastAsia"/>
          <w:b/>
          <w:sz w:val="24"/>
          <w:szCs w:val="24"/>
        </w:rPr>
        <w:t>111</w:t>
      </w:r>
      <w:proofErr w:type="gramEnd"/>
      <w:r>
        <w:rPr>
          <w:rFonts w:hint="eastAsia"/>
          <w:b/>
          <w:sz w:val="24"/>
          <w:szCs w:val="24"/>
        </w:rPr>
        <w:t>年度通知機關查明處分案件</w:t>
      </w:r>
    </w:p>
    <w:tbl>
      <w:tblPr>
        <w:tblW w:w="9867"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95"/>
        <w:gridCol w:w="9072"/>
      </w:tblGrid>
      <w:tr w:rsidR="001C61B8" w14:paraId="51D55321" w14:textId="77777777" w:rsidTr="00222B69">
        <w:trPr>
          <w:trHeight w:hRule="exact" w:val="567"/>
        </w:trPr>
        <w:tc>
          <w:tcPr>
            <w:tcW w:w="795"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40827737" w14:textId="77777777" w:rsidR="001C61B8" w:rsidRDefault="001C61B8">
            <w:pPr>
              <w:widowControl/>
              <w:overflowPunct w:val="0"/>
              <w:spacing w:line="240" w:lineRule="exact"/>
              <w:ind w:firstLineChars="0" w:firstLine="0"/>
              <w:jc w:val="center"/>
              <w:rPr>
                <w:rFonts w:cs="新細明體"/>
                <w:b/>
                <w:bCs/>
                <w:kern w:val="0"/>
                <w:sz w:val="20"/>
              </w:rPr>
            </w:pPr>
            <w:r>
              <w:rPr>
                <w:rFonts w:cs="新細明體" w:hint="eastAsia"/>
                <w:b/>
                <w:bCs/>
                <w:sz w:val="20"/>
              </w:rPr>
              <w:t>項次</w:t>
            </w:r>
          </w:p>
        </w:tc>
        <w:tc>
          <w:tcPr>
            <w:tcW w:w="9072"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82440C2" w14:textId="77777777" w:rsidR="001C61B8" w:rsidRDefault="001C61B8">
            <w:pPr>
              <w:widowControl/>
              <w:overflowPunct w:val="0"/>
              <w:spacing w:line="240" w:lineRule="exact"/>
              <w:ind w:firstLineChars="0" w:firstLine="0"/>
              <w:jc w:val="center"/>
              <w:rPr>
                <w:rFonts w:cs="新細明體"/>
                <w:b/>
                <w:bCs/>
                <w:kern w:val="0"/>
                <w:sz w:val="20"/>
              </w:rPr>
            </w:pPr>
            <w:proofErr w:type="gramStart"/>
            <w:r>
              <w:rPr>
                <w:rFonts w:cs="新細明體" w:hint="eastAsia"/>
                <w:b/>
                <w:bCs/>
                <w:kern w:val="0"/>
                <w:sz w:val="20"/>
              </w:rPr>
              <w:t>案名</w:t>
            </w:r>
            <w:proofErr w:type="gramEnd"/>
          </w:p>
        </w:tc>
      </w:tr>
      <w:tr w:rsidR="001C61B8" w14:paraId="7923AA49" w14:textId="77777777" w:rsidTr="00222B69">
        <w:trPr>
          <w:trHeight w:hRule="exact" w:val="567"/>
        </w:trPr>
        <w:tc>
          <w:tcPr>
            <w:tcW w:w="795" w:type="dxa"/>
            <w:tcBorders>
              <w:top w:val="single" w:sz="4" w:space="0" w:color="auto"/>
              <w:left w:val="single" w:sz="4" w:space="0" w:color="auto"/>
              <w:bottom w:val="single" w:sz="4" w:space="0" w:color="auto"/>
              <w:right w:val="single" w:sz="4" w:space="0" w:color="auto"/>
            </w:tcBorders>
            <w:noWrap/>
            <w:vAlign w:val="center"/>
            <w:hideMark/>
          </w:tcPr>
          <w:p w14:paraId="7FE2EE1A" w14:textId="77777777" w:rsidR="001C61B8" w:rsidRDefault="001C61B8">
            <w:pPr>
              <w:widowControl/>
              <w:overflowPunct w:val="0"/>
              <w:spacing w:line="240" w:lineRule="exact"/>
              <w:ind w:firstLineChars="6" w:firstLine="12"/>
              <w:jc w:val="distribute"/>
              <w:rPr>
                <w:rFonts w:cs="新細明體"/>
                <w:kern w:val="0"/>
                <w:sz w:val="20"/>
              </w:rPr>
            </w:pPr>
            <w:r>
              <w:rPr>
                <w:rFonts w:cs="新細明體" w:hint="eastAsia"/>
                <w:kern w:val="0"/>
                <w:sz w:val="20"/>
              </w:rPr>
              <w:t>1</w:t>
            </w:r>
          </w:p>
        </w:tc>
        <w:tc>
          <w:tcPr>
            <w:tcW w:w="9072" w:type="dxa"/>
            <w:tcBorders>
              <w:top w:val="single" w:sz="4" w:space="0" w:color="auto"/>
              <w:left w:val="single" w:sz="4" w:space="0" w:color="auto"/>
              <w:bottom w:val="single" w:sz="4" w:space="0" w:color="auto"/>
              <w:right w:val="single" w:sz="4" w:space="0" w:color="auto"/>
            </w:tcBorders>
            <w:vAlign w:val="center"/>
            <w:hideMark/>
          </w:tcPr>
          <w:p w14:paraId="3FD568D6" w14:textId="77777777" w:rsidR="001C61B8" w:rsidRDefault="001C61B8">
            <w:pPr>
              <w:widowControl/>
              <w:overflowPunct w:val="0"/>
              <w:spacing w:line="240" w:lineRule="exact"/>
              <w:ind w:firstLineChars="0" w:firstLine="0"/>
              <w:jc w:val="left"/>
              <w:rPr>
                <w:rFonts w:cs="新細明體"/>
                <w:kern w:val="0"/>
                <w:sz w:val="20"/>
              </w:rPr>
            </w:pPr>
            <w:r>
              <w:rPr>
                <w:rFonts w:cs="新細明體" w:hint="eastAsia"/>
                <w:kern w:val="0"/>
                <w:sz w:val="20"/>
              </w:rPr>
              <w:t>社會局經管復康巴士車輛使用管理及報廢情形。</w:t>
            </w:r>
          </w:p>
        </w:tc>
      </w:tr>
      <w:tr w:rsidR="001C61B8" w14:paraId="7F0A0C1B" w14:textId="77777777" w:rsidTr="00222B69">
        <w:trPr>
          <w:trHeight w:hRule="exact" w:val="567"/>
        </w:trPr>
        <w:tc>
          <w:tcPr>
            <w:tcW w:w="79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848BCD6" w14:textId="77777777" w:rsidR="001C61B8" w:rsidRDefault="001C61B8">
            <w:pPr>
              <w:widowControl/>
              <w:overflowPunct w:val="0"/>
              <w:spacing w:line="240" w:lineRule="exact"/>
              <w:ind w:firstLineChars="6" w:firstLine="12"/>
              <w:jc w:val="center"/>
              <w:rPr>
                <w:rFonts w:cs="新細明體"/>
                <w:kern w:val="0"/>
                <w:sz w:val="20"/>
              </w:rPr>
            </w:pPr>
            <w:r>
              <w:rPr>
                <w:rFonts w:cs="新細明體" w:hint="eastAsia"/>
                <w:kern w:val="0"/>
                <w:sz w:val="20"/>
              </w:rPr>
              <w:t>2</w:t>
            </w:r>
          </w:p>
        </w:tc>
        <w:tc>
          <w:tcPr>
            <w:tcW w:w="907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9814392" w14:textId="77777777" w:rsidR="001C61B8" w:rsidRDefault="001C61B8">
            <w:pPr>
              <w:widowControl/>
              <w:overflowPunct w:val="0"/>
              <w:spacing w:line="240" w:lineRule="exact"/>
              <w:ind w:firstLineChars="0" w:firstLine="0"/>
              <w:jc w:val="left"/>
              <w:rPr>
                <w:rFonts w:cs="新細明體"/>
                <w:kern w:val="0"/>
                <w:sz w:val="20"/>
              </w:rPr>
            </w:pPr>
            <w:r>
              <w:rPr>
                <w:rFonts w:cs="新細明體" w:hint="eastAsia"/>
                <w:kern w:val="0"/>
                <w:sz w:val="20"/>
              </w:rPr>
              <w:t>復興區公所辦理羅浮村多功能辦公廳新建工程執行情形。</w:t>
            </w:r>
          </w:p>
        </w:tc>
      </w:tr>
      <w:tr w:rsidR="001C61B8" w14:paraId="79D91D40" w14:textId="77777777" w:rsidTr="00222B69">
        <w:trPr>
          <w:trHeight w:hRule="exact" w:val="567"/>
        </w:trPr>
        <w:tc>
          <w:tcPr>
            <w:tcW w:w="795" w:type="dxa"/>
            <w:tcBorders>
              <w:top w:val="single" w:sz="4" w:space="0" w:color="auto"/>
              <w:left w:val="single" w:sz="4" w:space="0" w:color="auto"/>
              <w:bottom w:val="single" w:sz="4" w:space="0" w:color="auto"/>
              <w:right w:val="single" w:sz="4" w:space="0" w:color="auto"/>
            </w:tcBorders>
            <w:vAlign w:val="center"/>
            <w:hideMark/>
          </w:tcPr>
          <w:p w14:paraId="3F7F605E" w14:textId="77777777" w:rsidR="001C61B8" w:rsidRDefault="001C61B8">
            <w:pPr>
              <w:widowControl/>
              <w:overflowPunct w:val="0"/>
              <w:spacing w:line="240" w:lineRule="exact"/>
              <w:ind w:firstLineChars="6" w:firstLine="12"/>
              <w:jc w:val="center"/>
              <w:rPr>
                <w:rFonts w:cs="新細明體"/>
                <w:kern w:val="0"/>
                <w:sz w:val="20"/>
              </w:rPr>
            </w:pPr>
            <w:r>
              <w:rPr>
                <w:rFonts w:cs="新細明體" w:hint="eastAsia"/>
                <w:kern w:val="0"/>
                <w:sz w:val="20"/>
              </w:rPr>
              <w:t>3</w:t>
            </w:r>
          </w:p>
        </w:tc>
        <w:tc>
          <w:tcPr>
            <w:tcW w:w="9072" w:type="dxa"/>
            <w:tcBorders>
              <w:top w:val="single" w:sz="4" w:space="0" w:color="auto"/>
              <w:left w:val="single" w:sz="4" w:space="0" w:color="auto"/>
              <w:bottom w:val="single" w:sz="4" w:space="0" w:color="auto"/>
              <w:right w:val="single" w:sz="4" w:space="0" w:color="auto"/>
            </w:tcBorders>
            <w:vAlign w:val="center"/>
            <w:hideMark/>
          </w:tcPr>
          <w:p w14:paraId="14A0DA08" w14:textId="77777777" w:rsidR="001C61B8" w:rsidRDefault="001C61B8">
            <w:pPr>
              <w:widowControl/>
              <w:overflowPunct w:val="0"/>
              <w:spacing w:line="240" w:lineRule="exact"/>
              <w:ind w:firstLineChars="0" w:firstLine="0"/>
              <w:jc w:val="left"/>
              <w:rPr>
                <w:rFonts w:cs="新細明體"/>
                <w:kern w:val="0"/>
                <w:sz w:val="20"/>
              </w:rPr>
            </w:pPr>
            <w:r>
              <w:rPr>
                <w:rFonts w:cs="新細明體" w:hint="eastAsia"/>
                <w:kern w:val="0"/>
                <w:sz w:val="20"/>
              </w:rPr>
              <w:t>桃園市立大園國民中學辦理</w:t>
            </w:r>
            <w:proofErr w:type="gramStart"/>
            <w:r>
              <w:rPr>
                <w:rFonts w:cs="新細明體" w:hint="eastAsia"/>
                <w:kern w:val="0"/>
                <w:sz w:val="20"/>
              </w:rPr>
              <w:t>108</w:t>
            </w:r>
            <w:proofErr w:type="gramEnd"/>
            <w:r>
              <w:rPr>
                <w:rFonts w:cs="新細明體" w:hint="eastAsia"/>
                <w:kern w:val="0"/>
                <w:sz w:val="20"/>
              </w:rPr>
              <w:t>年度第2學期及</w:t>
            </w:r>
            <w:proofErr w:type="gramStart"/>
            <w:r>
              <w:rPr>
                <w:rFonts w:cs="新細明體" w:hint="eastAsia"/>
                <w:kern w:val="0"/>
                <w:sz w:val="20"/>
              </w:rPr>
              <w:t>109</w:t>
            </w:r>
            <w:proofErr w:type="gramEnd"/>
            <w:r>
              <w:rPr>
                <w:rFonts w:cs="新細明體" w:hint="eastAsia"/>
                <w:kern w:val="0"/>
                <w:sz w:val="20"/>
              </w:rPr>
              <w:t>年度第1學期上下學交通車勞務採購案執行情形。</w:t>
            </w:r>
          </w:p>
        </w:tc>
      </w:tr>
      <w:tr w:rsidR="001C61B8" w14:paraId="59A08290" w14:textId="77777777" w:rsidTr="00222B69">
        <w:trPr>
          <w:trHeight w:hRule="exact" w:val="567"/>
        </w:trPr>
        <w:tc>
          <w:tcPr>
            <w:tcW w:w="79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94410DF" w14:textId="77777777" w:rsidR="001C61B8" w:rsidRDefault="001C61B8">
            <w:pPr>
              <w:widowControl/>
              <w:overflowPunct w:val="0"/>
              <w:spacing w:line="240" w:lineRule="exact"/>
              <w:ind w:firstLineChars="6" w:firstLine="12"/>
              <w:jc w:val="center"/>
              <w:rPr>
                <w:rFonts w:cs="新細明體"/>
                <w:kern w:val="0"/>
                <w:sz w:val="20"/>
              </w:rPr>
            </w:pPr>
            <w:r>
              <w:rPr>
                <w:rFonts w:cs="新細明體" w:hint="eastAsia"/>
                <w:kern w:val="0"/>
                <w:sz w:val="20"/>
              </w:rPr>
              <w:t>4</w:t>
            </w:r>
          </w:p>
        </w:tc>
        <w:tc>
          <w:tcPr>
            <w:tcW w:w="907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347EEC9" w14:textId="77777777" w:rsidR="001C61B8" w:rsidRDefault="001C61B8">
            <w:pPr>
              <w:widowControl/>
              <w:overflowPunct w:val="0"/>
              <w:spacing w:line="240" w:lineRule="exact"/>
              <w:ind w:firstLineChars="0" w:firstLine="0"/>
              <w:jc w:val="left"/>
              <w:rPr>
                <w:rFonts w:cs="新細明體"/>
                <w:kern w:val="0"/>
                <w:sz w:val="20"/>
              </w:rPr>
            </w:pPr>
            <w:r>
              <w:rPr>
                <w:rFonts w:cs="新細明體" w:hint="eastAsia"/>
                <w:kern w:val="0"/>
                <w:sz w:val="20"/>
              </w:rPr>
              <w:t>桃園市復興區霞雲國民小學辦理B棟教室結構耐震能力補強工程執行情形。</w:t>
            </w:r>
          </w:p>
        </w:tc>
      </w:tr>
    </w:tbl>
    <w:p w14:paraId="3382276E" w14:textId="77777777" w:rsidR="00222B69" w:rsidRDefault="00222B69" w:rsidP="001C61B8">
      <w:pPr>
        <w:overflowPunct w:val="0"/>
        <w:spacing w:afterLines="20" w:after="76" w:line="380" w:lineRule="exact"/>
        <w:ind w:firstLineChars="0" w:firstLine="0"/>
        <w:jc w:val="center"/>
        <w:rPr>
          <w:b/>
          <w:sz w:val="24"/>
          <w:szCs w:val="24"/>
        </w:rPr>
      </w:pPr>
      <w:bookmarkStart w:id="3" w:name="_Hlk137803199"/>
    </w:p>
    <w:p w14:paraId="731ECCDA" w14:textId="520B1515" w:rsidR="001C61B8" w:rsidRDefault="001C61B8" w:rsidP="001C61B8">
      <w:pPr>
        <w:overflowPunct w:val="0"/>
        <w:spacing w:afterLines="20" w:after="76" w:line="380" w:lineRule="exact"/>
        <w:ind w:firstLineChars="0" w:firstLine="0"/>
        <w:jc w:val="center"/>
        <w:rPr>
          <w:b/>
          <w:sz w:val="24"/>
          <w:szCs w:val="24"/>
          <w:u w:val="single"/>
        </w:rPr>
      </w:pPr>
      <w:r>
        <w:rPr>
          <w:rFonts w:hint="eastAsia"/>
          <w:b/>
          <w:sz w:val="24"/>
          <w:szCs w:val="24"/>
        </w:rPr>
        <w:t>表2　審計部桃園市審計處</w:t>
      </w:r>
      <w:proofErr w:type="gramStart"/>
      <w:r>
        <w:rPr>
          <w:rFonts w:hint="eastAsia"/>
          <w:b/>
          <w:sz w:val="24"/>
          <w:szCs w:val="24"/>
        </w:rPr>
        <w:t>111</w:t>
      </w:r>
      <w:proofErr w:type="gramEnd"/>
      <w:r>
        <w:rPr>
          <w:rFonts w:hint="eastAsia"/>
          <w:b/>
          <w:sz w:val="24"/>
          <w:szCs w:val="24"/>
        </w:rPr>
        <w:t>年度通知機關查明處分彙計</w:t>
      </w:r>
    </w:p>
    <w:tbl>
      <w:tblPr>
        <w:tblW w:w="9867" w:type="dxa"/>
        <w:tblInd w:w="84" w:type="dxa"/>
        <w:tblCellMar>
          <w:left w:w="28" w:type="dxa"/>
          <w:right w:w="28" w:type="dxa"/>
        </w:tblCellMar>
        <w:tblLook w:val="04A0" w:firstRow="1" w:lastRow="0" w:firstColumn="1" w:lastColumn="0" w:noHBand="0" w:noVBand="1"/>
      </w:tblPr>
      <w:tblGrid>
        <w:gridCol w:w="3498"/>
        <w:gridCol w:w="1102"/>
        <w:gridCol w:w="1403"/>
        <w:gridCol w:w="1367"/>
        <w:gridCol w:w="1295"/>
        <w:gridCol w:w="1202"/>
      </w:tblGrid>
      <w:tr w:rsidR="001C61B8" w14:paraId="11A6966E" w14:textId="77777777" w:rsidTr="00222B69">
        <w:trPr>
          <w:trHeight w:hRule="exact" w:val="510"/>
        </w:trPr>
        <w:tc>
          <w:tcPr>
            <w:tcW w:w="9867" w:type="dxa"/>
            <w:gridSpan w:val="6"/>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FA5AB39" w14:textId="77777777" w:rsidR="001C61B8" w:rsidRDefault="001C61B8">
            <w:pPr>
              <w:widowControl/>
              <w:overflowPunct w:val="0"/>
              <w:spacing w:line="240" w:lineRule="exact"/>
              <w:ind w:firstLineChars="0" w:firstLine="0"/>
              <w:rPr>
                <w:rFonts w:cs="新細明體"/>
                <w:kern w:val="0"/>
                <w:sz w:val="20"/>
              </w:rPr>
            </w:pPr>
            <w:bookmarkStart w:id="4" w:name="_Hlk137802379"/>
            <w:bookmarkEnd w:id="3"/>
            <w:r>
              <w:rPr>
                <w:rFonts w:hint="eastAsia"/>
                <w:b/>
                <w:sz w:val="20"/>
              </w:rPr>
              <w:t>一、按主管機關別</w:t>
            </w:r>
          </w:p>
        </w:tc>
      </w:tr>
      <w:tr w:rsidR="001C61B8" w14:paraId="6953592F" w14:textId="77777777" w:rsidTr="00222B69">
        <w:trPr>
          <w:trHeight w:hRule="exact" w:val="510"/>
        </w:trPr>
        <w:tc>
          <w:tcPr>
            <w:tcW w:w="3498"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EE5C304" w14:textId="77777777" w:rsidR="001C61B8" w:rsidRDefault="001C61B8">
            <w:pPr>
              <w:widowControl/>
              <w:overflowPunct w:val="0"/>
              <w:spacing w:line="240" w:lineRule="exact"/>
              <w:ind w:firstLineChars="6" w:firstLine="12"/>
              <w:jc w:val="distribute"/>
              <w:rPr>
                <w:rFonts w:cs="新細明體"/>
                <w:kern w:val="0"/>
                <w:sz w:val="20"/>
              </w:rPr>
            </w:pPr>
            <w:r>
              <w:rPr>
                <w:rFonts w:hint="eastAsia"/>
                <w:bCs/>
                <w:snapToGrid w:val="0"/>
                <w:kern w:val="0"/>
                <w:sz w:val="20"/>
              </w:rPr>
              <w:t>主管機關</w:t>
            </w:r>
          </w:p>
        </w:tc>
        <w:tc>
          <w:tcPr>
            <w:tcW w:w="1102" w:type="dxa"/>
            <w:vMerge w:val="restart"/>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0F774E1E" w14:textId="77777777" w:rsidR="001C61B8" w:rsidRDefault="001C61B8">
            <w:pPr>
              <w:widowControl/>
              <w:overflowPunct w:val="0"/>
              <w:spacing w:line="240" w:lineRule="exact"/>
              <w:ind w:firstLineChars="0" w:firstLine="0"/>
              <w:jc w:val="distribute"/>
              <w:rPr>
                <w:rFonts w:cs="新細明體"/>
                <w:kern w:val="0"/>
                <w:sz w:val="20"/>
              </w:rPr>
            </w:pPr>
            <w:r>
              <w:rPr>
                <w:rFonts w:hint="eastAsia"/>
                <w:bCs/>
                <w:snapToGrid w:val="0"/>
                <w:kern w:val="0"/>
                <w:sz w:val="20"/>
              </w:rPr>
              <w:t>件   數</w:t>
            </w:r>
          </w:p>
        </w:tc>
        <w:tc>
          <w:tcPr>
            <w:tcW w:w="5267" w:type="dxa"/>
            <w:gridSpan w:val="4"/>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6EFC8A52" w14:textId="77777777" w:rsidR="001C61B8" w:rsidRDefault="001C61B8">
            <w:pPr>
              <w:widowControl/>
              <w:overflowPunct w:val="0"/>
              <w:spacing w:line="240" w:lineRule="exact"/>
              <w:ind w:firstLineChars="0" w:firstLine="0"/>
              <w:jc w:val="distribute"/>
              <w:rPr>
                <w:rFonts w:cs="新細明體"/>
                <w:kern w:val="0"/>
                <w:sz w:val="20"/>
              </w:rPr>
            </w:pPr>
            <w:r>
              <w:rPr>
                <w:rFonts w:cs="標楷體" w:hint="eastAsia"/>
                <w:kern w:val="0"/>
                <w:sz w:val="20"/>
              </w:rPr>
              <w:t>受處分人次</w:t>
            </w:r>
          </w:p>
        </w:tc>
      </w:tr>
      <w:tr w:rsidR="001C61B8" w14:paraId="50BFBF6A" w14:textId="77777777" w:rsidTr="00222B69">
        <w:trPr>
          <w:trHeight w:hRule="exac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14168" w14:textId="77777777" w:rsidR="001C61B8" w:rsidRDefault="001C61B8">
            <w:pPr>
              <w:widowControl/>
              <w:spacing w:line="240" w:lineRule="auto"/>
              <w:ind w:firstLineChars="0" w:firstLine="0"/>
              <w:jc w:val="left"/>
              <w:rPr>
                <w:rFonts w:cs="新細明體"/>
                <w:kern w:val="0"/>
                <w:sz w:val="20"/>
              </w:rPr>
            </w:pPr>
          </w:p>
        </w:tc>
        <w:tc>
          <w:tcPr>
            <w:tcW w:w="0" w:type="auto"/>
            <w:vMerge/>
            <w:tcBorders>
              <w:top w:val="nil"/>
              <w:left w:val="nil"/>
              <w:bottom w:val="single" w:sz="4" w:space="0" w:color="auto"/>
              <w:right w:val="single" w:sz="4" w:space="0" w:color="auto"/>
            </w:tcBorders>
            <w:vAlign w:val="center"/>
            <w:hideMark/>
          </w:tcPr>
          <w:p w14:paraId="08870AC0" w14:textId="77777777" w:rsidR="001C61B8" w:rsidRDefault="001C61B8">
            <w:pPr>
              <w:widowControl/>
              <w:spacing w:line="240" w:lineRule="auto"/>
              <w:ind w:firstLineChars="0" w:firstLine="0"/>
              <w:jc w:val="left"/>
              <w:rPr>
                <w:rFonts w:cs="新細明體"/>
                <w:kern w:val="0"/>
                <w:sz w:val="20"/>
              </w:rPr>
            </w:pPr>
          </w:p>
        </w:tc>
        <w:tc>
          <w:tcPr>
            <w:tcW w:w="1403"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3FB424AB" w14:textId="77777777" w:rsidR="001C61B8" w:rsidRDefault="001C61B8">
            <w:pPr>
              <w:widowControl/>
              <w:overflowPunct w:val="0"/>
              <w:spacing w:line="240" w:lineRule="exact"/>
              <w:ind w:firstLineChars="0" w:hanging="1"/>
              <w:jc w:val="distribute"/>
              <w:rPr>
                <w:rFonts w:cs="新細明體"/>
                <w:kern w:val="0"/>
                <w:sz w:val="20"/>
              </w:rPr>
            </w:pPr>
            <w:r>
              <w:rPr>
                <w:rFonts w:cs="新細明體" w:hint="eastAsia"/>
                <w:kern w:val="0"/>
                <w:sz w:val="20"/>
              </w:rPr>
              <w:t>合計</w:t>
            </w:r>
          </w:p>
        </w:tc>
        <w:tc>
          <w:tcPr>
            <w:tcW w:w="1367"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7CEF8172" w14:textId="77777777" w:rsidR="001C61B8" w:rsidRDefault="001C61B8">
            <w:pPr>
              <w:widowControl/>
              <w:overflowPunct w:val="0"/>
              <w:spacing w:line="240" w:lineRule="exact"/>
              <w:ind w:firstLineChars="0" w:hanging="1"/>
              <w:jc w:val="distribute"/>
              <w:rPr>
                <w:rFonts w:cs="新細明體"/>
                <w:kern w:val="0"/>
                <w:sz w:val="20"/>
              </w:rPr>
            </w:pPr>
            <w:r>
              <w:rPr>
                <w:rFonts w:cs="新細明體" w:hint="eastAsia"/>
                <w:kern w:val="0"/>
                <w:sz w:val="20"/>
              </w:rPr>
              <w:t>大過</w:t>
            </w:r>
          </w:p>
        </w:tc>
        <w:tc>
          <w:tcPr>
            <w:tcW w:w="129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B45DDA4" w14:textId="77777777" w:rsidR="001C61B8" w:rsidRDefault="001C61B8">
            <w:pPr>
              <w:widowControl/>
              <w:overflowPunct w:val="0"/>
              <w:spacing w:line="240" w:lineRule="exact"/>
              <w:ind w:firstLineChars="0" w:hanging="1"/>
              <w:jc w:val="distribute"/>
              <w:rPr>
                <w:rFonts w:cs="新細明體"/>
                <w:kern w:val="0"/>
                <w:sz w:val="20"/>
              </w:rPr>
            </w:pPr>
            <w:r>
              <w:rPr>
                <w:rFonts w:cs="新細明體" w:hint="eastAsia"/>
                <w:kern w:val="0"/>
                <w:sz w:val="20"/>
              </w:rPr>
              <w:t>記過</w:t>
            </w:r>
          </w:p>
        </w:tc>
        <w:tc>
          <w:tcPr>
            <w:tcW w:w="1202"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12548D5C" w14:textId="77777777" w:rsidR="001C61B8" w:rsidRDefault="001C61B8">
            <w:pPr>
              <w:widowControl/>
              <w:overflowPunct w:val="0"/>
              <w:spacing w:line="240" w:lineRule="exact"/>
              <w:ind w:firstLineChars="0" w:hanging="1"/>
              <w:jc w:val="distribute"/>
              <w:rPr>
                <w:rFonts w:cs="新細明體"/>
                <w:kern w:val="0"/>
                <w:sz w:val="20"/>
              </w:rPr>
            </w:pPr>
            <w:r>
              <w:rPr>
                <w:rFonts w:cs="新細明體" w:hint="eastAsia"/>
                <w:kern w:val="0"/>
                <w:sz w:val="20"/>
              </w:rPr>
              <w:t>申誡</w:t>
            </w:r>
          </w:p>
        </w:tc>
      </w:tr>
      <w:tr w:rsidR="001C61B8" w14:paraId="2892DC82" w14:textId="77777777" w:rsidTr="00222B69">
        <w:trPr>
          <w:trHeight w:hRule="exact" w:val="510"/>
        </w:trPr>
        <w:tc>
          <w:tcPr>
            <w:tcW w:w="349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71F19CD" w14:textId="77777777" w:rsidR="001C61B8" w:rsidRDefault="001C61B8">
            <w:pPr>
              <w:widowControl/>
              <w:overflowPunct w:val="0"/>
              <w:spacing w:line="240" w:lineRule="exact"/>
              <w:ind w:firstLineChars="6" w:firstLine="12"/>
              <w:jc w:val="center"/>
              <w:rPr>
                <w:rFonts w:cs="新細明體"/>
                <w:b/>
                <w:kern w:val="0"/>
                <w:sz w:val="20"/>
              </w:rPr>
            </w:pPr>
            <w:r>
              <w:rPr>
                <w:rFonts w:hint="eastAsia"/>
                <w:b/>
                <w:snapToGrid w:val="0"/>
                <w:kern w:val="0"/>
                <w:sz w:val="20"/>
              </w:rPr>
              <w:t>合                計</w:t>
            </w:r>
          </w:p>
        </w:tc>
        <w:tc>
          <w:tcPr>
            <w:tcW w:w="1102"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2F2DB493" w14:textId="77777777" w:rsidR="001C61B8" w:rsidRDefault="001C61B8" w:rsidP="00FD158B">
            <w:pPr>
              <w:widowControl/>
              <w:overflowPunct w:val="0"/>
              <w:spacing w:line="240" w:lineRule="exact"/>
              <w:ind w:rightChars="20" w:right="56" w:firstLineChars="0" w:firstLine="0"/>
              <w:jc w:val="right"/>
              <w:rPr>
                <w:rFonts w:cs="新細明體"/>
                <w:b/>
                <w:kern w:val="0"/>
                <w:sz w:val="20"/>
              </w:rPr>
            </w:pPr>
            <w:r>
              <w:rPr>
                <w:rFonts w:cs="新細明體" w:hint="eastAsia"/>
                <w:b/>
                <w:kern w:val="0"/>
                <w:sz w:val="20"/>
              </w:rPr>
              <w:t>4</w:t>
            </w:r>
          </w:p>
        </w:tc>
        <w:tc>
          <w:tcPr>
            <w:tcW w:w="1403"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077542D9" w14:textId="77777777" w:rsidR="001C61B8" w:rsidRDefault="001C61B8" w:rsidP="00FD158B">
            <w:pPr>
              <w:widowControl/>
              <w:overflowPunct w:val="0"/>
              <w:spacing w:line="240" w:lineRule="exact"/>
              <w:ind w:rightChars="20" w:right="56" w:firstLine="400"/>
              <w:jc w:val="right"/>
              <w:rPr>
                <w:rFonts w:cs="新細明體"/>
                <w:b/>
                <w:kern w:val="0"/>
                <w:sz w:val="20"/>
              </w:rPr>
            </w:pPr>
            <w:r>
              <w:rPr>
                <w:rFonts w:cs="新細明體" w:hint="eastAsia"/>
                <w:b/>
                <w:kern w:val="0"/>
                <w:sz w:val="20"/>
              </w:rPr>
              <w:t>6</w:t>
            </w:r>
          </w:p>
        </w:tc>
        <w:tc>
          <w:tcPr>
            <w:tcW w:w="1367"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38923156" w14:textId="77777777" w:rsidR="001C61B8" w:rsidRDefault="001C61B8" w:rsidP="00FD158B">
            <w:pPr>
              <w:widowControl/>
              <w:overflowPunct w:val="0"/>
              <w:spacing w:line="240" w:lineRule="exact"/>
              <w:ind w:rightChars="20" w:right="56" w:firstLine="400"/>
              <w:jc w:val="right"/>
              <w:rPr>
                <w:rFonts w:cs="新細明體"/>
                <w:b/>
                <w:kern w:val="0"/>
                <w:sz w:val="20"/>
              </w:rPr>
            </w:pPr>
            <w:r>
              <w:rPr>
                <w:rFonts w:cs="新細明體" w:hint="eastAsia"/>
                <w:b/>
                <w:kern w:val="0"/>
                <w:sz w:val="20"/>
              </w:rPr>
              <w:t>－</w:t>
            </w:r>
          </w:p>
        </w:tc>
        <w:tc>
          <w:tcPr>
            <w:tcW w:w="129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B7B740D" w14:textId="77777777" w:rsidR="001C61B8" w:rsidRDefault="001C61B8" w:rsidP="00FD158B">
            <w:pPr>
              <w:widowControl/>
              <w:overflowPunct w:val="0"/>
              <w:spacing w:line="240" w:lineRule="exact"/>
              <w:ind w:rightChars="20" w:right="56" w:firstLine="400"/>
              <w:jc w:val="right"/>
              <w:rPr>
                <w:rFonts w:cs="新細明體"/>
                <w:b/>
                <w:kern w:val="0"/>
                <w:sz w:val="20"/>
              </w:rPr>
            </w:pPr>
            <w:r>
              <w:rPr>
                <w:rFonts w:cs="新細明體" w:hint="eastAsia"/>
                <w:b/>
                <w:kern w:val="0"/>
                <w:sz w:val="20"/>
              </w:rPr>
              <w:t>－</w:t>
            </w:r>
          </w:p>
        </w:tc>
        <w:tc>
          <w:tcPr>
            <w:tcW w:w="1202"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2A1FFF53" w14:textId="77777777" w:rsidR="001C61B8" w:rsidRDefault="001C61B8" w:rsidP="00FD158B">
            <w:pPr>
              <w:widowControl/>
              <w:overflowPunct w:val="0"/>
              <w:spacing w:line="240" w:lineRule="exact"/>
              <w:ind w:rightChars="20" w:right="56" w:firstLine="400"/>
              <w:jc w:val="right"/>
              <w:rPr>
                <w:rFonts w:cs="新細明體"/>
                <w:b/>
                <w:kern w:val="0"/>
                <w:sz w:val="20"/>
              </w:rPr>
            </w:pPr>
            <w:r>
              <w:rPr>
                <w:rFonts w:cs="新細明體" w:hint="eastAsia"/>
                <w:b/>
                <w:kern w:val="0"/>
                <w:sz w:val="20"/>
              </w:rPr>
              <w:t>6</w:t>
            </w:r>
          </w:p>
        </w:tc>
      </w:tr>
      <w:tr w:rsidR="001C61B8" w14:paraId="30A76529" w14:textId="77777777" w:rsidTr="00222B69">
        <w:trPr>
          <w:trHeight w:hRule="exact" w:val="510"/>
        </w:trPr>
        <w:tc>
          <w:tcPr>
            <w:tcW w:w="3498" w:type="dxa"/>
            <w:tcBorders>
              <w:top w:val="single" w:sz="4" w:space="0" w:color="auto"/>
              <w:left w:val="single" w:sz="4" w:space="0" w:color="auto"/>
              <w:bottom w:val="single" w:sz="4" w:space="0" w:color="auto"/>
              <w:right w:val="single" w:sz="4" w:space="0" w:color="auto"/>
            </w:tcBorders>
            <w:noWrap/>
            <w:vAlign w:val="center"/>
            <w:hideMark/>
          </w:tcPr>
          <w:p w14:paraId="25223A66" w14:textId="77777777" w:rsidR="001C61B8" w:rsidRDefault="001C61B8">
            <w:pPr>
              <w:widowControl/>
              <w:overflowPunct w:val="0"/>
              <w:spacing w:line="240" w:lineRule="exact"/>
              <w:ind w:firstLineChars="6" w:firstLine="12"/>
              <w:jc w:val="distribute"/>
              <w:rPr>
                <w:rFonts w:cs="新細明體"/>
                <w:kern w:val="0"/>
                <w:sz w:val="20"/>
              </w:rPr>
            </w:pPr>
            <w:r>
              <w:rPr>
                <w:rFonts w:cs="新細明體" w:hint="eastAsia"/>
                <w:kern w:val="0"/>
                <w:sz w:val="20"/>
              </w:rPr>
              <w:t>市政府</w:t>
            </w:r>
          </w:p>
        </w:tc>
        <w:tc>
          <w:tcPr>
            <w:tcW w:w="1102" w:type="dxa"/>
            <w:tcBorders>
              <w:top w:val="single" w:sz="4" w:space="0" w:color="auto"/>
              <w:left w:val="nil"/>
              <w:bottom w:val="single" w:sz="4" w:space="0" w:color="auto"/>
              <w:right w:val="single" w:sz="4" w:space="0" w:color="auto"/>
            </w:tcBorders>
            <w:vAlign w:val="center"/>
            <w:hideMark/>
          </w:tcPr>
          <w:p w14:paraId="2D27265C" w14:textId="77777777" w:rsidR="001C61B8" w:rsidRDefault="001C61B8" w:rsidP="00FD158B">
            <w:pPr>
              <w:widowControl/>
              <w:overflowPunct w:val="0"/>
              <w:spacing w:line="240" w:lineRule="exact"/>
              <w:ind w:rightChars="20" w:right="56" w:firstLineChars="0" w:firstLine="0"/>
              <w:jc w:val="right"/>
              <w:rPr>
                <w:rFonts w:cs="新細明體"/>
                <w:kern w:val="0"/>
                <w:sz w:val="20"/>
              </w:rPr>
            </w:pPr>
            <w:r>
              <w:rPr>
                <w:rFonts w:cs="新細明體" w:hint="eastAsia"/>
                <w:kern w:val="0"/>
                <w:sz w:val="20"/>
              </w:rPr>
              <w:t>1</w:t>
            </w:r>
          </w:p>
        </w:tc>
        <w:tc>
          <w:tcPr>
            <w:tcW w:w="1403" w:type="dxa"/>
            <w:tcBorders>
              <w:top w:val="single" w:sz="4" w:space="0" w:color="auto"/>
              <w:left w:val="nil"/>
              <w:bottom w:val="single" w:sz="4" w:space="0" w:color="auto"/>
              <w:right w:val="single" w:sz="4" w:space="0" w:color="auto"/>
            </w:tcBorders>
            <w:vAlign w:val="center"/>
            <w:hideMark/>
          </w:tcPr>
          <w:p w14:paraId="51F75FF4" w14:textId="77777777" w:rsidR="001C61B8" w:rsidRDefault="001C61B8" w:rsidP="00FD158B">
            <w:pPr>
              <w:widowControl/>
              <w:overflowPunct w:val="0"/>
              <w:spacing w:line="240" w:lineRule="exact"/>
              <w:ind w:rightChars="20" w:right="56" w:firstLine="400"/>
              <w:jc w:val="right"/>
              <w:rPr>
                <w:rFonts w:cs="新細明體"/>
                <w:kern w:val="0"/>
                <w:sz w:val="20"/>
              </w:rPr>
            </w:pPr>
            <w:r>
              <w:rPr>
                <w:rFonts w:cs="新細明體" w:hint="eastAsia"/>
                <w:kern w:val="0"/>
                <w:sz w:val="20"/>
              </w:rPr>
              <w:t>1</w:t>
            </w:r>
          </w:p>
        </w:tc>
        <w:tc>
          <w:tcPr>
            <w:tcW w:w="1367" w:type="dxa"/>
            <w:tcBorders>
              <w:top w:val="single" w:sz="4" w:space="0" w:color="auto"/>
              <w:left w:val="nil"/>
              <w:bottom w:val="single" w:sz="4" w:space="0" w:color="auto"/>
              <w:right w:val="single" w:sz="4" w:space="0" w:color="auto"/>
            </w:tcBorders>
            <w:vAlign w:val="center"/>
            <w:hideMark/>
          </w:tcPr>
          <w:p w14:paraId="1A28E6E3" w14:textId="77777777" w:rsidR="001C61B8" w:rsidRDefault="001C61B8" w:rsidP="00FD158B">
            <w:pPr>
              <w:overflowPunct w:val="0"/>
              <w:spacing w:line="240" w:lineRule="exact"/>
              <w:ind w:rightChars="20" w:right="56" w:firstLine="400"/>
              <w:jc w:val="right"/>
            </w:pPr>
            <w:r>
              <w:rPr>
                <w:rFonts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vAlign w:val="center"/>
            <w:hideMark/>
          </w:tcPr>
          <w:p w14:paraId="2E2E64BD" w14:textId="77777777" w:rsidR="001C61B8" w:rsidRDefault="001C61B8" w:rsidP="00FD158B">
            <w:pPr>
              <w:widowControl/>
              <w:overflowPunct w:val="0"/>
              <w:spacing w:line="240" w:lineRule="exact"/>
              <w:ind w:rightChars="20" w:right="56" w:firstLine="400"/>
              <w:jc w:val="right"/>
              <w:rPr>
                <w:rFonts w:cs="新細明體"/>
                <w:kern w:val="0"/>
                <w:sz w:val="20"/>
              </w:rPr>
            </w:pPr>
            <w:r>
              <w:rPr>
                <w:rFonts w:cs="新細明體" w:hint="eastAsia"/>
                <w:kern w:val="0"/>
                <w:sz w:val="20"/>
              </w:rPr>
              <w:t>－</w:t>
            </w:r>
          </w:p>
        </w:tc>
        <w:tc>
          <w:tcPr>
            <w:tcW w:w="1202" w:type="dxa"/>
            <w:tcBorders>
              <w:top w:val="single" w:sz="4" w:space="0" w:color="auto"/>
              <w:left w:val="nil"/>
              <w:bottom w:val="single" w:sz="4" w:space="0" w:color="auto"/>
              <w:right w:val="single" w:sz="4" w:space="0" w:color="auto"/>
            </w:tcBorders>
            <w:vAlign w:val="center"/>
            <w:hideMark/>
          </w:tcPr>
          <w:p w14:paraId="44DB6B12" w14:textId="77777777" w:rsidR="001C61B8" w:rsidRDefault="001C61B8" w:rsidP="00FD158B">
            <w:pPr>
              <w:widowControl/>
              <w:overflowPunct w:val="0"/>
              <w:spacing w:line="240" w:lineRule="exact"/>
              <w:ind w:rightChars="20" w:right="56" w:firstLine="400"/>
              <w:jc w:val="right"/>
              <w:rPr>
                <w:rFonts w:cs="新細明體"/>
                <w:kern w:val="0"/>
                <w:sz w:val="20"/>
              </w:rPr>
            </w:pPr>
            <w:r>
              <w:rPr>
                <w:rFonts w:cs="新細明體" w:hint="eastAsia"/>
                <w:kern w:val="0"/>
                <w:sz w:val="20"/>
              </w:rPr>
              <w:t>1</w:t>
            </w:r>
          </w:p>
        </w:tc>
      </w:tr>
      <w:tr w:rsidR="001C61B8" w14:paraId="6539DAE5" w14:textId="77777777" w:rsidTr="00222B69">
        <w:trPr>
          <w:trHeight w:hRule="exact" w:val="510"/>
        </w:trPr>
        <w:tc>
          <w:tcPr>
            <w:tcW w:w="3498" w:type="dxa"/>
            <w:tcBorders>
              <w:top w:val="single" w:sz="4" w:space="0" w:color="auto"/>
              <w:left w:val="single" w:sz="4" w:space="0" w:color="auto"/>
              <w:bottom w:val="single" w:sz="4" w:space="0" w:color="auto"/>
              <w:right w:val="single" w:sz="4" w:space="0" w:color="auto"/>
            </w:tcBorders>
            <w:noWrap/>
            <w:vAlign w:val="center"/>
            <w:hideMark/>
          </w:tcPr>
          <w:p w14:paraId="20E0A4A5" w14:textId="77777777" w:rsidR="001C61B8" w:rsidRDefault="001C61B8">
            <w:pPr>
              <w:widowControl/>
              <w:overflowPunct w:val="0"/>
              <w:spacing w:line="240" w:lineRule="exact"/>
              <w:ind w:firstLineChars="6" w:firstLine="12"/>
              <w:jc w:val="distribute"/>
              <w:rPr>
                <w:rFonts w:cs="新細明體"/>
                <w:kern w:val="0"/>
                <w:sz w:val="20"/>
              </w:rPr>
            </w:pPr>
            <w:r>
              <w:rPr>
                <w:rFonts w:cs="新細明體" w:hint="eastAsia"/>
                <w:kern w:val="0"/>
                <w:sz w:val="20"/>
              </w:rPr>
              <w:t>教育局</w:t>
            </w:r>
          </w:p>
        </w:tc>
        <w:tc>
          <w:tcPr>
            <w:tcW w:w="1102" w:type="dxa"/>
            <w:tcBorders>
              <w:top w:val="single" w:sz="4" w:space="0" w:color="auto"/>
              <w:left w:val="nil"/>
              <w:bottom w:val="single" w:sz="4" w:space="0" w:color="auto"/>
              <w:right w:val="single" w:sz="4" w:space="0" w:color="auto"/>
            </w:tcBorders>
            <w:vAlign w:val="center"/>
            <w:hideMark/>
          </w:tcPr>
          <w:p w14:paraId="6519241B" w14:textId="77777777" w:rsidR="001C61B8" w:rsidRDefault="001C61B8" w:rsidP="00FD158B">
            <w:pPr>
              <w:widowControl/>
              <w:overflowPunct w:val="0"/>
              <w:spacing w:line="240" w:lineRule="exact"/>
              <w:ind w:rightChars="20" w:right="56" w:firstLineChars="0" w:firstLine="0"/>
              <w:jc w:val="right"/>
              <w:rPr>
                <w:rFonts w:cs="新細明體"/>
                <w:kern w:val="0"/>
                <w:sz w:val="20"/>
              </w:rPr>
            </w:pPr>
            <w:r>
              <w:rPr>
                <w:rFonts w:cs="新細明體" w:hint="eastAsia"/>
                <w:kern w:val="0"/>
                <w:sz w:val="20"/>
              </w:rPr>
              <w:t>2</w:t>
            </w:r>
          </w:p>
        </w:tc>
        <w:tc>
          <w:tcPr>
            <w:tcW w:w="1403" w:type="dxa"/>
            <w:tcBorders>
              <w:top w:val="single" w:sz="4" w:space="0" w:color="auto"/>
              <w:left w:val="nil"/>
              <w:bottom w:val="single" w:sz="4" w:space="0" w:color="auto"/>
              <w:right w:val="single" w:sz="4" w:space="0" w:color="auto"/>
            </w:tcBorders>
            <w:vAlign w:val="center"/>
            <w:hideMark/>
          </w:tcPr>
          <w:p w14:paraId="108B1BAB" w14:textId="77777777" w:rsidR="001C61B8" w:rsidRDefault="001C61B8" w:rsidP="00FD158B">
            <w:pPr>
              <w:widowControl/>
              <w:overflowPunct w:val="0"/>
              <w:spacing w:line="240" w:lineRule="exact"/>
              <w:ind w:rightChars="20" w:right="56" w:firstLine="400"/>
              <w:jc w:val="right"/>
              <w:rPr>
                <w:rFonts w:cs="新細明體"/>
                <w:kern w:val="0"/>
                <w:sz w:val="20"/>
              </w:rPr>
            </w:pPr>
            <w:r>
              <w:rPr>
                <w:rFonts w:cs="新細明體" w:hint="eastAsia"/>
                <w:kern w:val="0"/>
                <w:sz w:val="20"/>
              </w:rPr>
              <w:t>4</w:t>
            </w:r>
          </w:p>
        </w:tc>
        <w:tc>
          <w:tcPr>
            <w:tcW w:w="1367" w:type="dxa"/>
            <w:tcBorders>
              <w:top w:val="single" w:sz="4" w:space="0" w:color="auto"/>
              <w:left w:val="nil"/>
              <w:bottom w:val="single" w:sz="4" w:space="0" w:color="auto"/>
              <w:right w:val="single" w:sz="4" w:space="0" w:color="auto"/>
            </w:tcBorders>
            <w:vAlign w:val="center"/>
            <w:hideMark/>
          </w:tcPr>
          <w:p w14:paraId="43B12C43" w14:textId="77777777" w:rsidR="001C61B8" w:rsidRDefault="001C61B8" w:rsidP="00FD158B">
            <w:pPr>
              <w:overflowPunct w:val="0"/>
              <w:spacing w:line="240" w:lineRule="exact"/>
              <w:ind w:rightChars="20" w:right="56" w:firstLine="400"/>
              <w:jc w:val="right"/>
              <w:rPr>
                <w:rFonts w:cs="新細明體"/>
                <w:kern w:val="0"/>
                <w:sz w:val="20"/>
              </w:rPr>
            </w:pPr>
            <w:r>
              <w:rPr>
                <w:rFonts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vAlign w:val="center"/>
            <w:hideMark/>
          </w:tcPr>
          <w:p w14:paraId="7EFBE891" w14:textId="77777777" w:rsidR="001C61B8" w:rsidRDefault="001C61B8" w:rsidP="00FD158B">
            <w:pPr>
              <w:widowControl/>
              <w:overflowPunct w:val="0"/>
              <w:spacing w:line="240" w:lineRule="exact"/>
              <w:ind w:rightChars="20" w:right="56" w:firstLine="400"/>
              <w:jc w:val="right"/>
              <w:rPr>
                <w:rFonts w:cs="新細明體"/>
                <w:kern w:val="0"/>
                <w:sz w:val="20"/>
              </w:rPr>
            </w:pPr>
            <w:r>
              <w:rPr>
                <w:rFonts w:cs="新細明體" w:hint="eastAsia"/>
                <w:kern w:val="0"/>
                <w:sz w:val="20"/>
              </w:rPr>
              <w:t>－</w:t>
            </w:r>
          </w:p>
        </w:tc>
        <w:tc>
          <w:tcPr>
            <w:tcW w:w="1202" w:type="dxa"/>
            <w:tcBorders>
              <w:top w:val="single" w:sz="4" w:space="0" w:color="auto"/>
              <w:left w:val="nil"/>
              <w:bottom w:val="single" w:sz="4" w:space="0" w:color="auto"/>
              <w:right w:val="single" w:sz="4" w:space="0" w:color="auto"/>
            </w:tcBorders>
            <w:vAlign w:val="center"/>
            <w:hideMark/>
          </w:tcPr>
          <w:p w14:paraId="211607E7" w14:textId="77777777" w:rsidR="001C61B8" w:rsidRDefault="001C61B8" w:rsidP="00FD158B">
            <w:pPr>
              <w:widowControl/>
              <w:overflowPunct w:val="0"/>
              <w:spacing w:line="240" w:lineRule="exact"/>
              <w:ind w:rightChars="20" w:right="56" w:firstLine="400"/>
              <w:jc w:val="right"/>
              <w:rPr>
                <w:rFonts w:cs="新細明體"/>
                <w:kern w:val="0"/>
                <w:sz w:val="20"/>
              </w:rPr>
            </w:pPr>
            <w:r>
              <w:rPr>
                <w:rFonts w:cs="新細明體" w:hint="eastAsia"/>
                <w:kern w:val="0"/>
                <w:sz w:val="20"/>
              </w:rPr>
              <w:t>4</w:t>
            </w:r>
          </w:p>
        </w:tc>
      </w:tr>
      <w:tr w:rsidR="001C61B8" w14:paraId="0B99C19A" w14:textId="77777777" w:rsidTr="00222B69">
        <w:trPr>
          <w:trHeight w:hRule="exact" w:val="510"/>
        </w:trPr>
        <w:tc>
          <w:tcPr>
            <w:tcW w:w="3498" w:type="dxa"/>
            <w:tcBorders>
              <w:top w:val="single" w:sz="4" w:space="0" w:color="auto"/>
              <w:left w:val="single" w:sz="4" w:space="0" w:color="auto"/>
              <w:bottom w:val="single" w:sz="4" w:space="0" w:color="auto"/>
              <w:right w:val="single" w:sz="4" w:space="0" w:color="auto"/>
            </w:tcBorders>
            <w:noWrap/>
            <w:vAlign w:val="center"/>
            <w:hideMark/>
          </w:tcPr>
          <w:p w14:paraId="778F62F2" w14:textId="77777777" w:rsidR="001C61B8" w:rsidRDefault="001C61B8">
            <w:pPr>
              <w:widowControl/>
              <w:overflowPunct w:val="0"/>
              <w:spacing w:line="240" w:lineRule="exact"/>
              <w:ind w:firstLineChars="6" w:firstLine="12"/>
              <w:jc w:val="distribute"/>
              <w:rPr>
                <w:rFonts w:cs="新細明體"/>
                <w:kern w:val="0"/>
                <w:sz w:val="20"/>
              </w:rPr>
            </w:pPr>
            <w:r>
              <w:rPr>
                <w:rFonts w:cs="新細明體" w:hint="eastAsia"/>
                <w:kern w:val="0"/>
                <w:sz w:val="20"/>
              </w:rPr>
              <w:t>社會局</w:t>
            </w:r>
          </w:p>
        </w:tc>
        <w:tc>
          <w:tcPr>
            <w:tcW w:w="1102" w:type="dxa"/>
            <w:tcBorders>
              <w:top w:val="single" w:sz="4" w:space="0" w:color="auto"/>
              <w:left w:val="nil"/>
              <w:bottom w:val="single" w:sz="4" w:space="0" w:color="auto"/>
              <w:right w:val="single" w:sz="4" w:space="0" w:color="auto"/>
            </w:tcBorders>
            <w:vAlign w:val="center"/>
            <w:hideMark/>
          </w:tcPr>
          <w:p w14:paraId="52D3E35C" w14:textId="77777777" w:rsidR="001C61B8" w:rsidRDefault="001C61B8" w:rsidP="00FD158B">
            <w:pPr>
              <w:widowControl/>
              <w:overflowPunct w:val="0"/>
              <w:spacing w:line="240" w:lineRule="exact"/>
              <w:ind w:rightChars="20" w:right="56" w:firstLineChars="0" w:firstLine="0"/>
              <w:jc w:val="right"/>
              <w:rPr>
                <w:rFonts w:cs="新細明體"/>
                <w:kern w:val="0"/>
                <w:sz w:val="20"/>
              </w:rPr>
            </w:pPr>
            <w:r>
              <w:rPr>
                <w:rFonts w:cs="新細明體" w:hint="eastAsia"/>
                <w:kern w:val="0"/>
                <w:sz w:val="20"/>
              </w:rPr>
              <w:t>1</w:t>
            </w:r>
          </w:p>
        </w:tc>
        <w:tc>
          <w:tcPr>
            <w:tcW w:w="1403" w:type="dxa"/>
            <w:tcBorders>
              <w:top w:val="single" w:sz="4" w:space="0" w:color="auto"/>
              <w:left w:val="nil"/>
              <w:bottom w:val="single" w:sz="4" w:space="0" w:color="auto"/>
              <w:right w:val="single" w:sz="4" w:space="0" w:color="auto"/>
            </w:tcBorders>
            <w:vAlign w:val="center"/>
            <w:hideMark/>
          </w:tcPr>
          <w:p w14:paraId="25C62D98" w14:textId="77777777" w:rsidR="001C61B8" w:rsidRDefault="001C61B8" w:rsidP="00FD158B">
            <w:pPr>
              <w:widowControl/>
              <w:overflowPunct w:val="0"/>
              <w:spacing w:line="240" w:lineRule="exact"/>
              <w:ind w:rightChars="20" w:right="56" w:firstLine="400"/>
              <w:jc w:val="right"/>
              <w:rPr>
                <w:rFonts w:cs="新細明體"/>
                <w:kern w:val="0"/>
                <w:sz w:val="20"/>
              </w:rPr>
            </w:pPr>
            <w:r>
              <w:rPr>
                <w:rFonts w:cs="新細明體" w:hint="eastAsia"/>
                <w:kern w:val="0"/>
                <w:sz w:val="20"/>
              </w:rPr>
              <w:t>1</w:t>
            </w:r>
          </w:p>
        </w:tc>
        <w:tc>
          <w:tcPr>
            <w:tcW w:w="1367" w:type="dxa"/>
            <w:tcBorders>
              <w:top w:val="single" w:sz="4" w:space="0" w:color="auto"/>
              <w:left w:val="nil"/>
              <w:bottom w:val="single" w:sz="4" w:space="0" w:color="auto"/>
              <w:right w:val="single" w:sz="4" w:space="0" w:color="auto"/>
            </w:tcBorders>
            <w:vAlign w:val="center"/>
            <w:hideMark/>
          </w:tcPr>
          <w:p w14:paraId="3ECFECA5" w14:textId="77777777" w:rsidR="001C61B8" w:rsidRDefault="001C61B8" w:rsidP="00FD158B">
            <w:pPr>
              <w:overflowPunct w:val="0"/>
              <w:spacing w:line="240" w:lineRule="exact"/>
              <w:ind w:rightChars="20" w:right="56" w:firstLine="400"/>
              <w:jc w:val="right"/>
              <w:rPr>
                <w:rFonts w:cs="新細明體"/>
                <w:kern w:val="0"/>
                <w:sz w:val="20"/>
              </w:rPr>
            </w:pPr>
            <w:r>
              <w:rPr>
                <w:rFonts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vAlign w:val="center"/>
            <w:hideMark/>
          </w:tcPr>
          <w:p w14:paraId="49B65A45" w14:textId="77777777" w:rsidR="001C61B8" w:rsidRDefault="001C61B8" w:rsidP="00FD158B">
            <w:pPr>
              <w:widowControl/>
              <w:overflowPunct w:val="0"/>
              <w:spacing w:line="240" w:lineRule="exact"/>
              <w:ind w:rightChars="20" w:right="56" w:firstLine="400"/>
              <w:jc w:val="right"/>
              <w:rPr>
                <w:rFonts w:cs="新細明體"/>
                <w:kern w:val="0"/>
                <w:sz w:val="20"/>
              </w:rPr>
            </w:pPr>
            <w:r>
              <w:rPr>
                <w:rFonts w:cs="新細明體" w:hint="eastAsia"/>
                <w:kern w:val="0"/>
                <w:sz w:val="20"/>
              </w:rPr>
              <w:t>－</w:t>
            </w:r>
          </w:p>
        </w:tc>
        <w:tc>
          <w:tcPr>
            <w:tcW w:w="1202" w:type="dxa"/>
            <w:tcBorders>
              <w:top w:val="single" w:sz="4" w:space="0" w:color="auto"/>
              <w:left w:val="nil"/>
              <w:bottom w:val="single" w:sz="4" w:space="0" w:color="auto"/>
              <w:right w:val="single" w:sz="4" w:space="0" w:color="auto"/>
            </w:tcBorders>
            <w:vAlign w:val="center"/>
            <w:hideMark/>
          </w:tcPr>
          <w:p w14:paraId="73B1EB38" w14:textId="77777777" w:rsidR="001C61B8" w:rsidRDefault="001C61B8" w:rsidP="00FD158B">
            <w:pPr>
              <w:widowControl/>
              <w:overflowPunct w:val="0"/>
              <w:spacing w:line="240" w:lineRule="exact"/>
              <w:ind w:rightChars="20" w:right="56" w:firstLine="400"/>
              <w:jc w:val="right"/>
              <w:rPr>
                <w:rFonts w:cs="新細明體"/>
                <w:kern w:val="0"/>
                <w:sz w:val="20"/>
              </w:rPr>
            </w:pPr>
            <w:r>
              <w:rPr>
                <w:rFonts w:cs="新細明體" w:hint="eastAsia"/>
                <w:kern w:val="0"/>
                <w:sz w:val="20"/>
              </w:rPr>
              <w:t>1</w:t>
            </w:r>
          </w:p>
        </w:tc>
      </w:tr>
      <w:tr w:rsidR="001C61B8" w14:paraId="653D9082" w14:textId="77777777" w:rsidTr="00222B69">
        <w:trPr>
          <w:trHeight w:hRule="exact" w:val="510"/>
        </w:trPr>
        <w:tc>
          <w:tcPr>
            <w:tcW w:w="9867" w:type="dxa"/>
            <w:gridSpan w:val="6"/>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24A4E6F8" w14:textId="77777777" w:rsidR="001C61B8" w:rsidRDefault="001C61B8">
            <w:pPr>
              <w:widowControl/>
              <w:overflowPunct w:val="0"/>
              <w:spacing w:line="240" w:lineRule="exact"/>
              <w:ind w:firstLineChars="6" w:firstLine="12"/>
              <w:rPr>
                <w:rFonts w:cs="新細明體"/>
                <w:kern w:val="0"/>
                <w:sz w:val="20"/>
              </w:rPr>
            </w:pPr>
            <w:r>
              <w:rPr>
                <w:rFonts w:hint="eastAsia"/>
                <w:b/>
                <w:sz w:val="20"/>
              </w:rPr>
              <w:t>二、按疏失原因別</w:t>
            </w:r>
          </w:p>
        </w:tc>
      </w:tr>
      <w:tr w:rsidR="001C61B8" w14:paraId="2CBF9FCF" w14:textId="77777777" w:rsidTr="00222B69">
        <w:trPr>
          <w:trHeight w:hRule="exact" w:val="510"/>
        </w:trPr>
        <w:tc>
          <w:tcPr>
            <w:tcW w:w="3498"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5DDB1F5" w14:textId="77777777" w:rsidR="001C61B8" w:rsidRDefault="001C61B8">
            <w:pPr>
              <w:overflowPunct w:val="0"/>
              <w:spacing w:line="240" w:lineRule="exact"/>
              <w:ind w:firstLineChars="6" w:firstLine="12"/>
              <w:jc w:val="distribute"/>
              <w:rPr>
                <w:rFonts w:cs="新細明體"/>
                <w:kern w:val="0"/>
                <w:sz w:val="20"/>
              </w:rPr>
            </w:pPr>
            <w:r>
              <w:rPr>
                <w:rFonts w:cs="標楷體" w:hint="eastAsia"/>
                <w:kern w:val="0"/>
                <w:sz w:val="20"/>
              </w:rPr>
              <w:t>疏失原因</w:t>
            </w:r>
          </w:p>
        </w:tc>
        <w:tc>
          <w:tcPr>
            <w:tcW w:w="1102" w:type="dxa"/>
            <w:vMerge w:val="restart"/>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2500B89B" w14:textId="77777777" w:rsidR="001C61B8" w:rsidRDefault="001C61B8">
            <w:pPr>
              <w:overflowPunct w:val="0"/>
              <w:spacing w:line="240" w:lineRule="exact"/>
              <w:ind w:firstLineChars="8" w:firstLine="16"/>
              <w:jc w:val="distribute"/>
              <w:rPr>
                <w:rFonts w:cs="新細明體"/>
                <w:kern w:val="0"/>
                <w:sz w:val="20"/>
              </w:rPr>
            </w:pPr>
            <w:r>
              <w:rPr>
                <w:rFonts w:hint="eastAsia"/>
                <w:bCs/>
                <w:snapToGrid w:val="0"/>
                <w:kern w:val="0"/>
                <w:sz w:val="20"/>
              </w:rPr>
              <w:t>件數</w:t>
            </w:r>
          </w:p>
        </w:tc>
        <w:tc>
          <w:tcPr>
            <w:tcW w:w="5267" w:type="dxa"/>
            <w:gridSpan w:val="4"/>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27B6D96B" w14:textId="77777777" w:rsidR="001C61B8" w:rsidRDefault="001C61B8">
            <w:pPr>
              <w:widowControl/>
              <w:overflowPunct w:val="0"/>
              <w:spacing w:line="240" w:lineRule="exact"/>
              <w:ind w:firstLineChars="0" w:firstLine="0"/>
              <w:jc w:val="distribute"/>
              <w:rPr>
                <w:rFonts w:cs="新細明體"/>
                <w:kern w:val="0"/>
                <w:sz w:val="20"/>
              </w:rPr>
            </w:pPr>
            <w:r>
              <w:rPr>
                <w:rFonts w:cs="標楷體" w:hint="eastAsia"/>
                <w:kern w:val="0"/>
                <w:sz w:val="20"/>
              </w:rPr>
              <w:t>受處分人次</w:t>
            </w:r>
          </w:p>
        </w:tc>
      </w:tr>
      <w:tr w:rsidR="001C61B8" w14:paraId="27D5CED0" w14:textId="77777777" w:rsidTr="00222B69">
        <w:trPr>
          <w:trHeight w:hRule="exac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29C0B" w14:textId="77777777" w:rsidR="001C61B8" w:rsidRDefault="001C61B8">
            <w:pPr>
              <w:widowControl/>
              <w:spacing w:line="240" w:lineRule="auto"/>
              <w:ind w:firstLineChars="0" w:firstLine="0"/>
              <w:jc w:val="left"/>
              <w:rPr>
                <w:rFonts w:cs="新細明體"/>
                <w:kern w:val="0"/>
                <w:sz w:val="20"/>
              </w:rPr>
            </w:pPr>
          </w:p>
        </w:tc>
        <w:tc>
          <w:tcPr>
            <w:tcW w:w="0" w:type="auto"/>
            <w:vMerge/>
            <w:tcBorders>
              <w:top w:val="single" w:sz="4" w:space="0" w:color="auto"/>
              <w:left w:val="nil"/>
              <w:bottom w:val="single" w:sz="4" w:space="0" w:color="auto"/>
              <w:right w:val="single" w:sz="4" w:space="0" w:color="auto"/>
            </w:tcBorders>
            <w:vAlign w:val="center"/>
            <w:hideMark/>
          </w:tcPr>
          <w:p w14:paraId="380935A7" w14:textId="77777777" w:rsidR="001C61B8" w:rsidRDefault="001C61B8">
            <w:pPr>
              <w:widowControl/>
              <w:spacing w:line="240" w:lineRule="auto"/>
              <w:ind w:firstLineChars="0" w:firstLine="0"/>
              <w:jc w:val="left"/>
              <w:rPr>
                <w:rFonts w:cs="新細明體"/>
                <w:kern w:val="0"/>
                <w:sz w:val="20"/>
              </w:rPr>
            </w:pPr>
          </w:p>
        </w:tc>
        <w:tc>
          <w:tcPr>
            <w:tcW w:w="1403"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545C1179" w14:textId="77777777" w:rsidR="001C61B8" w:rsidRDefault="001C61B8">
            <w:pPr>
              <w:widowControl/>
              <w:overflowPunct w:val="0"/>
              <w:spacing w:line="240" w:lineRule="exact"/>
              <w:ind w:firstLineChars="0" w:hanging="1"/>
              <w:jc w:val="distribute"/>
              <w:rPr>
                <w:rFonts w:cs="新細明體"/>
                <w:kern w:val="0"/>
                <w:sz w:val="20"/>
              </w:rPr>
            </w:pPr>
            <w:r>
              <w:rPr>
                <w:rFonts w:cs="新細明體" w:hint="eastAsia"/>
                <w:kern w:val="0"/>
                <w:sz w:val="20"/>
              </w:rPr>
              <w:t>合計</w:t>
            </w:r>
          </w:p>
        </w:tc>
        <w:tc>
          <w:tcPr>
            <w:tcW w:w="1367"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6B172592" w14:textId="77777777" w:rsidR="001C61B8" w:rsidRDefault="001C61B8">
            <w:pPr>
              <w:widowControl/>
              <w:overflowPunct w:val="0"/>
              <w:spacing w:line="240" w:lineRule="exact"/>
              <w:ind w:firstLineChars="0" w:hanging="1"/>
              <w:jc w:val="distribute"/>
              <w:rPr>
                <w:rFonts w:cs="新細明體"/>
                <w:kern w:val="0"/>
                <w:sz w:val="20"/>
              </w:rPr>
            </w:pPr>
            <w:r>
              <w:rPr>
                <w:rFonts w:cs="新細明體" w:hint="eastAsia"/>
                <w:kern w:val="0"/>
                <w:sz w:val="20"/>
              </w:rPr>
              <w:t>大過</w:t>
            </w:r>
          </w:p>
        </w:tc>
        <w:tc>
          <w:tcPr>
            <w:tcW w:w="129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2095157" w14:textId="77777777" w:rsidR="001C61B8" w:rsidRDefault="001C61B8">
            <w:pPr>
              <w:widowControl/>
              <w:overflowPunct w:val="0"/>
              <w:spacing w:line="240" w:lineRule="exact"/>
              <w:ind w:firstLineChars="0" w:hanging="1"/>
              <w:jc w:val="distribute"/>
              <w:rPr>
                <w:rFonts w:cs="新細明體"/>
                <w:kern w:val="0"/>
                <w:sz w:val="20"/>
              </w:rPr>
            </w:pPr>
            <w:r>
              <w:rPr>
                <w:rFonts w:cs="新細明體" w:hint="eastAsia"/>
                <w:kern w:val="0"/>
                <w:sz w:val="20"/>
              </w:rPr>
              <w:t>記過</w:t>
            </w:r>
          </w:p>
        </w:tc>
        <w:tc>
          <w:tcPr>
            <w:tcW w:w="1202"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6A8267D2" w14:textId="77777777" w:rsidR="001C61B8" w:rsidRDefault="001C61B8">
            <w:pPr>
              <w:widowControl/>
              <w:overflowPunct w:val="0"/>
              <w:spacing w:line="240" w:lineRule="exact"/>
              <w:ind w:firstLineChars="0" w:hanging="1"/>
              <w:jc w:val="distribute"/>
              <w:rPr>
                <w:rFonts w:cs="新細明體"/>
                <w:kern w:val="0"/>
                <w:sz w:val="20"/>
              </w:rPr>
            </w:pPr>
            <w:r>
              <w:rPr>
                <w:rFonts w:cs="新細明體" w:hint="eastAsia"/>
                <w:kern w:val="0"/>
                <w:sz w:val="20"/>
              </w:rPr>
              <w:t>申誡</w:t>
            </w:r>
          </w:p>
        </w:tc>
      </w:tr>
      <w:tr w:rsidR="001C61B8" w14:paraId="1FC949F8" w14:textId="77777777" w:rsidTr="00222B69">
        <w:trPr>
          <w:trHeight w:hRule="exact" w:val="510"/>
        </w:trPr>
        <w:tc>
          <w:tcPr>
            <w:tcW w:w="349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06BCE23" w14:textId="77777777" w:rsidR="001C61B8" w:rsidRDefault="001C61B8">
            <w:pPr>
              <w:widowControl/>
              <w:overflowPunct w:val="0"/>
              <w:spacing w:line="240" w:lineRule="exact"/>
              <w:ind w:firstLineChars="6" w:firstLine="12"/>
              <w:jc w:val="center"/>
              <w:rPr>
                <w:rFonts w:cs="新細明體"/>
                <w:b/>
                <w:kern w:val="0"/>
                <w:sz w:val="20"/>
              </w:rPr>
            </w:pPr>
            <w:r>
              <w:rPr>
                <w:rFonts w:hint="eastAsia"/>
                <w:b/>
                <w:snapToGrid w:val="0"/>
                <w:kern w:val="0"/>
                <w:sz w:val="20"/>
              </w:rPr>
              <w:t>合                計</w:t>
            </w:r>
          </w:p>
        </w:tc>
        <w:tc>
          <w:tcPr>
            <w:tcW w:w="1102"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52D006FB" w14:textId="77777777" w:rsidR="001C61B8" w:rsidRDefault="001C61B8" w:rsidP="00FD158B">
            <w:pPr>
              <w:widowControl/>
              <w:overflowPunct w:val="0"/>
              <w:spacing w:line="240" w:lineRule="exact"/>
              <w:ind w:rightChars="20" w:right="56" w:firstLineChars="8" w:firstLine="16"/>
              <w:jc w:val="right"/>
              <w:rPr>
                <w:rFonts w:cs="新細明體"/>
                <w:b/>
                <w:kern w:val="0"/>
                <w:sz w:val="20"/>
              </w:rPr>
            </w:pPr>
            <w:r>
              <w:rPr>
                <w:rFonts w:cs="新細明體" w:hint="eastAsia"/>
                <w:b/>
                <w:kern w:val="0"/>
                <w:sz w:val="20"/>
              </w:rPr>
              <w:t>4</w:t>
            </w:r>
          </w:p>
        </w:tc>
        <w:tc>
          <w:tcPr>
            <w:tcW w:w="1403"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11A8A51A" w14:textId="77777777" w:rsidR="001C61B8" w:rsidRDefault="001C61B8" w:rsidP="00FD158B">
            <w:pPr>
              <w:widowControl/>
              <w:overflowPunct w:val="0"/>
              <w:spacing w:line="240" w:lineRule="exact"/>
              <w:ind w:rightChars="20" w:right="56" w:firstLine="400"/>
              <w:jc w:val="right"/>
              <w:rPr>
                <w:rFonts w:cs="新細明體"/>
                <w:b/>
                <w:kern w:val="0"/>
                <w:sz w:val="20"/>
              </w:rPr>
            </w:pPr>
            <w:r>
              <w:rPr>
                <w:rFonts w:cs="新細明體" w:hint="eastAsia"/>
                <w:b/>
                <w:kern w:val="0"/>
                <w:sz w:val="20"/>
              </w:rPr>
              <w:t>6</w:t>
            </w:r>
          </w:p>
        </w:tc>
        <w:tc>
          <w:tcPr>
            <w:tcW w:w="1367"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0DD288BA" w14:textId="77777777" w:rsidR="001C61B8" w:rsidRDefault="001C61B8" w:rsidP="00FD158B">
            <w:pPr>
              <w:widowControl/>
              <w:overflowPunct w:val="0"/>
              <w:spacing w:line="240" w:lineRule="exact"/>
              <w:ind w:rightChars="20" w:right="56" w:firstLine="400"/>
              <w:jc w:val="right"/>
              <w:rPr>
                <w:rFonts w:cs="新細明體"/>
                <w:b/>
                <w:kern w:val="0"/>
                <w:sz w:val="20"/>
              </w:rPr>
            </w:pPr>
            <w:r>
              <w:rPr>
                <w:rFonts w:cs="新細明體" w:hint="eastAsia"/>
                <w:b/>
                <w:kern w:val="0"/>
                <w:sz w:val="20"/>
              </w:rPr>
              <w:t>－</w:t>
            </w:r>
          </w:p>
        </w:tc>
        <w:tc>
          <w:tcPr>
            <w:tcW w:w="129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0D3F679" w14:textId="77777777" w:rsidR="001C61B8" w:rsidRDefault="001C61B8" w:rsidP="00FD158B">
            <w:pPr>
              <w:widowControl/>
              <w:overflowPunct w:val="0"/>
              <w:spacing w:line="240" w:lineRule="exact"/>
              <w:ind w:rightChars="20" w:right="56" w:firstLine="400"/>
              <w:jc w:val="right"/>
              <w:rPr>
                <w:rFonts w:cs="新細明體"/>
                <w:b/>
                <w:kern w:val="0"/>
                <w:sz w:val="20"/>
              </w:rPr>
            </w:pPr>
            <w:r>
              <w:rPr>
                <w:rFonts w:cs="新細明體" w:hint="eastAsia"/>
                <w:b/>
                <w:kern w:val="0"/>
                <w:sz w:val="20"/>
              </w:rPr>
              <w:t>－</w:t>
            </w:r>
          </w:p>
        </w:tc>
        <w:tc>
          <w:tcPr>
            <w:tcW w:w="1202"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3EA374EC" w14:textId="77777777" w:rsidR="001C61B8" w:rsidRDefault="001C61B8" w:rsidP="00FD158B">
            <w:pPr>
              <w:widowControl/>
              <w:overflowPunct w:val="0"/>
              <w:spacing w:line="240" w:lineRule="exact"/>
              <w:ind w:rightChars="20" w:right="56" w:firstLine="400"/>
              <w:jc w:val="right"/>
              <w:rPr>
                <w:rFonts w:cs="新細明體"/>
                <w:b/>
                <w:kern w:val="0"/>
                <w:sz w:val="20"/>
              </w:rPr>
            </w:pPr>
            <w:r>
              <w:rPr>
                <w:rFonts w:cs="新細明體" w:hint="eastAsia"/>
                <w:b/>
                <w:kern w:val="0"/>
                <w:sz w:val="20"/>
              </w:rPr>
              <w:t>6</w:t>
            </w:r>
          </w:p>
        </w:tc>
      </w:tr>
      <w:tr w:rsidR="001C61B8" w14:paraId="05D3508A" w14:textId="77777777" w:rsidTr="00222B69">
        <w:trPr>
          <w:trHeight w:hRule="exact" w:val="510"/>
        </w:trPr>
        <w:tc>
          <w:tcPr>
            <w:tcW w:w="3498" w:type="dxa"/>
            <w:tcBorders>
              <w:top w:val="single" w:sz="4" w:space="0" w:color="auto"/>
              <w:left w:val="single" w:sz="4" w:space="0" w:color="auto"/>
              <w:bottom w:val="single" w:sz="4" w:space="0" w:color="auto"/>
              <w:right w:val="single" w:sz="4" w:space="0" w:color="auto"/>
            </w:tcBorders>
            <w:vAlign w:val="center"/>
            <w:hideMark/>
          </w:tcPr>
          <w:p w14:paraId="08276678" w14:textId="77777777" w:rsidR="001C61B8" w:rsidRDefault="001C61B8">
            <w:pPr>
              <w:widowControl/>
              <w:overflowPunct w:val="0"/>
              <w:spacing w:line="240" w:lineRule="exact"/>
              <w:ind w:firstLineChars="6" w:firstLine="12"/>
              <w:jc w:val="distribute"/>
              <w:rPr>
                <w:rFonts w:cs="新細明體"/>
                <w:kern w:val="0"/>
                <w:sz w:val="20"/>
              </w:rPr>
            </w:pPr>
            <w:r>
              <w:rPr>
                <w:rFonts w:cs="新細明體" w:hint="eastAsia"/>
                <w:kern w:val="0"/>
                <w:sz w:val="20"/>
              </w:rPr>
              <w:t>財物管理疏失</w:t>
            </w:r>
          </w:p>
        </w:tc>
        <w:tc>
          <w:tcPr>
            <w:tcW w:w="1102" w:type="dxa"/>
            <w:tcBorders>
              <w:top w:val="single" w:sz="4" w:space="0" w:color="auto"/>
              <w:left w:val="nil"/>
              <w:bottom w:val="single" w:sz="4" w:space="0" w:color="auto"/>
              <w:right w:val="single" w:sz="4" w:space="0" w:color="auto"/>
            </w:tcBorders>
            <w:vAlign w:val="center"/>
            <w:hideMark/>
          </w:tcPr>
          <w:p w14:paraId="6A92C5FC" w14:textId="77777777" w:rsidR="001C61B8" w:rsidRDefault="001C61B8" w:rsidP="00FD158B">
            <w:pPr>
              <w:widowControl/>
              <w:overflowPunct w:val="0"/>
              <w:spacing w:line="240" w:lineRule="exact"/>
              <w:ind w:rightChars="20" w:right="56" w:firstLineChars="8" w:firstLine="16"/>
              <w:jc w:val="right"/>
              <w:rPr>
                <w:rFonts w:cs="新細明體"/>
                <w:kern w:val="0"/>
                <w:sz w:val="20"/>
              </w:rPr>
            </w:pPr>
            <w:r>
              <w:rPr>
                <w:rFonts w:cs="新細明體" w:hint="eastAsia"/>
                <w:kern w:val="0"/>
                <w:sz w:val="20"/>
              </w:rPr>
              <w:t>1</w:t>
            </w:r>
          </w:p>
        </w:tc>
        <w:tc>
          <w:tcPr>
            <w:tcW w:w="1403" w:type="dxa"/>
            <w:tcBorders>
              <w:top w:val="single" w:sz="4" w:space="0" w:color="auto"/>
              <w:left w:val="nil"/>
              <w:bottom w:val="single" w:sz="4" w:space="0" w:color="auto"/>
              <w:right w:val="single" w:sz="4" w:space="0" w:color="auto"/>
            </w:tcBorders>
            <w:vAlign w:val="center"/>
            <w:hideMark/>
          </w:tcPr>
          <w:p w14:paraId="1BC23DD3" w14:textId="77777777" w:rsidR="001C61B8" w:rsidRDefault="001C61B8" w:rsidP="00FD158B">
            <w:pPr>
              <w:widowControl/>
              <w:overflowPunct w:val="0"/>
              <w:spacing w:line="240" w:lineRule="exact"/>
              <w:ind w:rightChars="20" w:right="56" w:firstLine="400"/>
              <w:jc w:val="right"/>
              <w:rPr>
                <w:rFonts w:cs="新細明體"/>
                <w:kern w:val="0"/>
                <w:sz w:val="20"/>
              </w:rPr>
            </w:pPr>
            <w:r>
              <w:rPr>
                <w:rFonts w:cs="新細明體" w:hint="eastAsia"/>
                <w:kern w:val="0"/>
                <w:sz w:val="20"/>
              </w:rPr>
              <w:t>1</w:t>
            </w:r>
          </w:p>
        </w:tc>
        <w:tc>
          <w:tcPr>
            <w:tcW w:w="1367" w:type="dxa"/>
            <w:tcBorders>
              <w:top w:val="single" w:sz="4" w:space="0" w:color="auto"/>
              <w:left w:val="nil"/>
              <w:bottom w:val="single" w:sz="4" w:space="0" w:color="auto"/>
              <w:right w:val="single" w:sz="4" w:space="0" w:color="auto"/>
            </w:tcBorders>
            <w:vAlign w:val="center"/>
            <w:hideMark/>
          </w:tcPr>
          <w:p w14:paraId="05CA8300" w14:textId="77777777" w:rsidR="001C61B8" w:rsidRDefault="001C61B8" w:rsidP="00FD158B">
            <w:pPr>
              <w:overflowPunct w:val="0"/>
              <w:spacing w:line="240" w:lineRule="exact"/>
              <w:ind w:rightChars="20" w:right="56" w:firstLine="400"/>
              <w:jc w:val="right"/>
              <w:rPr>
                <w:sz w:val="20"/>
                <w:szCs w:val="20"/>
              </w:rPr>
            </w:pPr>
            <w:r>
              <w:rPr>
                <w:rFonts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vAlign w:val="center"/>
            <w:hideMark/>
          </w:tcPr>
          <w:p w14:paraId="45104515" w14:textId="77777777" w:rsidR="001C61B8" w:rsidRDefault="001C61B8" w:rsidP="00FD158B">
            <w:pPr>
              <w:widowControl/>
              <w:overflowPunct w:val="0"/>
              <w:spacing w:line="240" w:lineRule="exact"/>
              <w:ind w:rightChars="20" w:right="56" w:firstLine="400"/>
              <w:jc w:val="right"/>
              <w:rPr>
                <w:rFonts w:cs="新細明體"/>
                <w:kern w:val="0"/>
                <w:sz w:val="20"/>
              </w:rPr>
            </w:pPr>
            <w:r>
              <w:rPr>
                <w:rFonts w:cs="新細明體" w:hint="eastAsia"/>
                <w:kern w:val="0"/>
                <w:sz w:val="20"/>
              </w:rPr>
              <w:t>－</w:t>
            </w:r>
          </w:p>
        </w:tc>
        <w:tc>
          <w:tcPr>
            <w:tcW w:w="1202" w:type="dxa"/>
            <w:tcBorders>
              <w:top w:val="single" w:sz="4" w:space="0" w:color="auto"/>
              <w:left w:val="nil"/>
              <w:bottom w:val="single" w:sz="4" w:space="0" w:color="auto"/>
              <w:right w:val="single" w:sz="4" w:space="0" w:color="auto"/>
            </w:tcBorders>
            <w:vAlign w:val="center"/>
            <w:hideMark/>
          </w:tcPr>
          <w:p w14:paraId="1C37054E" w14:textId="77777777" w:rsidR="001C61B8" w:rsidRDefault="001C61B8" w:rsidP="00FD158B">
            <w:pPr>
              <w:widowControl/>
              <w:overflowPunct w:val="0"/>
              <w:spacing w:line="240" w:lineRule="exact"/>
              <w:ind w:rightChars="20" w:right="56" w:firstLine="400"/>
              <w:jc w:val="right"/>
              <w:rPr>
                <w:rFonts w:cs="新細明體"/>
                <w:kern w:val="0"/>
                <w:sz w:val="20"/>
              </w:rPr>
            </w:pPr>
            <w:r>
              <w:rPr>
                <w:rFonts w:cs="新細明體" w:hint="eastAsia"/>
                <w:kern w:val="0"/>
                <w:sz w:val="20"/>
              </w:rPr>
              <w:t>1</w:t>
            </w:r>
          </w:p>
        </w:tc>
      </w:tr>
      <w:tr w:rsidR="001C61B8" w14:paraId="385F8730" w14:textId="77777777" w:rsidTr="00222B69">
        <w:trPr>
          <w:trHeight w:hRule="exact" w:val="510"/>
        </w:trPr>
        <w:tc>
          <w:tcPr>
            <w:tcW w:w="3498" w:type="dxa"/>
            <w:tcBorders>
              <w:top w:val="single" w:sz="4" w:space="0" w:color="auto"/>
              <w:left w:val="single" w:sz="4" w:space="0" w:color="auto"/>
              <w:bottom w:val="single" w:sz="4" w:space="0" w:color="auto"/>
              <w:right w:val="single" w:sz="4" w:space="0" w:color="auto"/>
            </w:tcBorders>
            <w:vAlign w:val="center"/>
            <w:hideMark/>
          </w:tcPr>
          <w:p w14:paraId="16C57163" w14:textId="77777777" w:rsidR="001C61B8" w:rsidRDefault="001C61B8">
            <w:pPr>
              <w:widowControl/>
              <w:overflowPunct w:val="0"/>
              <w:spacing w:line="240" w:lineRule="exact"/>
              <w:ind w:firstLineChars="6" w:firstLine="12"/>
              <w:jc w:val="distribute"/>
              <w:rPr>
                <w:rFonts w:cs="新細明體"/>
                <w:kern w:val="0"/>
                <w:sz w:val="20"/>
              </w:rPr>
            </w:pPr>
            <w:r>
              <w:rPr>
                <w:rFonts w:cs="新細明體" w:hint="eastAsia"/>
                <w:kern w:val="0"/>
                <w:sz w:val="20"/>
              </w:rPr>
              <w:t>採購作業疏失</w:t>
            </w:r>
          </w:p>
        </w:tc>
        <w:tc>
          <w:tcPr>
            <w:tcW w:w="1102" w:type="dxa"/>
            <w:tcBorders>
              <w:top w:val="single" w:sz="4" w:space="0" w:color="auto"/>
              <w:left w:val="nil"/>
              <w:bottom w:val="single" w:sz="4" w:space="0" w:color="auto"/>
              <w:right w:val="single" w:sz="4" w:space="0" w:color="auto"/>
            </w:tcBorders>
            <w:vAlign w:val="center"/>
            <w:hideMark/>
          </w:tcPr>
          <w:p w14:paraId="2F9B9FBC" w14:textId="77777777" w:rsidR="001C61B8" w:rsidRDefault="001C61B8" w:rsidP="00FD158B">
            <w:pPr>
              <w:widowControl/>
              <w:overflowPunct w:val="0"/>
              <w:spacing w:line="240" w:lineRule="exact"/>
              <w:ind w:rightChars="20" w:right="56" w:firstLineChars="8" w:firstLine="16"/>
              <w:jc w:val="right"/>
              <w:rPr>
                <w:rFonts w:cs="新細明體"/>
                <w:kern w:val="0"/>
                <w:sz w:val="20"/>
              </w:rPr>
            </w:pPr>
            <w:r>
              <w:rPr>
                <w:rFonts w:cs="新細明體" w:hint="eastAsia"/>
                <w:kern w:val="0"/>
                <w:sz w:val="20"/>
              </w:rPr>
              <w:t>3</w:t>
            </w:r>
          </w:p>
        </w:tc>
        <w:tc>
          <w:tcPr>
            <w:tcW w:w="1403" w:type="dxa"/>
            <w:tcBorders>
              <w:top w:val="single" w:sz="4" w:space="0" w:color="auto"/>
              <w:left w:val="nil"/>
              <w:bottom w:val="single" w:sz="4" w:space="0" w:color="auto"/>
              <w:right w:val="single" w:sz="4" w:space="0" w:color="auto"/>
            </w:tcBorders>
            <w:vAlign w:val="center"/>
            <w:hideMark/>
          </w:tcPr>
          <w:p w14:paraId="004BAEB1" w14:textId="77777777" w:rsidR="001C61B8" w:rsidRDefault="001C61B8" w:rsidP="00FD158B">
            <w:pPr>
              <w:widowControl/>
              <w:overflowPunct w:val="0"/>
              <w:spacing w:line="240" w:lineRule="exact"/>
              <w:ind w:rightChars="20" w:right="56" w:firstLine="400"/>
              <w:jc w:val="right"/>
              <w:rPr>
                <w:rFonts w:cs="新細明體"/>
                <w:kern w:val="0"/>
                <w:sz w:val="20"/>
              </w:rPr>
            </w:pPr>
            <w:r>
              <w:rPr>
                <w:rFonts w:cs="新細明體" w:hint="eastAsia"/>
                <w:kern w:val="0"/>
                <w:sz w:val="20"/>
              </w:rPr>
              <w:t>5</w:t>
            </w:r>
          </w:p>
        </w:tc>
        <w:tc>
          <w:tcPr>
            <w:tcW w:w="1367" w:type="dxa"/>
            <w:tcBorders>
              <w:top w:val="single" w:sz="4" w:space="0" w:color="auto"/>
              <w:left w:val="nil"/>
              <w:bottom w:val="single" w:sz="4" w:space="0" w:color="auto"/>
              <w:right w:val="single" w:sz="4" w:space="0" w:color="auto"/>
            </w:tcBorders>
            <w:vAlign w:val="center"/>
            <w:hideMark/>
          </w:tcPr>
          <w:p w14:paraId="72796309" w14:textId="77777777" w:rsidR="001C61B8" w:rsidRDefault="001C61B8" w:rsidP="00FD158B">
            <w:pPr>
              <w:overflowPunct w:val="0"/>
              <w:spacing w:line="240" w:lineRule="exact"/>
              <w:ind w:rightChars="20" w:right="56" w:firstLine="400"/>
              <w:jc w:val="right"/>
              <w:rPr>
                <w:rFonts w:cs="新細明體"/>
                <w:kern w:val="0"/>
                <w:sz w:val="20"/>
              </w:rPr>
            </w:pPr>
            <w:r>
              <w:rPr>
                <w:rFonts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vAlign w:val="center"/>
            <w:hideMark/>
          </w:tcPr>
          <w:p w14:paraId="35D94CF4" w14:textId="77777777" w:rsidR="001C61B8" w:rsidRDefault="001C61B8" w:rsidP="00FD158B">
            <w:pPr>
              <w:widowControl/>
              <w:overflowPunct w:val="0"/>
              <w:spacing w:line="240" w:lineRule="exact"/>
              <w:ind w:rightChars="20" w:right="56" w:firstLine="400"/>
              <w:jc w:val="right"/>
              <w:rPr>
                <w:rFonts w:cs="新細明體"/>
                <w:kern w:val="0"/>
                <w:sz w:val="20"/>
              </w:rPr>
            </w:pPr>
            <w:r>
              <w:rPr>
                <w:rFonts w:cs="新細明體" w:hint="eastAsia"/>
                <w:kern w:val="0"/>
                <w:sz w:val="20"/>
              </w:rPr>
              <w:t>－</w:t>
            </w:r>
          </w:p>
        </w:tc>
        <w:tc>
          <w:tcPr>
            <w:tcW w:w="1202" w:type="dxa"/>
            <w:tcBorders>
              <w:top w:val="single" w:sz="4" w:space="0" w:color="auto"/>
              <w:left w:val="nil"/>
              <w:bottom w:val="single" w:sz="4" w:space="0" w:color="auto"/>
              <w:right w:val="single" w:sz="4" w:space="0" w:color="auto"/>
            </w:tcBorders>
            <w:vAlign w:val="center"/>
            <w:hideMark/>
          </w:tcPr>
          <w:p w14:paraId="6C69F817" w14:textId="77777777" w:rsidR="001C61B8" w:rsidRDefault="001C61B8" w:rsidP="00FD158B">
            <w:pPr>
              <w:widowControl/>
              <w:overflowPunct w:val="0"/>
              <w:spacing w:line="240" w:lineRule="exact"/>
              <w:ind w:rightChars="20" w:right="56" w:firstLine="400"/>
              <w:jc w:val="right"/>
              <w:rPr>
                <w:rFonts w:cs="新細明體"/>
                <w:kern w:val="0"/>
                <w:sz w:val="20"/>
              </w:rPr>
            </w:pPr>
            <w:r>
              <w:rPr>
                <w:rFonts w:cs="新細明體" w:hint="eastAsia"/>
                <w:kern w:val="0"/>
                <w:sz w:val="20"/>
              </w:rPr>
              <w:t>5</w:t>
            </w:r>
          </w:p>
        </w:tc>
        <w:bookmarkEnd w:id="4"/>
      </w:tr>
    </w:tbl>
    <w:p w14:paraId="2280166C" w14:textId="77777777" w:rsidR="001C61B8" w:rsidRDefault="001C61B8" w:rsidP="00443CA7">
      <w:pPr>
        <w:pStyle w:val="2"/>
      </w:pPr>
      <w:r>
        <w:rPr>
          <w:rFonts w:hint="eastAsia"/>
        </w:rPr>
        <w:t>四、</w:t>
      </w:r>
      <w:proofErr w:type="gramStart"/>
      <w:r>
        <w:rPr>
          <w:rFonts w:hint="eastAsia"/>
        </w:rPr>
        <w:t>110</w:t>
      </w:r>
      <w:proofErr w:type="gramEnd"/>
      <w:r>
        <w:rPr>
          <w:rFonts w:hint="eastAsia"/>
        </w:rPr>
        <w:t>年度重要審核意見追蹤查核概述</w:t>
      </w:r>
    </w:p>
    <w:p w14:paraId="26E8E236" w14:textId="33B5C075" w:rsidR="001C61B8" w:rsidRDefault="001C61B8" w:rsidP="00222B69">
      <w:pPr>
        <w:overflowPunct w:val="0"/>
        <w:topLinePunct/>
        <w:adjustRightInd w:val="0"/>
        <w:snapToGrid w:val="0"/>
        <w:spacing w:line="460" w:lineRule="exact"/>
        <w:ind w:firstLine="560"/>
        <w:rPr>
          <w:color w:val="000000" w:themeColor="text1"/>
        </w:rPr>
      </w:pPr>
      <w:r>
        <w:rPr>
          <w:rFonts w:hint="eastAsia"/>
          <w:color w:val="000000" w:themeColor="text1"/>
        </w:rPr>
        <w:t>本處於</w:t>
      </w:r>
      <w:proofErr w:type="gramStart"/>
      <w:r>
        <w:rPr>
          <w:rFonts w:hint="eastAsia"/>
          <w:color w:val="000000" w:themeColor="text1"/>
        </w:rPr>
        <w:t>110</w:t>
      </w:r>
      <w:proofErr w:type="gramEnd"/>
      <w:r>
        <w:rPr>
          <w:rFonts w:hint="eastAsia"/>
          <w:color w:val="000000" w:themeColor="text1"/>
        </w:rPr>
        <w:t>年度審核報告提列之重要審核意見計有108項（表</w:t>
      </w:r>
      <w:r w:rsidR="00E96B74">
        <w:rPr>
          <w:rFonts w:hint="eastAsia"/>
          <w:color w:val="000000" w:themeColor="text1"/>
        </w:rPr>
        <w:t>3</w:t>
      </w:r>
      <w:r>
        <w:rPr>
          <w:rFonts w:hint="eastAsia"/>
          <w:color w:val="000000" w:themeColor="text1"/>
        </w:rPr>
        <w:t>），為促使各機關確實有效落實辦理所提改善措施，仍</w:t>
      </w:r>
      <w:proofErr w:type="gramStart"/>
      <w:r>
        <w:rPr>
          <w:rFonts w:hint="eastAsia"/>
          <w:color w:val="000000" w:themeColor="text1"/>
        </w:rPr>
        <w:t>賡</w:t>
      </w:r>
      <w:proofErr w:type="gramEnd"/>
      <w:r>
        <w:rPr>
          <w:rFonts w:hint="eastAsia"/>
          <w:color w:val="000000" w:themeColor="text1"/>
        </w:rPr>
        <w:t>續追蹤查核實際辦理結果，</w:t>
      </w:r>
      <w:proofErr w:type="gramStart"/>
      <w:r>
        <w:rPr>
          <w:rFonts w:hint="eastAsia"/>
          <w:color w:val="000000" w:themeColor="text1"/>
        </w:rPr>
        <w:t>經核仍待</w:t>
      </w:r>
      <w:proofErr w:type="gramEnd"/>
      <w:r>
        <w:rPr>
          <w:rFonts w:hint="eastAsia"/>
          <w:color w:val="000000" w:themeColor="text1"/>
        </w:rPr>
        <w:t>繼續改善者34項、已</w:t>
      </w:r>
      <w:proofErr w:type="gramStart"/>
      <w:r>
        <w:rPr>
          <w:rFonts w:hint="eastAsia"/>
          <w:color w:val="000000" w:themeColor="text1"/>
        </w:rPr>
        <w:t>研</w:t>
      </w:r>
      <w:proofErr w:type="gramEnd"/>
      <w:r>
        <w:rPr>
          <w:rFonts w:hint="eastAsia"/>
          <w:color w:val="000000" w:themeColor="text1"/>
        </w:rPr>
        <w:t>謀改善或依改善措施持續辦理者74項，其中仍待繼續改善者，經再綜合</w:t>
      </w:r>
      <w:proofErr w:type="gramStart"/>
      <w:r>
        <w:rPr>
          <w:rFonts w:hint="eastAsia"/>
          <w:color w:val="000000" w:themeColor="text1"/>
        </w:rPr>
        <w:t>研</w:t>
      </w:r>
      <w:proofErr w:type="gramEnd"/>
      <w:r>
        <w:rPr>
          <w:rFonts w:hint="eastAsia"/>
          <w:color w:val="000000" w:themeColor="text1"/>
        </w:rPr>
        <w:t>提審核意見32項（詳乙、決算審核結果及戊、附錄），本</w:t>
      </w:r>
      <w:proofErr w:type="gramStart"/>
      <w:r>
        <w:rPr>
          <w:rFonts w:hint="eastAsia"/>
          <w:color w:val="000000" w:themeColor="text1"/>
        </w:rPr>
        <w:t>處均已列</w:t>
      </w:r>
      <w:proofErr w:type="gramEnd"/>
      <w:r>
        <w:rPr>
          <w:rFonts w:hint="eastAsia"/>
          <w:color w:val="000000" w:themeColor="text1"/>
        </w:rPr>
        <w:t>管注意追蹤其辦理情形。</w:t>
      </w:r>
    </w:p>
    <w:p w14:paraId="45E9BE37" w14:textId="6521464A" w:rsidR="001C61B8" w:rsidRDefault="001C61B8" w:rsidP="00443CA7">
      <w:pPr>
        <w:widowControl/>
        <w:spacing w:line="240" w:lineRule="auto"/>
        <w:ind w:firstLineChars="0" w:firstLine="0"/>
        <w:jc w:val="center"/>
        <w:textAlignment w:val="auto"/>
        <w:rPr>
          <w:b/>
          <w:color w:val="000000" w:themeColor="text1"/>
        </w:rPr>
      </w:pPr>
      <w:r>
        <w:br w:type="page"/>
      </w:r>
      <w:r>
        <w:rPr>
          <w:rFonts w:hint="eastAsia"/>
          <w:b/>
          <w:color w:val="000000" w:themeColor="text1"/>
        </w:rPr>
        <w:lastRenderedPageBreak/>
        <w:t>表</w:t>
      </w:r>
      <w:r w:rsidR="00E96B74">
        <w:rPr>
          <w:rFonts w:hint="eastAsia"/>
          <w:b/>
          <w:color w:val="000000" w:themeColor="text1"/>
        </w:rPr>
        <w:t>3</w:t>
      </w:r>
      <w:r>
        <w:rPr>
          <w:rFonts w:hint="eastAsia"/>
          <w:b/>
          <w:color w:val="000000" w:themeColor="text1"/>
        </w:rPr>
        <w:t xml:space="preserve">　審核報告所列重要審核意見分類及覆核辦理情形</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721"/>
        <w:gridCol w:w="622"/>
        <w:gridCol w:w="671"/>
        <w:gridCol w:w="665"/>
        <w:gridCol w:w="665"/>
        <w:gridCol w:w="665"/>
        <w:gridCol w:w="665"/>
        <w:gridCol w:w="688"/>
        <w:gridCol w:w="677"/>
        <w:gridCol w:w="1044"/>
        <w:gridCol w:w="768"/>
        <w:gridCol w:w="1069"/>
      </w:tblGrid>
      <w:tr w:rsidR="001C61B8" w14:paraId="30233839" w14:textId="77777777" w:rsidTr="001C61B8">
        <w:trPr>
          <w:cantSplit/>
          <w:trHeight w:val="340"/>
          <w:tblHeader/>
          <w:jc w:val="center"/>
        </w:trPr>
        <w:tc>
          <w:tcPr>
            <w:tcW w:w="868" w:type="pct"/>
            <w:vMerge w:val="restart"/>
            <w:tcBorders>
              <w:top w:val="single" w:sz="12" w:space="0" w:color="auto"/>
              <w:left w:val="nil"/>
              <w:bottom w:val="single" w:sz="12" w:space="0" w:color="auto"/>
              <w:right w:val="single" w:sz="12" w:space="0" w:color="auto"/>
            </w:tcBorders>
            <w:shd w:val="clear" w:color="auto" w:fill="C8E9F5"/>
            <w:vAlign w:val="center"/>
            <w:hideMark/>
          </w:tcPr>
          <w:p w14:paraId="33332683" w14:textId="77777777" w:rsidR="001C61B8" w:rsidRDefault="001C61B8">
            <w:pPr>
              <w:overflowPunct w:val="0"/>
              <w:snapToGrid w:val="0"/>
              <w:spacing w:line="0" w:lineRule="atLeast"/>
              <w:ind w:leftChars="10" w:left="28" w:rightChars="10" w:right="28" w:firstLineChars="0" w:firstLine="0"/>
              <w:jc w:val="center"/>
              <w:rPr>
                <w:color w:val="000000" w:themeColor="text1"/>
                <w:spacing w:val="-14"/>
                <w:sz w:val="20"/>
                <w:szCs w:val="20"/>
              </w:rPr>
            </w:pPr>
            <w:r>
              <w:rPr>
                <w:rFonts w:hint="eastAsia"/>
                <w:color w:val="000000" w:themeColor="text1"/>
                <w:spacing w:val="-14"/>
                <w:sz w:val="20"/>
                <w:szCs w:val="20"/>
              </w:rPr>
              <w:t>主管機關(計畫)名稱</w:t>
            </w:r>
          </w:p>
        </w:tc>
        <w:tc>
          <w:tcPr>
            <w:tcW w:w="2338" w:type="pct"/>
            <w:gridSpan w:val="7"/>
            <w:tcBorders>
              <w:top w:val="single" w:sz="12" w:space="0" w:color="auto"/>
              <w:left w:val="single" w:sz="12" w:space="0" w:color="auto"/>
              <w:bottom w:val="single" w:sz="2" w:space="0" w:color="auto"/>
              <w:right w:val="single" w:sz="12" w:space="0" w:color="auto"/>
            </w:tcBorders>
            <w:shd w:val="clear" w:color="auto" w:fill="C8E9F5"/>
            <w:vAlign w:val="center"/>
            <w:hideMark/>
          </w:tcPr>
          <w:p w14:paraId="4C5943F5" w14:textId="77777777" w:rsidR="001C61B8" w:rsidRDefault="001C61B8">
            <w:pPr>
              <w:overflowPunct w:val="0"/>
              <w:snapToGrid w:val="0"/>
              <w:spacing w:line="0" w:lineRule="atLeast"/>
              <w:ind w:leftChars="50" w:left="140" w:rightChars="50" w:right="140" w:firstLineChars="0" w:firstLine="0"/>
              <w:jc w:val="center"/>
              <w:rPr>
                <w:color w:val="000000" w:themeColor="text1"/>
                <w:sz w:val="20"/>
                <w:szCs w:val="20"/>
              </w:rPr>
            </w:pPr>
            <w:proofErr w:type="gramStart"/>
            <w:r>
              <w:rPr>
                <w:rFonts w:hint="eastAsia"/>
                <w:color w:val="000000" w:themeColor="text1"/>
                <w:sz w:val="20"/>
                <w:szCs w:val="20"/>
              </w:rPr>
              <w:t>111</w:t>
            </w:r>
            <w:proofErr w:type="gramEnd"/>
            <w:r>
              <w:rPr>
                <w:rFonts w:hint="eastAsia"/>
                <w:color w:val="000000" w:themeColor="text1"/>
                <w:sz w:val="20"/>
                <w:szCs w:val="20"/>
              </w:rPr>
              <w:t>年度重要審核意見</w:t>
            </w:r>
          </w:p>
        </w:tc>
        <w:tc>
          <w:tcPr>
            <w:tcW w:w="1793" w:type="pct"/>
            <w:gridSpan w:val="4"/>
            <w:tcBorders>
              <w:top w:val="single" w:sz="12" w:space="0" w:color="auto"/>
              <w:left w:val="single" w:sz="12" w:space="0" w:color="auto"/>
              <w:bottom w:val="single" w:sz="2" w:space="0" w:color="auto"/>
              <w:right w:val="nil"/>
            </w:tcBorders>
            <w:shd w:val="clear" w:color="auto" w:fill="C8E9F5"/>
            <w:vAlign w:val="center"/>
            <w:hideMark/>
          </w:tcPr>
          <w:p w14:paraId="1790FC14" w14:textId="77777777" w:rsidR="001C61B8" w:rsidRDefault="001C61B8">
            <w:pPr>
              <w:overflowPunct w:val="0"/>
              <w:snapToGrid w:val="0"/>
              <w:spacing w:line="0" w:lineRule="atLeast"/>
              <w:ind w:firstLineChars="0" w:firstLine="0"/>
              <w:jc w:val="center"/>
              <w:rPr>
                <w:color w:val="000000" w:themeColor="text1"/>
                <w:spacing w:val="-4"/>
                <w:sz w:val="20"/>
                <w:szCs w:val="20"/>
              </w:rPr>
            </w:pPr>
            <w:proofErr w:type="gramStart"/>
            <w:r>
              <w:rPr>
                <w:rFonts w:hint="eastAsia"/>
                <w:color w:val="000000" w:themeColor="text1"/>
                <w:spacing w:val="-4"/>
                <w:sz w:val="20"/>
                <w:szCs w:val="20"/>
              </w:rPr>
              <w:t>110</w:t>
            </w:r>
            <w:proofErr w:type="gramEnd"/>
            <w:r>
              <w:rPr>
                <w:rFonts w:hint="eastAsia"/>
                <w:color w:val="000000" w:themeColor="text1"/>
                <w:spacing w:val="-4"/>
                <w:sz w:val="20"/>
                <w:szCs w:val="20"/>
              </w:rPr>
              <w:t>年度重要審核意見覆核情形</w:t>
            </w:r>
          </w:p>
        </w:tc>
      </w:tr>
      <w:tr w:rsidR="001C61B8" w14:paraId="5003214E" w14:textId="77777777" w:rsidTr="001C61B8">
        <w:trPr>
          <w:cantSplit/>
          <w:trHeight w:val="283"/>
          <w:tblHeader/>
          <w:jc w:val="center"/>
        </w:trPr>
        <w:tc>
          <w:tcPr>
            <w:tcW w:w="0" w:type="auto"/>
            <w:vMerge/>
            <w:tcBorders>
              <w:top w:val="single" w:sz="12" w:space="0" w:color="auto"/>
              <w:left w:val="nil"/>
              <w:bottom w:val="single" w:sz="12" w:space="0" w:color="auto"/>
              <w:right w:val="single" w:sz="12" w:space="0" w:color="auto"/>
            </w:tcBorders>
            <w:vAlign w:val="center"/>
            <w:hideMark/>
          </w:tcPr>
          <w:p w14:paraId="5230BBF2" w14:textId="77777777" w:rsidR="001C61B8" w:rsidRDefault="001C61B8">
            <w:pPr>
              <w:widowControl/>
              <w:spacing w:line="240" w:lineRule="auto"/>
              <w:ind w:firstLineChars="0" w:firstLine="0"/>
              <w:jc w:val="left"/>
              <w:rPr>
                <w:color w:val="000000" w:themeColor="text1"/>
                <w:spacing w:val="-14"/>
                <w:sz w:val="20"/>
                <w:szCs w:val="20"/>
              </w:rPr>
            </w:pPr>
          </w:p>
        </w:tc>
        <w:tc>
          <w:tcPr>
            <w:tcW w:w="314" w:type="pct"/>
            <w:vMerge w:val="restart"/>
            <w:tcBorders>
              <w:top w:val="single" w:sz="2" w:space="0" w:color="auto"/>
              <w:left w:val="single" w:sz="12" w:space="0" w:color="auto"/>
              <w:bottom w:val="single" w:sz="12" w:space="0" w:color="auto"/>
              <w:right w:val="single" w:sz="2" w:space="0" w:color="auto"/>
            </w:tcBorders>
            <w:shd w:val="clear" w:color="auto" w:fill="C8E9F5"/>
            <w:vAlign w:val="center"/>
            <w:hideMark/>
          </w:tcPr>
          <w:p w14:paraId="32A71991" w14:textId="77777777" w:rsidR="001C61B8" w:rsidRDefault="001C61B8">
            <w:pPr>
              <w:overflowPunct w:val="0"/>
              <w:snapToGrid w:val="0"/>
              <w:spacing w:line="0" w:lineRule="atLeast"/>
              <w:ind w:leftChars="10" w:left="28" w:rightChars="10" w:right="28" w:firstLineChars="0" w:firstLine="0"/>
              <w:jc w:val="distribute"/>
              <w:rPr>
                <w:color w:val="000000" w:themeColor="text1"/>
                <w:sz w:val="20"/>
                <w:szCs w:val="20"/>
              </w:rPr>
            </w:pPr>
            <w:r>
              <w:rPr>
                <w:rFonts w:hint="eastAsia"/>
                <w:color w:val="000000" w:themeColor="text1"/>
                <w:sz w:val="20"/>
                <w:szCs w:val="20"/>
              </w:rPr>
              <w:t>項數</w:t>
            </w:r>
          </w:p>
          <w:p w14:paraId="4F8CA3AB" w14:textId="77777777" w:rsidR="001C61B8" w:rsidRDefault="001C61B8">
            <w:pPr>
              <w:overflowPunct w:val="0"/>
              <w:snapToGrid w:val="0"/>
              <w:spacing w:line="0" w:lineRule="atLeast"/>
              <w:ind w:leftChars="10" w:left="28" w:rightChars="10" w:right="28" w:firstLineChars="0" w:firstLine="0"/>
              <w:jc w:val="distribute"/>
              <w:rPr>
                <w:color w:val="000000" w:themeColor="text1"/>
                <w:sz w:val="20"/>
                <w:szCs w:val="20"/>
              </w:rPr>
            </w:pPr>
            <w:r>
              <w:rPr>
                <w:rFonts w:hint="eastAsia"/>
                <w:color w:val="000000" w:themeColor="text1"/>
                <w:sz w:val="20"/>
                <w:szCs w:val="20"/>
              </w:rPr>
              <w:t>合計</w:t>
            </w:r>
          </w:p>
        </w:tc>
        <w:tc>
          <w:tcPr>
            <w:tcW w:w="2025" w:type="pct"/>
            <w:gridSpan w:val="6"/>
            <w:tcBorders>
              <w:top w:val="single" w:sz="2" w:space="0" w:color="auto"/>
              <w:left w:val="single" w:sz="2" w:space="0" w:color="auto"/>
              <w:bottom w:val="single" w:sz="2" w:space="0" w:color="auto"/>
              <w:right w:val="single" w:sz="12" w:space="0" w:color="auto"/>
            </w:tcBorders>
            <w:shd w:val="clear" w:color="auto" w:fill="C8E9F5"/>
            <w:vAlign w:val="center"/>
            <w:hideMark/>
          </w:tcPr>
          <w:p w14:paraId="616FC8B6" w14:textId="77777777" w:rsidR="001C61B8" w:rsidRDefault="001C61B8">
            <w:pPr>
              <w:overflowPunct w:val="0"/>
              <w:snapToGrid w:val="0"/>
              <w:spacing w:line="0" w:lineRule="atLeast"/>
              <w:ind w:leftChars="10" w:left="28" w:rightChars="10" w:right="28" w:firstLineChars="0" w:firstLine="0"/>
              <w:jc w:val="center"/>
              <w:rPr>
                <w:color w:val="000000" w:themeColor="text1"/>
                <w:sz w:val="20"/>
                <w:szCs w:val="20"/>
              </w:rPr>
            </w:pPr>
            <w:r>
              <w:rPr>
                <w:rFonts w:hint="eastAsia"/>
                <w:color w:val="000000" w:themeColor="text1"/>
                <w:sz w:val="20"/>
                <w:szCs w:val="20"/>
              </w:rPr>
              <w:t>分類（</w:t>
            </w:r>
            <w:proofErr w:type="gramStart"/>
            <w:r>
              <w:rPr>
                <w:rFonts w:hint="eastAsia"/>
                <w:color w:val="000000" w:themeColor="text1"/>
                <w:spacing w:val="-20"/>
                <w:sz w:val="20"/>
                <w:szCs w:val="20"/>
              </w:rPr>
              <w:t>註</w:t>
            </w:r>
            <w:proofErr w:type="gramEnd"/>
            <w:r>
              <w:rPr>
                <w:rFonts w:hint="eastAsia"/>
                <w:color w:val="000000" w:themeColor="text1"/>
                <w:spacing w:val="-20"/>
                <w:sz w:val="20"/>
                <w:szCs w:val="20"/>
              </w:rPr>
              <w:t>1</w:t>
            </w:r>
            <w:r>
              <w:rPr>
                <w:rFonts w:hint="eastAsia"/>
                <w:color w:val="000000" w:themeColor="text1"/>
                <w:sz w:val="20"/>
                <w:szCs w:val="20"/>
              </w:rPr>
              <w:t>）</w:t>
            </w:r>
          </w:p>
        </w:tc>
        <w:tc>
          <w:tcPr>
            <w:tcW w:w="341" w:type="pct"/>
            <w:vMerge w:val="restart"/>
            <w:tcBorders>
              <w:top w:val="single" w:sz="2" w:space="0" w:color="auto"/>
              <w:left w:val="single" w:sz="12" w:space="0" w:color="auto"/>
              <w:bottom w:val="single" w:sz="12" w:space="0" w:color="auto"/>
              <w:right w:val="single" w:sz="2" w:space="0" w:color="auto"/>
            </w:tcBorders>
            <w:shd w:val="clear" w:color="auto" w:fill="C8E9F5"/>
            <w:vAlign w:val="center"/>
            <w:hideMark/>
          </w:tcPr>
          <w:p w14:paraId="1873D60C" w14:textId="77777777" w:rsidR="001C61B8" w:rsidRDefault="001C61B8">
            <w:pPr>
              <w:overflowPunct w:val="0"/>
              <w:snapToGrid w:val="0"/>
              <w:spacing w:line="0" w:lineRule="atLeast"/>
              <w:ind w:leftChars="10" w:left="28" w:rightChars="10" w:right="28" w:firstLineChars="0" w:firstLine="0"/>
              <w:jc w:val="distribute"/>
              <w:rPr>
                <w:color w:val="000000" w:themeColor="text1"/>
                <w:sz w:val="20"/>
                <w:szCs w:val="20"/>
              </w:rPr>
            </w:pPr>
            <w:r>
              <w:rPr>
                <w:rFonts w:hint="eastAsia"/>
                <w:color w:val="000000" w:themeColor="text1"/>
                <w:sz w:val="20"/>
                <w:szCs w:val="20"/>
              </w:rPr>
              <w:t>項數</w:t>
            </w:r>
            <w:r>
              <w:rPr>
                <w:rFonts w:hint="eastAsia"/>
                <w:color w:val="000000" w:themeColor="text1"/>
                <w:sz w:val="20"/>
                <w:szCs w:val="20"/>
              </w:rPr>
              <w:br/>
              <w:t>合計</w:t>
            </w:r>
          </w:p>
        </w:tc>
        <w:tc>
          <w:tcPr>
            <w:tcW w:w="526" w:type="pct"/>
            <w:vMerge w:val="restart"/>
            <w:tcBorders>
              <w:top w:val="single" w:sz="2" w:space="0" w:color="auto"/>
              <w:left w:val="single" w:sz="2" w:space="0" w:color="auto"/>
              <w:bottom w:val="single" w:sz="12" w:space="0" w:color="auto"/>
              <w:right w:val="single" w:sz="2" w:space="0" w:color="auto"/>
            </w:tcBorders>
            <w:shd w:val="clear" w:color="auto" w:fill="C8E9F5"/>
            <w:vAlign w:val="center"/>
            <w:hideMark/>
          </w:tcPr>
          <w:p w14:paraId="2EE73B5D" w14:textId="77777777" w:rsidR="001C61B8" w:rsidRDefault="001C61B8">
            <w:pPr>
              <w:overflowPunct w:val="0"/>
              <w:snapToGrid w:val="0"/>
              <w:spacing w:line="0" w:lineRule="atLeast"/>
              <w:ind w:leftChars="10" w:left="28" w:rightChars="10" w:right="28" w:firstLineChars="0" w:firstLine="0"/>
              <w:jc w:val="distribute"/>
              <w:rPr>
                <w:color w:val="000000" w:themeColor="text1"/>
                <w:sz w:val="20"/>
                <w:szCs w:val="20"/>
              </w:rPr>
            </w:pPr>
            <w:r>
              <w:rPr>
                <w:rFonts w:hint="eastAsia"/>
                <w:color w:val="000000" w:themeColor="text1"/>
                <w:sz w:val="20"/>
                <w:szCs w:val="20"/>
              </w:rPr>
              <w:t>仍待繼續改善</w:t>
            </w:r>
          </w:p>
        </w:tc>
        <w:tc>
          <w:tcPr>
            <w:tcW w:w="387" w:type="pct"/>
            <w:vMerge w:val="restart"/>
            <w:tcBorders>
              <w:top w:val="single" w:sz="2" w:space="0" w:color="auto"/>
              <w:left w:val="single" w:sz="2" w:space="0" w:color="auto"/>
              <w:bottom w:val="single" w:sz="12" w:space="0" w:color="auto"/>
              <w:right w:val="single" w:sz="2" w:space="0" w:color="auto"/>
            </w:tcBorders>
            <w:shd w:val="clear" w:color="auto" w:fill="C8E9F5"/>
            <w:vAlign w:val="center"/>
            <w:hideMark/>
          </w:tcPr>
          <w:p w14:paraId="77DD30AE" w14:textId="77777777" w:rsidR="001C61B8" w:rsidRDefault="001C61B8">
            <w:pPr>
              <w:overflowPunct w:val="0"/>
              <w:snapToGrid w:val="0"/>
              <w:spacing w:line="0" w:lineRule="atLeast"/>
              <w:ind w:firstLineChars="0" w:firstLine="0"/>
              <w:jc w:val="distribute"/>
              <w:rPr>
                <w:color w:val="000000" w:themeColor="text1"/>
                <w:spacing w:val="-20"/>
                <w:sz w:val="20"/>
                <w:szCs w:val="20"/>
              </w:rPr>
            </w:pPr>
            <w:r>
              <w:rPr>
                <w:rFonts w:hint="eastAsia"/>
                <w:color w:val="000000" w:themeColor="text1"/>
                <w:spacing w:val="-20"/>
                <w:sz w:val="20"/>
                <w:szCs w:val="20"/>
              </w:rPr>
              <w:t>處理中</w:t>
            </w:r>
          </w:p>
        </w:tc>
        <w:tc>
          <w:tcPr>
            <w:tcW w:w="539" w:type="pct"/>
            <w:vMerge w:val="restart"/>
            <w:tcBorders>
              <w:top w:val="single" w:sz="2" w:space="0" w:color="auto"/>
              <w:left w:val="single" w:sz="2" w:space="0" w:color="auto"/>
              <w:bottom w:val="single" w:sz="12" w:space="0" w:color="auto"/>
              <w:right w:val="nil"/>
            </w:tcBorders>
            <w:shd w:val="clear" w:color="auto" w:fill="C8E9F5"/>
            <w:vAlign w:val="center"/>
            <w:hideMark/>
          </w:tcPr>
          <w:p w14:paraId="7BA17181" w14:textId="77777777" w:rsidR="001C61B8" w:rsidRDefault="001C61B8">
            <w:pPr>
              <w:overflowPunct w:val="0"/>
              <w:snapToGrid w:val="0"/>
              <w:spacing w:line="0" w:lineRule="atLeast"/>
              <w:ind w:leftChars="10" w:left="28" w:rightChars="10" w:right="28" w:firstLineChars="0" w:firstLine="0"/>
              <w:jc w:val="distribute"/>
              <w:rPr>
                <w:color w:val="000000" w:themeColor="text1"/>
                <w:spacing w:val="-20"/>
                <w:sz w:val="20"/>
                <w:szCs w:val="20"/>
              </w:rPr>
            </w:pPr>
            <w:r>
              <w:rPr>
                <w:rFonts w:hint="eastAsia"/>
                <w:color w:val="000000" w:themeColor="text1"/>
                <w:spacing w:val="-20"/>
                <w:sz w:val="20"/>
                <w:szCs w:val="20"/>
              </w:rPr>
              <w:t>已改善辦理</w:t>
            </w:r>
          </w:p>
          <w:p w14:paraId="7B8C4A16" w14:textId="77777777" w:rsidR="001C61B8" w:rsidRDefault="001C61B8">
            <w:pPr>
              <w:overflowPunct w:val="0"/>
              <w:snapToGrid w:val="0"/>
              <w:spacing w:line="0" w:lineRule="atLeast"/>
              <w:ind w:leftChars="10" w:left="28" w:rightChars="10" w:right="28" w:firstLineChars="0" w:firstLine="0"/>
              <w:jc w:val="center"/>
              <w:rPr>
                <w:color w:val="000000" w:themeColor="text1"/>
                <w:sz w:val="20"/>
                <w:szCs w:val="20"/>
              </w:rPr>
            </w:pPr>
            <w:r>
              <w:rPr>
                <w:rFonts w:hint="eastAsia"/>
                <w:color w:val="000000" w:themeColor="text1"/>
                <w:sz w:val="20"/>
                <w:szCs w:val="20"/>
              </w:rPr>
              <w:t>（</w:t>
            </w:r>
            <w:proofErr w:type="gramStart"/>
            <w:r>
              <w:rPr>
                <w:rFonts w:hint="eastAsia"/>
                <w:color w:val="000000" w:themeColor="text1"/>
                <w:spacing w:val="-20"/>
                <w:sz w:val="20"/>
                <w:szCs w:val="20"/>
              </w:rPr>
              <w:t>註</w:t>
            </w:r>
            <w:proofErr w:type="gramEnd"/>
            <w:r>
              <w:rPr>
                <w:rFonts w:hint="eastAsia"/>
                <w:color w:val="000000" w:themeColor="text1"/>
                <w:spacing w:val="-20"/>
                <w:sz w:val="20"/>
                <w:szCs w:val="20"/>
              </w:rPr>
              <w:t>2</w:t>
            </w:r>
            <w:r>
              <w:rPr>
                <w:rFonts w:hint="eastAsia"/>
                <w:color w:val="000000" w:themeColor="text1"/>
                <w:sz w:val="20"/>
                <w:szCs w:val="20"/>
              </w:rPr>
              <w:t>）</w:t>
            </w:r>
          </w:p>
        </w:tc>
      </w:tr>
      <w:tr w:rsidR="001C61B8" w14:paraId="6D8E71B5" w14:textId="77777777" w:rsidTr="001C61B8">
        <w:trPr>
          <w:cantSplit/>
          <w:trHeight w:val="283"/>
          <w:tblHeader/>
          <w:jc w:val="center"/>
        </w:trPr>
        <w:tc>
          <w:tcPr>
            <w:tcW w:w="0" w:type="auto"/>
            <w:vMerge/>
            <w:tcBorders>
              <w:top w:val="single" w:sz="12" w:space="0" w:color="auto"/>
              <w:left w:val="nil"/>
              <w:bottom w:val="single" w:sz="12" w:space="0" w:color="auto"/>
              <w:right w:val="single" w:sz="12" w:space="0" w:color="auto"/>
            </w:tcBorders>
            <w:vAlign w:val="center"/>
            <w:hideMark/>
          </w:tcPr>
          <w:p w14:paraId="23219C28" w14:textId="77777777" w:rsidR="001C61B8" w:rsidRDefault="001C61B8">
            <w:pPr>
              <w:widowControl/>
              <w:spacing w:line="240" w:lineRule="auto"/>
              <w:ind w:firstLineChars="0" w:firstLine="0"/>
              <w:jc w:val="left"/>
              <w:rPr>
                <w:color w:val="000000" w:themeColor="text1"/>
                <w:spacing w:val="-14"/>
                <w:sz w:val="20"/>
                <w:szCs w:val="20"/>
              </w:rPr>
            </w:pPr>
          </w:p>
        </w:tc>
        <w:tc>
          <w:tcPr>
            <w:tcW w:w="0" w:type="auto"/>
            <w:vMerge/>
            <w:tcBorders>
              <w:top w:val="single" w:sz="2" w:space="0" w:color="auto"/>
              <w:left w:val="single" w:sz="12" w:space="0" w:color="auto"/>
              <w:bottom w:val="single" w:sz="12" w:space="0" w:color="auto"/>
              <w:right w:val="single" w:sz="2" w:space="0" w:color="auto"/>
            </w:tcBorders>
            <w:vAlign w:val="center"/>
            <w:hideMark/>
          </w:tcPr>
          <w:p w14:paraId="5B7076CF" w14:textId="77777777" w:rsidR="001C61B8" w:rsidRDefault="001C61B8">
            <w:pPr>
              <w:widowControl/>
              <w:spacing w:line="240" w:lineRule="auto"/>
              <w:ind w:firstLineChars="0" w:firstLine="0"/>
              <w:jc w:val="left"/>
              <w:rPr>
                <w:color w:val="000000" w:themeColor="text1"/>
                <w:sz w:val="20"/>
                <w:szCs w:val="20"/>
              </w:rPr>
            </w:pPr>
          </w:p>
        </w:tc>
        <w:tc>
          <w:tcPr>
            <w:tcW w:w="338" w:type="pct"/>
            <w:tcBorders>
              <w:top w:val="single" w:sz="2" w:space="0" w:color="auto"/>
              <w:left w:val="single" w:sz="2" w:space="0" w:color="auto"/>
              <w:bottom w:val="single" w:sz="12" w:space="0" w:color="auto"/>
              <w:right w:val="single" w:sz="2" w:space="0" w:color="auto"/>
            </w:tcBorders>
            <w:shd w:val="clear" w:color="auto" w:fill="C8E9F5"/>
            <w:vAlign w:val="center"/>
            <w:hideMark/>
          </w:tcPr>
          <w:p w14:paraId="048AB998" w14:textId="77777777" w:rsidR="001C61B8" w:rsidRDefault="001C61B8">
            <w:pPr>
              <w:overflowPunct w:val="0"/>
              <w:snapToGrid w:val="0"/>
              <w:spacing w:line="0" w:lineRule="atLeast"/>
              <w:ind w:rightChars="10" w:right="28" w:firstLineChars="0" w:firstLine="0"/>
              <w:jc w:val="distribute"/>
              <w:rPr>
                <w:color w:val="000000" w:themeColor="text1"/>
                <w:sz w:val="20"/>
                <w:szCs w:val="20"/>
              </w:rPr>
            </w:pPr>
            <w:r>
              <w:rPr>
                <w:rFonts w:hint="eastAsia"/>
                <w:color w:val="000000" w:themeColor="text1"/>
                <w:sz w:val="20"/>
                <w:szCs w:val="20"/>
              </w:rPr>
              <w:t>（1）</w:t>
            </w:r>
          </w:p>
        </w:tc>
        <w:tc>
          <w:tcPr>
            <w:tcW w:w="335" w:type="pct"/>
            <w:tcBorders>
              <w:top w:val="single" w:sz="2" w:space="0" w:color="auto"/>
              <w:left w:val="single" w:sz="2" w:space="0" w:color="auto"/>
              <w:bottom w:val="single" w:sz="12" w:space="0" w:color="auto"/>
              <w:right w:val="single" w:sz="2" w:space="0" w:color="auto"/>
            </w:tcBorders>
            <w:shd w:val="clear" w:color="auto" w:fill="C8E9F5"/>
            <w:vAlign w:val="center"/>
            <w:hideMark/>
          </w:tcPr>
          <w:p w14:paraId="58FEC041" w14:textId="77777777" w:rsidR="001C61B8" w:rsidRDefault="001C61B8">
            <w:pPr>
              <w:overflowPunct w:val="0"/>
              <w:snapToGrid w:val="0"/>
              <w:spacing w:line="0" w:lineRule="atLeast"/>
              <w:ind w:rightChars="10" w:right="28" w:firstLineChars="0" w:firstLine="0"/>
              <w:jc w:val="distribute"/>
              <w:rPr>
                <w:color w:val="000000" w:themeColor="text1"/>
                <w:sz w:val="20"/>
                <w:szCs w:val="20"/>
              </w:rPr>
            </w:pPr>
            <w:r>
              <w:rPr>
                <w:rFonts w:hint="eastAsia"/>
                <w:color w:val="000000" w:themeColor="text1"/>
                <w:sz w:val="20"/>
                <w:szCs w:val="20"/>
              </w:rPr>
              <w:t>（2）</w:t>
            </w:r>
          </w:p>
        </w:tc>
        <w:tc>
          <w:tcPr>
            <w:tcW w:w="335" w:type="pct"/>
            <w:tcBorders>
              <w:top w:val="single" w:sz="2" w:space="0" w:color="auto"/>
              <w:left w:val="single" w:sz="2" w:space="0" w:color="auto"/>
              <w:bottom w:val="single" w:sz="12" w:space="0" w:color="auto"/>
              <w:right w:val="single" w:sz="2" w:space="0" w:color="auto"/>
            </w:tcBorders>
            <w:shd w:val="clear" w:color="auto" w:fill="C8E9F5"/>
            <w:vAlign w:val="center"/>
            <w:hideMark/>
          </w:tcPr>
          <w:p w14:paraId="402254C1" w14:textId="77777777" w:rsidR="001C61B8" w:rsidRDefault="001C61B8">
            <w:pPr>
              <w:overflowPunct w:val="0"/>
              <w:snapToGrid w:val="0"/>
              <w:spacing w:line="0" w:lineRule="atLeast"/>
              <w:ind w:rightChars="10" w:right="28" w:firstLineChars="0" w:firstLine="0"/>
              <w:jc w:val="distribute"/>
              <w:rPr>
                <w:color w:val="000000" w:themeColor="text1"/>
                <w:sz w:val="20"/>
                <w:szCs w:val="20"/>
              </w:rPr>
            </w:pPr>
            <w:r>
              <w:rPr>
                <w:rFonts w:hint="eastAsia"/>
                <w:color w:val="000000" w:themeColor="text1"/>
                <w:sz w:val="20"/>
                <w:szCs w:val="20"/>
              </w:rPr>
              <w:t>（3）</w:t>
            </w:r>
          </w:p>
        </w:tc>
        <w:tc>
          <w:tcPr>
            <w:tcW w:w="335" w:type="pct"/>
            <w:tcBorders>
              <w:top w:val="single" w:sz="2" w:space="0" w:color="auto"/>
              <w:left w:val="single" w:sz="2" w:space="0" w:color="auto"/>
              <w:bottom w:val="single" w:sz="12" w:space="0" w:color="auto"/>
              <w:right w:val="single" w:sz="2" w:space="0" w:color="auto"/>
            </w:tcBorders>
            <w:shd w:val="clear" w:color="auto" w:fill="C8E9F5"/>
            <w:vAlign w:val="center"/>
            <w:hideMark/>
          </w:tcPr>
          <w:p w14:paraId="001A5379" w14:textId="77777777" w:rsidR="001C61B8" w:rsidRDefault="001C61B8">
            <w:pPr>
              <w:overflowPunct w:val="0"/>
              <w:snapToGrid w:val="0"/>
              <w:spacing w:line="0" w:lineRule="atLeast"/>
              <w:ind w:rightChars="10" w:right="28" w:firstLineChars="0" w:firstLine="0"/>
              <w:jc w:val="distribute"/>
              <w:rPr>
                <w:color w:val="000000" w:themeColor="text1"/>
                <w:sz w:val="20"/>
                <w:szCs w:val="20"/>
              </w:rPr>
            </w:pPr>
            <w:r>
              <w:rPr>
                <w:rFonts w:hint="eastAsia"/>
                <w:color w:val="000000" w:themeColor="text1"/>
                <w:sz w:val="20"/>
                <w:szCs w:val="20"/>
              </w:rPr>
              <w:t>（4）</w:t>
            </w:r>
          </w:p>
        </w:tc>
        <w:tc>
          <w:tcPr>
            <w:tcW w:w="335" w:type="pct"/>
            <w:tcBorders>
              <w:top w:val="single" w:sz="2" w:space="0" w:color="auto"/>
              <w:left w:val="single" w:sz="2" w:space="0" w:color="auto"/>
              <w:bottom w:val="single" w:sz="12" w:space="0" w:color="auto"/>
              <w:right w:val="single" w:sz="2" w:space="0" w:color="auto"/>
            </w:tcBorders>
            <w:shd w:val="clear" w:color="auto" w:fill="C8E9F5"/>
            <w:vAlign w:val="center"/>
            <w:hideMark/>
          </w:tcPr>
          <w:p w14:paraId="0D00F6E4" w14:textId="77777777" w:rsidR="001C61B8" w:rsidRDefault="001C61B8">
            <w:pPr>
              <w:overflowPunct w:val="0"/>
              <w:snapToGrid w:val="0"/>
              <w:spacing w:line="0" w:lineRule="atLeast"/>
              <w:ind w:rightChars="10" w:right="28" w:firstLineChars="0" w:firstLine="0"/>
              <w:jc w:val="distribute"/>
              <w:rPr>
                <w:color w:val="000000" w:themeColor="text1"/>
                <w:sz w:val="20"/>
                <w:szCs w:val="20"/>
              </w:rPr>
            </w:pPr>
            <w:r>
              <w:rPr>
                <w:rFonts w:hint="eastAsia"/>
                <w:color w:val="000000" w:themeColor="text1"/>
                <w:sz w:val="20"/>
                <w:szCs w:val="20"/>
              </w:rPr>
              <w:t>（5）</w:t>
            </w:r>
          </w:p>
        </w:tc>
        <w:tc>
          <w:tcPr>
            <w:tcW w:w="346" w:type="pct"/>
            <w:tcBorders>
              <w:top w:val="single" w:sz="2" w:space="0" w:color="auto"/>
              <w:left w:val="single" w:sz="2" w:space="0" w:color="auto"/>
              <w:bottom w:val="single" w:sz="12" w:space="0" w:color="auto"/>
              <w:right w:val="single" w:sz="12" w:space="0" w:color="auto"/>
            </w:tcBorders>
            <w:shd w:val="clear" w:color="auto" w:fill="C8E9F5"/>
            <w:vAlign w:val="center"/>
            <w:hideMark/>
          </w:tcPr>
          <w:p w14:paraId="790C4991" w14:textId="77777777" w:rsidR="001C61B8" w:rsidRDefault="001C61B8">
            <w:pPr>
              <w:overflowPunct w:val="0"/>
              <w:snapToGrid w:val="0"/>
              <w:spacing w:line="0" w:lineRule="atLeast"/>
              <w:ind w:rightChars="10" w:right="28" w:firstLineChars="0" w:firstLine="0"/>
              <w:jc w:val="distribute"/>
              <w:rPr>
                <w:color w:val="000000" w:themeColor="text1"/>
                <w:sz w:val="20"/>
                <w:szCs w:val="20"/>
              </w:rPr>
            </w:pPr>
            <w:r>
              <w:rPr>
                <w:rFonts w:hint="eastAsia"/>
                <w:color w:val="000000" w:themeColor="text1"/>
                <w:sz w:val="20"/>
                <w:szCs w:val="20"/>
              </w:rPr>
              <w:t>（6）</w:t>
            </w:r>
          </w:p>
        </w:tc>
        <w:tc>
          <w:tcPr>
            <w:tcW w:w="0" w:type="auto"/>
            <w:vMerge/>
            <w:tcBorders>
              <w:top w:val="single" w:sz="2" w:space="0" w:color="auto"/>
              <w:left w:val="single" w:sz="12" w:space="0" w:color="auto"/>
              <w:bottom w:val="single" w:sz="12" w:space="0" w:color="auto"/>
              <w:right w:val="single" w:sz="2" w:space="0" w:color="auto"/>
            </w:tcBorders>
            <w:vAlign w:val="center"/>
            <w:hideMark/>
          </w:tcPr>
          <w:p w14:paraId="676F257E" w14:textId="77777777" w:rsidR="001C61B8" w:rsidRDefault="001C61B8">
            <w:pPr>
              <w:widowControl/>
              <w:spacing w:line="240" w:lineRule="auto"/>
              <w:ind w:firstLineChars="0" w:firstLine="0"/>
              <w:jc w:val="left"/>
              <w:rPr>
                <w:color w:val="000000" w:themeColor="text1"/>
                <w:sz w:val="20"/>
                <w:szCs w:val="20"/>
              </w:rPr>
            </w:pPr>
          </w:p>
        </w:tc>
        <w:tc>
          <w:tcPr>
            <w:tcW w:w="0" w:type="auto"/>
            <w:vMerge/>
            <w:tcBorders>
              <w:top w:val="single" w:sz="2" w:space="0" w:color="auto"/>
              <w:left w:val="single" w:sz="2" w:space="0" w:color="auto"/>
              <w:bottom w:val="single" w:sz="12" w:space="0" w:color="auto"/>
              <w:right w:val="single" w:sz="2" w:space="0" w:color="auto"/>
            </w:tcBorders>
            <w:vAlign w:val="center"/>
            <w:hideMark/>
          </w:tcPr>
          <w:p w14:paraId="2DFE3DFF" w14:textId="77777777" w:rsidR="001C61B8" w:rsidRDefault="001C61B8">
            <w:pPr>
              <w:widowControl/>
              <w:spacing w:line="240" w:lineRule="auto"/>
              <w:ind w:firstLineChars="0" w:firstLine="0"/>
              <w:jc w:val="left"/>
              <w:rPr>
                <w:color w:val="000000" w:themeColor="text1"/>
                <w:sz w:val="20"/>
                <w:szCs w:val="20"/>
              </w:rPr>
            </w:pPr>
          </w:p>
        </w:tc>
        <w:tc>
          <w:tcPr>
            <w:tcW w:w="0" w:type="auto"/>
            <w:vMerge/>
            <w:tcBorders>
              <w:top w:val="single" w:sz="2" w:space="0" w:color="auto"/>
              <w:left w:val="single" w:sz="2" w:space="0" w:color="auto"/>
              <w:bottom w:val="single" w:sz="12" w:space="0" w:color="auto"/>
              <w:right w:val="single" w:sz="2" w:space="0" w:color="auto"/>
            </w:tcBorders>
            <w:vAlign w:val="center"/>
            <w:hideMark/>
          </w:tcPr>
          <w:p w14:paraId="0D9D36B5" w14:textId="77777777" w:rsidR="001C61B8" w:rsidRDefault="001C61B8">
            <w:pPr>
              <w:widowControl/>
              <w:spacing w:line="240" w:lineRule="auto"/>
              <w:ind w:firstLineChars="0" w:firstLine="0"/>
              <w:jc w:val="left"/>
              <w:rPr>
                <w:color w:val="000000" w:themeColor="text1"/>
                <w:spacing w:val="-20"/>
                <w:sz w:val="20"/>
                <w:szCs w:val="20"/>
              </w:rPr>
            </w:pPr>
          </w:p>
        </w:tc>
        <w:tc>
          <w:tcPr>
            <w:tcW w:w="0" w:type="auto"/>
            <w:vMerge/>
            <w:tcBorders>
              <w:top w:val="single" w:sz="2" w:space="0" w:color="auto"/>
              <w:left w:val="single" w:sz="2" w:space="0" w:color="auto"/>
              <w:bottom w:val="single" w:sz="12" w:space="0" w:color="auto"/>
              <w:right w:val="nil"/>
            </w:tcBorders>
            <w:vAlign w:val="center"/>
            <w:hideMark/>
          </w:tcPr>
          <w:p w14:paraId="634873C6" w14:textId="77777777" w:rsidR="001C61B8" w:rsidRDefault="001C61B8">
            <w:pPr>
              <w:widowControl/>
              <w:spacing w:line="240" w:lineRule="auto"/>
              <w:ind w:firstLineChars="0" w:firstLine="0"/>
              <w:jc w:val="left"/>
              <w:rPr>
                <w:color w:val="000000" w:themeColor="text1"/>
                <w:sz w:val="20"/>
                <w:szCs w:val="20"/>
              </w:rPr>
            </w:pPr>
          </w:p>
        </w:tc>
      </w:tr>
      <w:tr w:rsidR="001C61B8" w14:paraId="328C9CFF" w14:textId="77777777" w:rsidTr="001C61B8">
        <w:trPr>
          <w:cantSplit/>
          <w:trHeight w:val="20"/>
          <w:jc w:val="center"/>
        </w:trPr>
        <w:tc>
          <w:tcPr>
            <w:tcW w:w="868" w:type="pct"/>
            <w:tcBorders>
              <w:top w:val="single" w:sz="12" w:space="0" w:color="auto"/>
              <w:left w:val="nil"/>
              <w:bottom w:val="single" w:sz="12" w:space="0" w:color="auto"/>
              <w:right w:val="single" w:sz="12" w:space="0" w:color="auto"/>
            </w:tcBorders>
            <w:vAlign w:val="center"/>
            <w:hideMark/>
          </w:tcPr>
          <w:p w14:paraId="0CAD137C" w14:textId="77777777" w:rsidR="001C61B8" w:rsidRDefault="001C61B8">
            <w:pPr>
              <w:overflowPunct w:val="0"/>
              <w:snapToGrid w:val="0"/>
              <w:spacing w:line="0" w:lineRule="atLeast"/>
              <w:ind w:leftChars="100" w:left="280" w:rightChars="100" w:right="280" w:firstLineChars="0" w:firstLine="0"/>
              <w:jc w:val="distribute"/>
              <w:rPr>
                <w:b/>
                <w:color w:val="000000" w:themeColor="text1"/>
                <w:sz w:val="20"/>
                <w:szCs w:val="20"/>
              </w:rPr>
            </w:pPr>
            <w:r>
              <w:rPr>
                <w:rFonts w:hint="eastAsia"/>
                <w:b/>
                <w:noProof/>
                <w:color w:val="000000" w:themeColor="text1"/>
                <w:sz w:val="20"/>
                <w:szCs w:val="20"/>
              </w:rPr>
              <w:t>合計</w:t>
            </w:r>
          </w:p>
        </w:tc>
        <w:tc>
          <w:tcPr>
            <w:tcW w:w="314" w:type="pct"/>
            <w:tcBorders>
              <w:top w:val="single" w:sz="12" w:space="0" w:color="auto"/>
              <w:left w:val="single" w:sz="12" w:space="0" w:color="auto"/>
              <w:bottom w:val="single" w:sz="12" w:space="0" w:color="auto"/>
              <w:right w:val="single" w:sz="2" w:space="0" w:color="auto"/>
            </w:tcBorders>
            <w:vAlign w:val="center"/>
            <w:hideMark/>
          </w:tcPr>
          <w:p w14:paraId="66D130B8" w14:textId="77777777" w:rsidR="001C61B8" w:rsidRDefault="001C61B8">
            <w:pPr>
              <w:snapToGrid w:val="0"/>
              <w:spacing w:line="0" w:lineRule="atLeast"/>
              <w:ind w:rightChars="21" w:right="59" w:firstLineChars="8" w:firstLine="16"/>
              <w:jc w:val="right"/>
              <w:rPr>
                <w:b/>
                <w:bCs/>
                <w:color w:val="000000"/>
                <w:kern w:val="0"/>
                <w:sz w:val="20"/>
                <w:szCs w:val="20"/>
              </w:rPr>
            </w:pPr>
            <w:r>
              <w:rPr>
                <w:rFonts w:hint="eastAsia"/>
                <w:b/>
                <w:bCs/>
                <w:color w:val="000000"/>
                <w:sz w:val="20"/>
                <w:szCs w:val="20"/>
              </w:rPr>
              <w:t>114</w:t>
            </w:r>
          </w:p>
        </w:tc>
        <w:tc>
          <w:tcPr>
            <w:tcW w:w="338" w:type="pct"/>
            <w:tcBorders>
              <w:top w:val="single" w:sz="12" w:space="0" w:color="auto"/>
              <w:left w:val="single" w:sz="2" w:space="0" w:color="auto"/>
              <w:bottom w:val="single" w:sz="12" w:space="0" w:color="auto"/>
              <w:right w:val="single" w:sz="2" w:space="0" w:color="auto"/>
            </w:tcBorders>
            <w:vAlign w:val="center"/>
            <w:hideMark/>
          </w:tcPr>
          <w:p w14:paraId="0246F749" w14:textId="77777777" w:rsidR="001C61B8" w:rsidRDefault="001C61B8">
            <w:pPr>
              <w:snapToGrid w:val="0"/>
              <w:spacing w:line="0" w:lineRule="atLeast"/>
              <w:ind w:rightChars="21" w:right="59" w:firstLineChars="8" w:firstLine="16"/>
              <w:jc w:val="right"/>
              <w:rPr>
                <w:b/>
                <w:bCs/>
                <w:color w:val="000000"/>
                <w:sz w:val="20"/>
                <w:szCs w:val="20"/>
              </w:rPr>
            </w:pPr>
            <w:r>
              <w:rPr>
                <w:rFonts w:hint="eastAsia"/>
                <w:b/>
                <w:bCs/>
                <w:color w:val="000000"/>
                <w:sz w:val="20"/>
                <w:szCs w:val="20"/>
              </w:rPr>
              <w:t>3</w:t>
            </w:r>
          </w:p>
        </w:tc>
        <w:tc>
          <w:tcPr>
            <w:tcW w:w="335" w:type="pct"/>
            <w:tcBorders>
              <w:top w:val="single" w:sz="12" w:space="0" w:color="auto"/>
              <w:left w:val="single" w:sz="2" w:space="0" w:color="auto"/>
              <w:bottom w:val="single" w:sz="12" w:space="0" w:color="auto"/>
              <w:right w:val="single" w:sz="2" w:space="0" w:color="auto"/>
            </w:tcBorders>
            <w:vAlign w:val="center"/>
            <w:hideMark/>
          </w:tcPr>
          <w:p w14:paraId="77896955" w14:textId="77777777" w:rsidR="001C61B8" w:rsidRDefault="001C61B8">
            <w:pPr>
              <w:snapToGrid w:val="0"/>
              <w:spacing w:line="0" w:lineRule="atLeast"/>
              <w:ind w:rightChars="21" w:right="59" w:firstLineChars="8" w:firstLine="16"/>
              <w:jc w:val="right"/>
              <w:rPr>
                <w:b/>
                <w:bCs/>
                <w:color w:val="000000"/>
                <w:sz w:val="20"/>
                <w:szCs w:val="20"/>
              </w:rPr>
            </w:pPr>
            <w:r>
              <w:rPr>
                <w:rFonts w:hint="eastAsia"/>
                <w:b/>
                <w:bCs/>
                <w:color w:val="000000"/>
                <w:sz w:val="20"/>
                <w:szCs w:val="20"/>
              </w:rPr>
              <w:t>88</w:t>
            </w:r>
          </w:p>
        </w:tc>
        <w:tc>
          <w:tcPr>
            <w:tcW w:w="335" w:type="pct"/>
            <w:tcBorders>
              <w:top w:val="single" w:sz="12" w:space="0" w:color="auto"/>
              <w:left w:val="single" w:sz="2" w:space="0" w:color="auto"/>
              <w:bottom w:val="single" w:sz="12" w:space="0" w:color="auto"/>
              <w:right w:val="single" w:sz="2" w:space="0" w:color="auto"/>
            </w:tcBorders>
            <w:vAlign w:val="center"/>
            <w:hideMark/>
          </w:tcPr>
          <w:p w14:paraId="6D9ADC76" w14:textId="77777777" w:rsidR="001C61B8" w:rsidRDefault="001C61B8">
            <w:pPr>
              <w:snapToGrid w:val="0"/>
              <w:spacing w:line="0" w:lineRule="atLeast"/>
              <w:ind w:rightChars="21" w:right="59" w:firstLineChars="8" w:firstLine="16"/>
              <w:jc w:val="right"/>
              <w:rPr>
                <w:b/>
                <w:bCs/>
                <w:color w:val="000000"/>
                <w:sz w:val="20"/>
                <w:szCs w:val="20"/>
              </w:rPr>
            </w:pPr>
            <w:r>
              <w:rPr>
                <w:rFonts w:hint="eastAsia"/>
                <w:b/>
                <w:bCs/>
                <w:color w:val="000000"/>
                <w:sz w:val="20"/>
                <w:szCs w:val="20"/>
              </w:rPr>
              <w:t>7</w:t>
            </w:r>
          </w:p>
        </w:tc>
        <w:tc>
          <w:tcPr>
            <w:tcW w:w="335" w:type="pct"/>
            <w:tcBorders>
              <w:top w:val="single" w:sz="12" w:space="0" w:color="auto"/>
              <w:left w:val="single" w:sz="2" w:space="0" w:color="auto"/>
              <w:bottom w:val="single" w:sz="12" w:space="0" w:color="auto"/>
              <w:right w:val="single" w:sz="2" w:space="0" w:color="auto"/>
            </w:tcBorders>
            <w:vAlign w:val="center"/>
            <w:hideMark/>
          </w:tcPr>
          <w:p w14:paraId="69089213" w14:textId="77777777" w:rsidR="001C61B8" w:rsidRDefault="001C61B8">
            <w:pPr>
              <w:snapToGrid w:val="0"/>
              <w:spacing w:line="0" w:lineRule="atLeast"/>
              <w:ind w:rightChars="21" w:right="59" w:firstLineChars="8" w:firstLine="16"/>
              <w:jc w:val="right"/>
              <w:rPr>
                <w:b/>
                <w:bCs/>
                <w:color w:val="000000"/>
                <w:sz w:val="20"/>
                <w:szCs w:val="20"/>
              </w:rPr>
            </w:pPr>
            <w:r>
              <w:rPr>
                <w:rFonts w:hint="eastAsia"/>
                <w:b/>
                <w:bCs/>
                <w:color w:val="000000"/>
                <w:sz w:val="20"/>
                <w:szCs w:val="20"/>
              </w:rPr>
              <w:t>5</w:t>
            </w:r>
          </w:p>
        </w:tc>
        <w:tc>
          <w:tcPr>
            <w:tcW w:w="335" w:type="pct"/>
            <w:tcBorders>
              <w:top w:val="single" w:sz="12" w:space="0" w:color="auto"/>
              <w:left w:val="single" w:sz="2" w:space="0" w:color="auto"/>
              <w:bottom w:val="single" w:sz="12" w:space="0" w:color="auto"/>
              <w:right w:val="single" w:sz="2" w:space="0" w:color="auto"/>
            </w:tcBorders>
            <w:vAlign w:val="center"/>
            <w:hideMark/>
          </w:tcPr>
          <w:p w14:paraId="08D8E2CF" w14:textId="77777777" w:rsidR="001C61B8" w:rsidRDefault="001C61B8">
            <w:pPr>
              <w:snapToGrid w:val="0"/>
              <w:spacing w:line="0" w:lineRule="atLeast"/>
              <w:ind w:rightChars="21" w:right="59" w:firstLineChars="8" w:firstLine="16"/>
              <w:jc w:val="right"/>
              <w:rPr>
                <w:b/>
                <w:bCs/>
                <w:color w:val="000000"/>
                <w:sz w:val="20"/>
                <w:szCs w:val="20"/>
              </w:rPr>
            </w:pPr>
            <w:r>
              <w:rPr>
                <w:rFonts w:hint="eastAsia"/>
                <w:b/>
                <w:bCs/>
                <w:color w:val="000000"/>
                <w:sz w:val="20"/>
                <w:szCs w:val="20"/>
              </w:rPr>
              <w:t>5</w:t>
            </w:r>
          </w:p>
        </w:tc>
        <w:tc>
          <w:tcPr>
            <w:tcW w:w="346" w:type="pct"/>
            <w:tcBorders>
              <w:top w:val="single" w:sz="12" w:space="0" w:color="auto"/>
              <w:left w:val="single" w:sz="2" w:space="0" w:color="auto"/>
              <w:bottom w:val="single" w:sz="12" w:space="0" w:color="auto"/>
              <w:right w:val="single" w:sz="12" w:space="0" w:color="auto"/>
            </w:tcBorders>
            <w:vAlign w:val="center"/>
            <w:hideMark/>
          </w:tcPr>
          <w:p w14:paraId="0381D500" w14:textId="77777777" w:rsidR="001C61B8" w:rsidRDefault="001C61B8">
            <w:pPr>
              <w:snapToGrid w:val="0"/>
              <w:spacing w:line="0" w:lineRule="atLeast"/>
              <w:ind w:rightChars="21" w:right="59" w:firstLineChars="8" w:firstLine="16"/>
              <w:jc w:val="right"/>
              <w:rPr>
                <w:b/>
                <w:bCs/>
                <w:color w:val="000000"/>
                <w:sz w:val="20"/>
                <w:szCs w:val="20"/>
              </w:rPr>
            </w:pPr>
            <w:r>
              <w:rPr>
                <w:rFonts w:hint="eastAsia"/>
                <w:b/>
                <w:bCs/>
                <w:color w:val="000000"/>
                <w:sz w:val="20"/>
                <w:szCs w:val="20"/>
              </w:rPr>
              <w:t>6</w:t>
            </w:r>
          </w:p>
        </w:tc>
        <w:tc>
          <w:tcPr>
            <w:tcW w:w="341" w:type="pct"/>
            <w:tcBorders>
              <w:top w:val="single" w:sz="12" w:space="0" w:color="auto"/>
              <w:left w:val="single" w:sz="12" w:space="0" w:color="auto"/>
              <w:bottom w:val="single" w:sz="12" w:space="0" w:color="auto"/>
              <w:right w:val="single" w:sz="2" w:space="0" w:color="auto"/>
            </w:tcBorders>
            <w:vAlign w:val="center"/>
            <w:hideMark/>
          </w:tcPr>
          <w:p w14:paraId="26D52483" w14:textId="77777777" w:rsidR="001C61B8" w:rsidRDefault="001C61B8">
            <w:pPr>
              <w:snapToGrid w:val="0"/>
              <w:spacing w:line="0" w:lineRule="atLeast"/>
              <w:ind w:rightChars="21" w:right="59" w:firstLineChars="8" w:firstLine="16"/>
              <w:jc w:val="right"/>
              <w:rPr>
                <w:b/>
                <w:color w:val="000000" w:themeColor="text1"/>
                <w:sz w:val="20"/>
                <w:szCs w:val="20"/>
              </w:rPr>
            </w:pPr>
            <w:r>
              <w:rPr>
                <w:rFonts w:hint="eastAsia"/>
                <w:b/>
                <w:bCs/>
                <w:color w:val="000000"/>
                <w:sz w:val="20"/>
                <w:szCs w:val="20"/>
              </w:rPr>
              <w:t>108</w:t>
            </w:r>
          </w:p>
        </w:tc>
        <w:tc>
          <w:tcPr>
            <w:tcW w:w="526" w:type="pct"/>
            <w:tcBorders>
              <w:top w:val="single" w:sz="12" w:space="0" w:color="auto"/>
              <w:left w:val="single" w:sz="2" w:space="0" w:color="auto"/>
              <w:bottom w:val="single" w:sz="12" w:space="0" w:color="auto"/>
              <w:right w:val="single" w:sz="2" w:space="0" w:color="auto"/>
            </w:tcBorders>
            <w:vAlign w:val="center"/>
            <w:hideMark/>
          </w:tcPr>
          <w:p w14:paraId="59E68251" w14:textId="77777777" w:rsidR="001C61B8" w:rsidRDefault="001C61B8">
            <w:pPr>
              <w:snapToGrid w:val="0"/>
              <w:spacing w:line="0" w:lineRule="atLeast"/>
              <w:ind w:rightChars="21" w:right="59" w:firstLineChars="8" w:firstLine="16"/>
              <w:jc w:val="right"/>
              <w:rPr>
                <w:b/>
                <w:color w:val="000000" w:themeColor="text1"/>
                <w:sz w:val="20"/>
                <w:szCs w:val="20"/>
              </w:rPr>
            </w:pPr>
            <w:r>
              <w:rPr>
                <w:rFonts w:hint="eastAsia"/>
                <w:b/>
                <w:color w:val="000000" w:themeColor="text1"/>
                <w:sz w:val="20"/>
                <w:szCs w:val="20"/>
              </w:rPr>
              <w:t>34</w:t>
            </w:r>
          </w:p>
          <w:p w14:paraId="7B223743" w14:textId="77777777" w:rsidR="001C61B8" w:rsidRDefault="001C61B8">
            <w:pPr>
              <w:snapToGrid w:val="0"/>
              <w:spacing w:line="0" w:lineRule="atLeast"/>
              <w:ind w:rightChars="12" w:right="34" w:firstLineChars="8" w:firstLine="16"/>
              <w:rPr>
                <w:b/>
                <w:color w:val="000000" w:themeColor="text1"/>
                <w:spacing w:val="-16"/>
                <w:sz w:val="20"/>
                <w:szCs w:val="20"/>
              </w:rPr>
            </w:pPr>
            <w:r>
              <w:rPr>
                <w:rFonts w:hint="eastAsia"/>
                <w:color w:val="000000" w:themeColor="text1"/>
                <w:sz w:val="20"/>
                <w:szCs w:val="20"/>
              </w:rPr>
              <w:t>（</w:t>
            </w:r>
            <w:r>
              <w:rPr>
                <w:rFonts w:hint="eastAsia"/>
                <w:spacing w:val="-16"/>
                <w:sz w:val="20"/>
              </w:rPr>
              <w:t>31.48％</w:t>
            </w:r>
            <w:r>
              <w:rPr>
                <w:rFonts w:hint="eastAsia"/>
                <w:color w:val="000000" w:themeColor="text1"/>
                <w:sz w:val="20"/>
                <w:szCs w:val="20"/>
              </w:rPr>
              <w:t>）</w:t>
            </w:r>
          </w:p>
        </w:tc>
        <w:tc>
          <w:tcPr>
            <w:tcW w:w="387" w:type="pct"/>
            <w:tcBorders>
              <w:top w:val="single" w:sz="12" w:space="0" w:color="auto"/>
              <w:left w:val="single" w:sz="2" w:space="0" w:color="auto"/>
              <w:bottom w:val="single" w:sz="12" w:space="0" w:color="auto"/>
              <w:right w:val="single" w:sz="2" w:space="0" w:color="auto"/>
            </w:tcBorders>
            <w:vAlign w:val="center"/>
            <w:hideMark/>
          </w:tcPr>
          <w:p w14:paraId="6AAEFD5F" w14:textId="77777777" w:rsidR="001C61B8" w:rsidRDefault="001C61B8">
            <w:pPr>
              <w:snapToGrid w:val="0"/>
              <w:spacing w:line="0" w:lineRule="atLeast"/>
              <w:ind w:rightChars="12" w:right="34" w:firstLineChars="8" w:firstLine="16"/>
              <w:jc w:val="center"/>
              <w:rPr>
                <w:b/>
                <w:color w:val="000000" w:themeColor="text1"/>
                <w:sz w:val="16"/>
                <w:szCs w:val="16"/>
              </w:rPr>
            </w:pPr>
            <w:r>
              <w:rPr>
                <w:rFonts w:hint="eastAsia"/>
                <w:b/>
                <w:noProof/>
                <w:sz w:val="20"/>
              </w:rPr>
              <w:t xml:space="preserve">     －</w:t>
            </w:r>
          </w:p>
        </w:tc>
        <w:tc>
          <w:tcPr>
            <w:tcW w:w="539" w:type="pct"/>
            <w:tcBorders>
              <w:top w:val="single" w:sz="12" w:space="0" w:color="auto"/>
              <w:left w:val="single" w:sz="2" w:space="0" w:color="auto"/>
              <w:bottom w:val="single" w:sz="12" w:space="0" w:color="auto"/>
              <w:right w:val="nil"/>
            </w:tcBorders>
            <w:vAlign w:val="center"/>
            <w:hideMark/>
          </w:tcPr>
          <w:p w14:paraId="563B256A" w14:textId="77777777" w:rsidR="001C61B8" w:rsidRDefault="001C61B8">
            <w:pPr>
              <w:snapToGrid w:val="0"/>
              <w:spacing w:line="0" w:lineRule="atLeast"/>
              <w:ind w:rightChars="21" w:right="59" w:firstLineChars="8" w:firstLine="16"/>
              <w:jc w:val="right"/>
              <w:rPr>
                <w:b/>
                <w:color w:val="000000" w:themeColor="text1"/>
                <w:sz w:val="20"/>
                <w:szCs w:val="20"/>
              </w:rPr>
            </w:pPr>
            <w:r>
              <w:rPr>
                <w:rFonts w:hint="eastAsia"/>
                <w:b/>
                <w:color w:val="000000" w:themeColor="text1"/>
                <w:sz w:val="20"/>
                <w:szCs w:val="20"/>
              </w:rPr>
              <w:t>74</w:t>
            </w:r>
          </w:p>
          <w:p w14:paraId="36172FAC" w14:textId="77777777" w:rsidR="001C61B8" w:rsidRDefault="001C61B8">
            <w:pPr>
              <w:snapToGrid w:val="0"/>
              <w:spacing w:line="0" w:lineRule="atLeast"/>
              <w:ind w:rightChars="12" w:right="34" w:firstLineChars="8" w:firstLine="16"/>
              <w:rPr>
                <w:b/>
                <w:color w:val="000000" w:themeColor="text1"/>
                <w:spacing w:val="-12"/>
                <w:sz w:val="20"/>
                <w:szCs w:val="20"/>
              </w:rPr>
            </w:pPr>
            <w:r>
              <w:rPr>
                <w:rFonts w:hint="eastAsia"/>
                <w:color w:val="000000" w:themeColor="text1"/>
                <w:sz w:val="20"/>
                <w:szCs w:val="20"/>
              </w:rPr>
              <w:t>（</w:t>
            </w:r>
            <w:r>
              <w:rPr>
                <w:rFonts w:hint="eastAsia"/>
                <w:spacing w:val="-12"/>
                <w:sz w:val="20"/>
              </w:rPr>
              <w:t>68.52％</w:t>
            </w:r>
            <w:r>
              <w:rPr>
                <w:rFonts w:hint="eastAsia"/>
                <w:color w:val="000000" w:themeColor="text1"/>
                <w:sz w:val="20"/>
                <w:szCs w:val="20"/>
              </w:rPr>
              <w:t>）</w:t>
            </w:r>
          </w:p>
        </w:tc>
      </w:tr>
      <w:tr w:rsidR="001C61B8" w14:paraId="76B8AF6C" w14:textId="77777777" w:rsidTr="001C61B8">
        <w:trPr>
          <w:cantSplit/>
          <w:trHeight w:val="329"/>
          <w:jc w:val="center"/>
        </w:trPr>
        <w:tc>
          <w:tcPr>
            <w:tcW w:w="868" w:type="pct"/>
            <w:tcBorders>
              <w:top w:val="single" w:sz="12" w:space="0" w:color="auto"/>
              <w:left w:val="nil"/>
              <w:bottom w:val="single" w:sz="2" w:space="0" w:color="auto"/>
              <w:right w:val="single" w:sz="12" w:space="0" w:color="auto"/>
            </w:tcBorders>
            <w:shd w:val="clear" w:color="auto" w:fill="EBFFFF"/>
            <w:vAlign w:val="center"/>
            <w:hideMark/>
          </w:tcPr>
          <w:p w14:paraId="576FAF5D" w14:textId="77777777" w:rsidR="001C61B8" w:rsidRDefault="001C61B8">
            <w:pPr>
              <w:overflowPunct w:val="0"/>
              <w:snapToGrid w:val="0"/>
              <w:spacing w:line="0" w:lineRule="atLeast"/>
              <w:ind w:leftChars="100" w:left="280" w:rightChars="100" w:right="280" w:firstLineChars="0" w:firstLine="0"/>
              <w:jc w:val="distribute"/>
              <w:rPr>
                <w:b/>
                <w:noProof/>
                <w:color w:val="000000" w:themeColor="text1"/>
                <w:sz w:val="20"/>
                <w:szCs w:val="20"/>
              </w:rPr>
            </w:pPr>
            <w:r>
              <w:rPr>
                <w:rFonts w:hint="eastAsia"/>
                <w:b/>
                <w:noProof/>
                <w:color w:val="000000" w:themeColor="text1"/>
                <w:sz w:val="20"/>
                <w:szCs w:val="20"/>
              </w:rPr>
              <w:t>小計</w:t>
            </w:r>
          </w:p>
        </w:tc>
        <w:tc>
          <w:tcPr>
            <w:tcW w:w="314" w:type="pct"/>
            <w:tcBorders>
              <w:top w:val="single" w:sz="12" w:space="0" w:color="auto"/>
              <w:left w:val="single" w:sz="12" w:space="0" w:color="auto"/>
              <w:bottom w:val="single" w:sz="2" w:space="0" w:color="auto"/>
              <w:right w:val="single" w:sz="2" w:space="0" w:color="auto"/>
            </w:tcBorders>
            <w:shd w:val="clear" w:color="auto" w:fill="EBFFFF"/>
            <w:vAlign w:val="center"/>
            <w:hideMark/>
          </w:tcPr>
          <w:p w14:paraId="72A75C9F" w14:textId="77777777" w:rsidR="001C61B8" w:rsidRDefault="001C61B8">
            <w:pPr>
              <w:snapToGrid w:val="0"/>
              <w:spacing w:line="0" w:lineRule="atLeast"/>
              <w:ind w:rightChars="21" w:right="59" w:firstLineChars="8" w:firstLine="16"/>
              <w:jc w:val="right"/>
              <w:rPr>
                <w:b/>
                <w:bCs/>
                <w:color w:val="000000"/>
                <w:sz w:val="20"/>
                <w:szCs w:val="20"/>
              </w:rPr>
            </w:pPr>
            <w:r>
              <w:rPr>
                <w:rFonts w:hint="eastAsia"/>
                <w:b/>
                <w:bCs/>
                <w:color w:val="000000"/>
                <w:sz w:val="20"/>
                <w:szCs w:val="20"/>
              </w:rPr>
              <w:t>111</w:t>
            </w:r>
          </w:p>
        </w:tc>
        <w:tc>
          <w:tcPr>
            <w:tcW w:w="338" w:type="pct"/>
            <w:tcBorders>
              <w:top w:val="single" w:sz="12" w:space="0" w:color="auto"/>
              <w:left w:val="single" w:sz="2" w:space="0" w:color="auto"/>
              <w:bottom w:val="single" w:sz="2" w:space="0" w:color="auto"/>
              <w:right w:val="single" w:sz="2" w:space="0" w:color="auto"/>
            </w:tcBorders>
            <w:shd w:val="clear" w:color="auto" w:fill="EBFFFF"/>
            <w:vAlign w:val="center"/>
            <w:hideMark/>
          </w:tcPr>
          <w:p w14:paraId="199937CD" w14:textId="77777777" w:rsidR="001C61B8" w:rsidRDefault="001C61B8">
            <w:pPr>
              <w:snapToGrid w:val="0"/>
              <w:spacing w:line="0" w:lineRule="atLeast"/>
              <w:ind w:rightChars="21" w:right="59" w:firstLineChars="8" w:firstLine="16"/>
              <w:jc w:val="right"/>
              <w:rPr>
                <w:b/>
                <w:bCs/>
                <w:color w:val="000000"/>
                <w:sz w:val="20"/>
                <w:szCs w:val="20"/>
              </w:rPr>
            </w:pPr>
            <w:r>
              <w:rPr>
                <w:rFonts w:hint="eastAsia"/>
                <w:b/>
                <w:bCs/>
                <w:color w:val="000000"/>
                <w:sz w:val="20"/>
                <w:szCs w:val="20"/>
              </w:rPr>
              <w:t>3</w:t>
            </w:r>
          </w:p>
        </w:tc>
        <w:tc>
          <w:tcPr>
            <w:tcW w:w="335" w:type="pct"/>
            <w:tcBorders>
              <w:top w:val="single" w:sz="12" w:space="0" w:color="auto"/>
              <w:left w:val="single" w:sz="2" w:space="0" w:color="auto"/>
              <w:bottom w:val="single" w:sz="2" w:space="0" w:color="auto"/>
              <w:right w:val="single" w:sz="2" w:space="0" w:color="auto"/>
            </w:tcBorders>
            <w:shd w:val="clear" w:color="auto" w:fill="EBFFFF"/>
            <w:vAlign w:val="center"/>
            <w:hideMark/>
          </w:tcPr>
          <w:p w14:paraId="25FE66A7" w14:textId="77777777" w:rsidR="001C61B8" w:rsidRDefault="001C61B8">
            <w:pPr>
              <w:snapToGrid w:val="0"/>
              <w:spacing w:line="0" w:lineRule="atLeast"/>
              <w:ind w:rightChars="21" w:right="59" w:firstLineChars="8" w:firstLine="16"/>
              <w:jc w:val="right"/>
              <w:rPr>
                <w:b/>
                <w:bCs/>
                <w:color w:val="000000"/>
                <w:sz w:val="20"/>
                <w:szCs w:val="20"/>
              </w:rPr>
            </w:pPr>
            <w:r>
              <w:rPr>
                <w:rFonts w:hint="eastAsia"/>
                <w:b/>
                <w:bCs/>
                <w:color w:val="000000"/>
                <w:sz w:val="20"/>
                <w:szCs w:val="20"/>
              </w:rPr>
              <w:t>85</w:t>
            </w:r>
          </w:p>
        </w:tc>
        <w:tc>
          <w:tcPr>
            <w:tcW w:w="335" w:type="pct"/>
            <w:tcBorders>
              <w:top w:val="single" w:sz="12" w:space="0" w:color="auto"/>
              <w:left w:val="single" w:sz="2" w:space="0" w:color="auto"/>
              <w:bottom w:val="single" w:sz="2" w:space="0" w:color="auto"/>
              <w:right w:val="single" w:sz="2" w:space="0" w:color="auto"/>
            </w:tcBorders>
            <w:shd w:val="clear" w:color="auto" w:fill="EBFFFF"/>
            <w:vAlign w:val="center"/>
            <w:hideMark/>
          </w:tcPr>
          <w:p w14:paraId="2BB4CA78" w14:textId="77777777" w:rsidR="001C61B8" w:rsidRDefault="001C61B8">
            <w:pPr>
              <w:snapToGrid w:val="0"/>
              <w:spacing w:line="0" w:lineRule="atLeast"/>
              <w:ind w:rightChars="21" w:right="59" w:firstLineChars="8" w:firstLine="16"/>
              <w:jc w:val="right"/>
              <w:rPr>
                <w:b/>
                <w:bCs/>
                <w:color w:val="000000"/>
                <w:sz w:val="20"/>
                <w:szCs w:val="20"/>
              </w:rPr>
            </w:pPr>
            <w:r>
              <w:rPr>
                <w:rFonts w:hint="eastAsia"/>
                <w:b/>
                <w:bCs/>
                <w:color w:val="000000"/>
                <w:sz w:val="20"/>
                <w:szCs w:val="20"/>
              </w:rPr>
              <w:t>7</w:t>
            </w:r>
          </w:p>
        </w:tc>
        <w:tc>
          <w:tcPr>
            <w:tcW w:w="335" w:type="pct"/>
            <w:tcBorders>
              <w:top w:val="single" w:sz="12" w:space="0" w:color="auto"/>
              <w:left w:val="single" w:sz="2" w:space="0" w:color="auto"/>
              <w:bottom w:val="single" w:sz="2" w:space="0" w:color="auto"/>
              <w:right w:val="single" w:sz="2" w:space="0" w:color="auto"/>
            </w:tcBorders>
            <w:shd w:val="clear" w:color="auto" w:fill="EBFFFF"/>
            <w:vAlign w:val="center"/>
            <w:hideMark/>
          </w:tcPr>
          <w:p w14:paraId="51C8211A" w14:textId="77777777" w:rsidR="001C61B8" w:rsidRDefault="001C61B8">
            <w:pPr>
              <w:snapToGrid w:val="0"/>
              <w:spacing w:line="0" w:lineRule="atLeast"/>
              <w:ind w:rightChars="21" w:right="59" w:firstLineChars="8" w:firstLine="16"/>
              <w:jc w:val="right"/>
              <w:rPr>
                <w:b/>
                <w:bCs/>
                <w:color w:val="000000"/>
                <w:sz w:val="20"/>
                <w:szCs w:val="20"/>
              </w:rPr>
            </w:pPr>
            <w:r>
              <w:rPr>
                <w:rFonts w:hint="eastAsia"/>
                <w:b/>
                <w:bCs/>
                <w:color w:val="000000"/>
                <w:sz w:val="20"/>
                <w:szCs w:val="20"/>
              </w:rPr>
              <w:t>5</w:t>
            </w:r>
          </w:p>
        </w:tc>
        <w:tc>
          <w:tcPr>
            <w:tcW w:w="335" w:type="pct"/>
            <w:tcBorders>
              <w:top w:val="single" w:sz="12" w:space="0" w:color="auto"/>
              <w:left w:val="single" w:sz="2" w:space="0" w:color="auto"/>
              <w:bottom w:val="single" w:sz="2" w:space="0" w:color="auto"/>
              <w:right w:val="single" w:sz="2" w:space="0" w:color="auto"/>
            </w:tcBorders>
            <w:shd w:val="clear" w:color="auto" w:fill="EBFFFF"/>
            <w:vAlign w:val="center"/>
            <w:hideMark/>
          </w:tcPr>
          <w:p w14:paraId="05AAD58A" w14:textId="77777777" w:rsidR="001C61B8" w:rsidRDefault="001C61B8">
            <w:pPr>
              <w:snapToGrid w:val="0"/>
              <w:spacing w:line="0" w:lineRule="atLeast"/>
              <w:ind w:rightChars="21" w:right="59" w:firstLineChars="8" w:firstLine="16"/>
              <w:jc w:val="right"/>
              <w:rPr>
                <w:b/>
                <w:bCs/>
                <w:color w:val="000000"/>
                <w:sz w:val="20"/>
                <w:szCs w:val="20"/>
              </w:rPr>
            </w:pPr>
            <w:r>
              <w:rPr>
                <w:rFonts w:hint="eastAsia"/>
                <w:b/>
                <w:bCs/>
                <w:color w:val="000000"/>
                <w:sz w:val="20"/>
                <w:szCs w:val="20"/>
              </w:rPr>
              <w:t>5</w:t>
            </w:r>
          </w:p>
        </w:tc>
        <w:tc>
          <w:tcPr>
            <w:tcW w:w="346" w:type="pct"/>
            <w:tcBorders>
              <w:top w:val="single" w:sz="12" w:space="0" w:color="auto"/>
              <w:left w:val="single" w:sz="2" w:space="0" w:color="auto"/>
              <w:bottom w:val="single" w:sz="2" w:space="0" w:color="auto"/>
              <w:right w:val="single" w:sz="12" w:space="0" w:color="auto"/>
            </w:tcBorders>
            <w:shd w:val="clear" w:color="auto" w:fill="EBFFFF"/>
            <w:vAlign w:val="center"/>
            <w:hideMark/>
          </w:tcPr>
          <w:p w14:paraId="05CEC29D" w14:textId="77777777" w:rsidR="001C61B8" w:rsidRDefault="001C61B8">
            <w:pPr>
              <w:snapToGrid w:val="0"/>
              <w:spacing w:line="0" w:lineRule="atLeast"/>
              <w:ind w:rightChars="21" w:right="59" w:firstLineChars="8" w:firstLine="16"/>
              <w:jc w:val="right"/>
              <w:rPr>
                <w:b/>
                <w:bCs/>
                <w:color w:val="000000"/>
                <w:sz w:val="20"/>
                <w:szCs w:val="20"/>
              </w:rPr>
            </w:pPr>
            <w:r>
              <w:rPr>
                <w:rFonts w:hint="eastAsia"/>
                <w:b/>
                <w:bCs/>
                <w:color w:val="000000"/>
                <w:sz w:val="20"/>
                <w:szCs w:val="20"/>
              </w:rPr>
              <w:t>6</w:t>
            </w:r>
          </w:p>
        </w:tc>
        <w:tc>
          <w:tcPr>
            <w:tcW w:w="341" w:type="pct"/>
            <w:tcBorders>
              <w:top w:val="single" w:sz="12" w:space="0" w:color="auto"/>
              <w:left w:val="single" w:sz="12" w:space="0" w:color="auto"/>
              <w:bottom w:val="single" w:sz="2" w:space="0" w:color="auto"/>
              <w:right w:val="single" w:sz="2" w:space="0" w:color="auto"/>
            </w:tcBorders>
            <w:shd w:val="clear" w:color="auto" w:fill="EBFFFF"/>
            <w:vAlign w:val="center"/>
            <w:hideMark/>
          </w:tcPr>
          <w:p w14:paraId="680CAC57" w14:textId="77777777" w:rsidR="001C61B8" w:rsidRDefault="001C61B8">
            <w:pPr>
              <w:snapToGrid w:val="0"/>
              <w:spacing w:line="0" w:lineRule="atLeast"/>
              <w:ind w:rightChars="21" w:right="59" w:firstLineChars="8" w:firstLine="16"/>
              <w:jc w:val="right"/>
              <w:rPr>
                <w:b/>
                <w:color w:val="000000" w:themeColor="text1"/>
                <w:sz w:val="20"/>
                <w:szCs w:val="20"/>
              </w:rPr>
            </w:pPr>
            <w:r>
              <w:rPr>
                <w:rFonts w:hint="eastAsia"/>
                <w:b/>
                <w:bCs/>
                <w:color w:val="000000"/>
                <w:sz w:val="20"/>
                <w:szCs w:val="20"/>
              </w:rPr>
              <w:t>106</w:t>
            </w:r>
          </w:p>
        </w:tc>
        <w:tc>
          <w:tcPr>
            <w:tcW w:w="526" w:type="pct"/>
            <w:tcBorders>
              <w:top w:val="single" w:sz="12" w:space="0" w:color="auto"/>
              <w:left w:val="single" w:sz="2" w:space="0" w:color="auto"/>
              <w:bottom w:val="single" w:sz="2" w:space="0" w:color="auto"/>
              <w:right w:val="single" w:sz="2" w:space="0" w:color="auto"/>
            </w:tcBorders>
            <w:shd w:val="clear" w:color="auto" w:fill="EBFFFF"/>
            <w:vAlign w:val="center"/>
            <w:hideMark/>
          </w:tcPr>
          <w:p w14:paraId="493C855C" w14:textId="77777777" w:rsidR="001C61B8" w:rsidRDefault="001C61B8">
            <w:pPr>
              <w:snapToGrid w:val="0"/>
              <w:spacing w:line="0" w:lineRule="atLeast"/>
              <w:ind w:rightChars="21" w:right="59" w:firstLineChars="8" w:firstLine="16"/>
              <w:jc w:val="right"/>
              <w:rPr>
                <w:b/>
                <w:color w:val="000000" w:themeColor="text1"/>
                <w:sz w:val="20"/>
                <w:szCs w:val="20"/>
              </w:rPr>
            </w:pPr>
            <w:r>
              <w:rPr>
                <w:rFonts w:hint="eastAsia"/>
                <w:b/>
                <w:color w:val="000000" w:themeColor="text1"/>
                <w:sz w:val="20"/>
                <w:szCs w:val="20"/>
              </w:rPr>
              <w:t>33</w:t>
            </w:r>
          </w:p>
        </w:tc>
        <w:tc>
          <w:tcPr>
            <w:tcW w:w="387" w:type="pct"/>
            <w:tcBorders>
              <w:top w:val="single" w:sz="12" w:space="0" w:color="auto"/>
              <w:left w:val="single" w:sz="2" w:space="0" w:color="auto"/>
              <w:bottom w:val="single" w:sz="2" w:space="0" w:color="auto"/>
              <w:right w:val="single" w:sz="2" w:space="0" w:color="auto"/>
            </w:tcBorders>
            <w:shd w:val="clear" w:color="auto" w:fill="EBFFFF"/>
            <w:vAlign w:val="center"/>
            <w:hideMark/>
          </w:tcPr>
          <w:p w14:paraId="31D4E8A6" w14:textId="77777777" w:rsidR="001C61B8" w:rsidRDefault="001C61B8">
            <w:pPr>
              <w:snapToGrid w:val="0"/>
              <w:spacing w:line="0" w:lineRule="atLeast"/>
              <w:ind w:rightChars="21" w:right="59" w:firstLineChars="8" w:firstLine="16"/>
              <w:jc w:val="right"/>
              <w:rPr>
                <w:b/>
                <w:color w:val="000000" w:themeColor="text1"/>
                <w:sz w:val="20"/>
                <w:szCs w:val="20"/>
              </w:rPr>
            </w:pPr>
            <w:r>
              <w:rPr>
                <w:rFonts w:hint="eastAsia"/>
                <w:b/>
                <w:noProof/>
                <w:sz w:val="20"/>
              </w:rPr>
              <w:t>－</w:t>
            </w:r>
          </w:p>
        </w:tc>
        <w:tc>
          <w:tcPr>
            <w:tcW w:w="539" w:type="pct"/>
            <w:tcBorders>
              <w:top w:val="single" w:sz="12" w:space="0" w:color="auto"/>
              <w:left w:val="single" w:sz="2" w:space="0" w:color="auto"/>
              <w:bottom w:val="single" w:sz="2" w:space="0" w:color="auto"/>
              <w:right w:val="nil"/>
            </w:tcBorders>
            <w:shd w:val="clear" w:color="auto" w:fill="EBFFFF"/>
            <w:vAlign w:val="center"/>
            <w:hideMark/>
          </w:tcPr>
          <w:p w14:paraId="4FEDF40E" w14:textId="77777777" w:rsidR="001C61B8" w:rsidRDefault="001C61B8">
            <w:pPr>
              <w:snapToGrid w:val="0"/>
              <w:spacing w:line="0" w:lineRule="atLeast"/>
              <w:ind w:rightChars="21" w:right="59" w:firstLineChars="8" w:firstLine="16"/>
              <w:jc w:val="right"/>
              <w:rPr>
                <w:b/>
                <w:color w:val="000000" w:themeColor="text1"/>
                <w:sz w:val="20"/>
                <w:szCs w:val="20"/>
              </w:rPr>
            </w:pPr>
            <w:r>
              <w:rPr>
                <w:rFonts w:hint="eastAsia"/>
                <w:b/>
                <w:color w:val="000000" w:themeColor="text1"/>
                <w:sz w:val="20"/>
                <w:szCs w:val="20"/>
              </w:rPr>
              <w:t>73</w:t>
            </w:r>
          </w:p>
        </w:tc>
      </w:tr>
      <w:tr w:rsidR="001C61B8" w14:paraId="5D48DD95" w14:textId="77777777" w:rsidTr="001C61B8">
        <w:trPr>
          <w:cantSplit/>
          <w:trHeight w:val="329"/>
          <w:jc w:val="center"/>
        </w:trPr>
        <w:tc>
          <w:tcPr>
            <w:tcW w:w="868" w:type="pct"/>
            <w:tcBorders>
              <w:top w:val="single" w:sz="2" w:space="0" w:color="auto"/>
              <w:left w:val="nil"/>
              <w:bottom w:val="single" w:sz="2" w:space="0" w:color="auto"/>
              <w:right w:val="single" w:sz="12" w:space="0" w:color="auto"/>
            </w:tcBorders>
            <w:vAlign w:val="center"/>
            <w:hideMark/>
          </w:tcPr>
          <w:p w14:paraId="262EC97B" w14:textId="77777777" w:rsidR="001C61B8" w:rsidRDefault="001C61B8">
            <w:pPr>
              <w:overflowPunct w:val="0"/>
              <w:spacing w:line="0" w:lineRule="atLeast"/>
              <w:ind w:leftChars="12" w:left="34" w:rightChars="12" w:right="34" w:firstLineChars="0" w:firstLine="0"/>
              <w:jc w:val="distribute"/>
              <w:rPr>
                <w:noProof/>
                <w:color w:val="000000" w:themeColor="text1"/>
                <w:sz w:val="20"/>
                <w:szCs w:val="20"/>
              </w:rPr>
            </w:pPr>
            <w:r>
              <w:rPr>
                <w:rFonts w:hint="eastAsia"/>
                <w:noProof/>
                <w:color w:val="000000" w:themeColor="text1"/>
                <w:sz w:val="20"/>
                <w:szCs w:val="20"/>
              </w:rPr>
              <w:t>市議會主管</w:t>
            </w:r>
          </w:p>
        </w:tc>
        <w:tc>
          <w:tcPr>
            <w:tcW w:w="314" w:type="pct"/>
            <w:tcBorders>
              <w:top w:val="single" w:sz="2" w:space="0" w:color="auto"/>
              <w:left w:val="single" w:sz="12" w:space="0" w:color="auto"/>
              <w:bottom w:val="single" w:sz="2" w:space="0" w:color="auto"/>
              <w:right w:val="single" w:sz="2" w:space="0" w:color="auto"/>
            </w:tcBorders>
            <w:vAlign w:val="center"/>
            <w:hideMark/>
          </w:tcPr>
          <w:p w14:paraId="6BF44846"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8" w:type="pct"/>
            <w:tcBorders>
              <w:top w:val="single" w:sz="2" w:space="0" w:color="auto"/>
              <w:left w:val="single" w:sz="2" w:space="0" w:color="auto"/>
              <w:bottom w:val="single" w:sz="2" w:space="0" w:color="auto"/>
              <w:right w:val="single" w:sz="2" w:space="0" w:color="auto"/>
            </w:tcBorders>
            <w:vAlign w:val="center"/>
            <w:hideMark/>
          </w:tcPr>
          <w:p w14:paraId="1585A868"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439A64BD"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15178107"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41BD9F44"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2293D69C"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346" w:type="pct"/>
            <w:tcBorders>
              <w:top w:val="single" w:sz="2" w:space="0" w:color="auto"/>
              <w:left w:val="single" w:sz="2" w:space="0" w:color="auto"/>
              <w:bottom w:val="single" w:sz="2" w:space="0" w:color="auto"/>
              <w:right w:val="single" w:sz="12" w:space="0" w:color="auto"/>
            </w:tcBorders>
            <w:vAlign w:val="center"/>
            <w:hideMark/>
          </w:tcPr>
          <w:p w14:paraId="1C9CEF86"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341" w:type="pct"/>
            <w:tcBorders>
              <w:top w:val="single" w:sz="2" w:space="0" w:color="auto"/>
              <w:left w:val="single" w:sz="12" w:space="0" w:color="auto"/>
              <w:bottom w:val="single" w:sz="2" w:space="0" w:color="auto"/>
              <w:right w:val="single" w:sz="2" w:space="0" w:color="auto"/>
            </w:tcBorders>
            <w:vAlign w:val="center"/>
            <w:hideMark/>
          </w:tcPr>
          <w:p w14:paraId="4B9D9AC8"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526" w:type="pct"/>
            <w:tcBorders>
              <w:top w:val="single" w:sz="2" w:space="0" w:color="auto"/>
              <w:left w:val="single" w:sz="2" w:space="0" w:color="auto"/>
              <w:bottom w:val="single" w:sz="2" w:space="0" w:color="auto"/>
              <w:right w:val="single" w:sz="2" w:space="0" w:color="auto"/>
            </w:tcBorders>
            <w:vAlign w:val="center"/>
            <w:hideMark/>
          </w:tcPr>
          <w:p w14:paraId="7847BFD9"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387" w:type="pct"/>
            <w:tcBorders>
              <w:top w:val="single" w:sz="2" w:space="0" w:color="auto"/>
              <w:left w:val="single" w:sz="2" w:space="0" w:color="auto"/>
              <w:bottom w:val="single" w:sz="2" w:space="0" w:color="auto"/>
              <w:right w:val="single" w:sz="2" w:space="0" w:color="auto"/>
            </w:tcBorders>
            <w:vAlign w:val="center"/>
            <w:hideMark/>
          </w:tcPr>
          <w:p w14:paraId="7397D5D3"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539" w:type="pct"/>
            <w:tcBorders>
              <w:top w:val="single" w:sz="2" w:space="0" w:color="auto"/>
              <w:left w:val="single" w:sz="2" w:space="0" w:color="auto"/>
              <w:bottom w:val="single" w:sz="2" w:space="0" w:color="auto"/>
              <w:right w:val="nil"/>
            </w:tcBorders>
            <w:vAlign w:val="center"/>
            <w:hideMark/>
          </w:tcPr>
          <w:p w14:paraId="22F2F25F"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r>
      <w:tr w:rsidR="001C61B8" w14:paraId="55D9D784" w14:textId="77777777" w:rsidTr="001C61B8">
        <w:trPr>
          <w:cantSplit/>
          <w:trHeight w:val="329"/>
          <w:jc w:val="center"/>
        </w:trPr>
        <w:tc>
          <w:tcPr>
            <w:tcW w:w="868" w:type="pct"/>
            <w:tcBorders>
              <w:top w:val="single" w:sz="2" w:space="0" w:color="auto"/>
              <w:left w:val="nil"/>
              <w:bottom w:val="single" w:sz="2" w:space="0" w:color="auto"/>
              <w:right w:val="single" w:sz="12" w:space="0" w:color="auto"/>
            </w:tcBorders>
            <w:vAlign w:val="center"/>
            <w:hideMark/>
          </w:tcPr>
          <w:p w14:paraId="4F698A60" w14:textId="77777777" w:rsidR="001C61B8" w:rsidRDefault="001C61B8">
            <w:pPr>
              <w:overflowPunct w:val="0"/>
              <w:spacing w:line="0" w:lineRule="atLeast"/>
              <w:ind w:leftChars="12" w:left="34" w:rightChars="12" w:right="34" w:firstLineChars="0" w:firstLine="0"/>
              <w:jc w:val="distribute"/>
              <w:rPr>
                <w:noProof/>
                <w:color w:val="000000" w:themeColor="text1"/>
                <w:sz w:val="20"/>
                <w:szCs w:val="20"/>
              </w:rPr>
            </w:pPr>
            <w:r>
              <w:rPr>
                <w:rFonts w:hint="eastAsia"/>
                <w:noProof/>
                <w:color w:val="000000" w:themeColor="text1"/>
                <w:sz w:val="20"/>
                <w:szCs w:val="20"/>
              </w:rPr>
              <w:t>市政府主管</w:t>
            </w:r>
          </w:p>
        </w:tc>
        <w:tc>
          <w:tcPr>
            <w:tcW w:w="314" w:type="pct"/>
            <w:tcBorders>
              <w:top w:val="single" w:sz="2" w:space="0" w:color="auto"/>
              <w:left w:val="single" w:sz="12" w:space="0" w:color="auto"/>
              <w:bottom w:val="single" w:sz="2" w:space="0" w:color="auto"/>
              <w:right w:val="single" w:sz="2" w:space="0" w:color="auto"/>
            </w:tcBorders>
            <w:vAlign w:val="center"/>
            <w:hideMark/>
          </w:tcPr>
          <w:p w14:paraId="1EEE5846"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13</w:t>
            </w:r>
          </w:p>
        </w:tc>
        <w:tc>
          <w:tcPr>
            <w:tcW w:w="338" w:type="pct"/>
            <w:tcBorders>
              <w:top w:val="single" w:sz="2" w:space="0" w:color="auto"/>
              <w:left w:val="single" w:sz="2" w:space="0" w:color="auto"/>
              <w:bottom w:val="single" w:sz="2" w:space="0" w:color="auto"/>
              <w:right w:val="single" w:sz="2" w:space="0" w:color="auto"/>
            </w:tcBorders>
            <w:vAlign w:val="center"/>
            <w:hideMark/>
          </w:tcPr>
          <w:p w14:paraId="38BD2F46"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1</w:t>
            </w:r>
          </w:p>
        </w:tc>
        <w:tc>
          <w:tcPr>
            <w:tcW w:w="335" w:type="pct"/>
            <w:tcBorders>
              <w:top w:val="single" w:sz="2" w:space="0" w:color="auto"/>
              <w:left w:val="single" w:sz="2" w:space="0" w:color="auto"/>
              <w:bottom w:val="single" w:sz="2" w:space="0" w:color="auto"/>
              <w:right w:val="single" w:sz="2" w:space="0" w:color="auto"/>
            </w:tcBorders>
            <w:vAlign w:val="center"/>
            <w:hideMark/>
          </w:tcPr>
          <w:p w14:paraId="4CCB72F6"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3</w:t>
            </w:r>
          </w:p>
        </w:tc>
        <w:tc>
          <w:tcPr>
            <w:tcW w:w="335" w:type="pct"/>
            <w:tcBorders>
              <w:top w:val="single" w:sz="2" w:space="0" w:color="auto"/>
              <w:left w:val="single" w:sz="2" w:space="0" w:color="auto"/>
              <w:bottom w:val="single" w:sz="2" w:space="0" w:color="auto"/>
              <w:right w:val="single" w:sz="2" w:space="0" w:color="auto"/>
            </w:tcBorders>
            <w:vAlign w:val="center"/>
            <w:hideMark/>
          </w:tcPr>
          <w:p w14:paraId="34061BBD"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2</w:t>
            </w:r>
          </w:p>
        </w:tc>
        <w:tc>
          <w:tcPr>
            <w:tcW w:w="335" w:type="pct"/>
            <w:tcBorders>
              <w:top w:val="single" w:sz="2" w:space="0" w:color="auto"/>
              <w:left w:val="single" w:sz="2" w:space="0" w:color="auto"/>
              <w:bottom w:val="single" w:sz="2" w:space="0" w:color="auto"/>
              <w:right w:val="single" w:sz="2" w:space="0" w:color="auto"/>
            </w:tcBorders>
            <w:vAlign w:val="center"/>
            <w:hideMark/>
          </w:tcPr>
          <w:p w14:paraId="6962E95D"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2</w:t>
            </w:r>
          </w:p>
        </w:tc>
        <w:tc>
          <w:tcPr>
            <w:tcW w:w="335" w:type="pct"/>
            <w:tcBorders>
              <w:top w:val="single" w:sz="2" w:space="0" w:color="auto"/>
              <w:left w:val="single" w:sz="2" w:space="0" w:color="auto"/>
              <w:bottom w:val="single" w:sz="2" w:space="0" w:color="auto"/>
              <w:right w:val="single" w:sz="2" w:space="0" w:color="auto"/>
            </w:tcBorders>
            <w:vAlign w:val="center"/>
            <w:hideMark/>
          </w:tcPr>
          <w:p w14:paraId="129F8E79"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2</w:t>
            </w:r>
          </w:p>
        </w:tc>
        <w:tc>
          <w:tcPr>
            <w:tcW w:w="346" w:type="pct"/>
            <w:tcBorders>
              <w:top w:val="single" w:sz="2" w:space="0" w:color="auto"/>
              <w:left w:val="single" w:sz="2" w:space="0" w:color="auto"/>
              <w:bottom w:val="single" w:sz="2" w:space="0" w:color="auto"/>
              <w:right w:val="single" w:sz="12" w:space="0" w:color="auto"/>
            </w:tcBorders>
            <w:vAlign w:val="center"/>
            <w:hideMark/>
          </w:tcPr>
          <w:p w14:paraId="0E296AD6"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3</w:t>
            </w:r>
          </w:p>
        </w:tc>
        <w:tc>
          <w:tcPr>
            <w:tcW w:w="341" w:type="pct"/>
            <w:tcBorders>
              <w:top w:val="single" w:sz="2" w:space="0" w:color="auto"/>
              <w:left w:val="single" w:sz="12" w:space="0" w:color="auto"/>
              <w:bottom w:val="single" w:sz="2" w:space="0" w:color="auto"/>
              <w:right w:val="single" w:sz="2" w:space="0" w:color="auto"/>
            </w:tcBorders>
            <w:vAlign w:val="center"/>
            <w:hideMark/>
          </w:tcPr>
          <w:p w14:paraId="65F45407"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12</w:t>
            </w:r>
          </w:p>
        </w:tc>
        <w:tc>
          <w:tcPr>
            <w:tcW w:w="526" w:type="pct"/>
            <w:tcBorders>
              <w:top w:val="single" w:sz="2" w:space="0" w:color="auto"/>
              <w:left w:val="single" w:sz="2" w:space="0" w:color="auto"/>
              <w:bottom w:val="single" w:sz="2" w:space="0" w:color="auto"/>
              <w:right w:val="single" w:sz="2" w:space="0" w:color="auto"/>
            </w:tcBorders>
            <w:vAlign w:val="center"/>
            <w:hideMark/>
          </w:tcPr>
          <w:p w14:paraId="69488AE6"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4</w:t>
            </w:r>
          </w:p>
        </w:tc>
        <w:tc>
          <w:tcPr>
            <w:tcW w:w="387" w:type="pct"/>
            <w:tcBorders>
              <w:top w:val="single" w:sz="2" w:space="0" w:color="auto"/>
              <w:left w:val="single" w:sz="2" w:space="0" w:color="auto"/>
              <w:bottom w:val="single" w:sz="2" w:space="0" w:color="auto"/>
              <w:right w:val="single" w:sz="2" w:space="0" w:color="auto"/>
            </w:tcBorders>
            <w:vAlign w:val="center"/>
            <w:hideMark/>
          </w:tcPr>
          <w:p w14:paraId="1F058B26"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539" w:type="pct"/>
            <w:tcBorders>
              <w:top w:val="single" w:sz="2" w:space="0" w:color="auto"/>
              <w:left w:val="single" w:sz="2" w:space="0" w:color="auto"/>
              <w:bottom w:val="single" w:sz="2" w:space="0" w:color="auto"/>
              <w:right w:val="nil"/>
            </w:tcBorders>
            <w:vAlign w:val="center"/>
            <w:hideMark/>
          </w:tcPr>
          <w:p w14:paraId="32B7F25E"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8</w:t>
            </w:r>
          </w:p>
        </w:tc>
      </w:tr>
      <w:tr w:rsidR="001C61B8" w14:paraId="23855533" w14:textId="77777777" w:rsidTr="001C61B8">
        <w:trPr>
          <w:cantSplit/>
          <w:trHeight w:val="329"/>
          <w:jc w:val="center"/>
        </w:trPr>
        <w:tc>
          <w:tcPr>
            <w:tcW w:w="868" w:type="pct"/>
            <w:tcBorders>
              <w:top w:val="single" w:sz="2" w:space="0" w:color="auto"/>
              <w:left w:val="nil"/>
              <w:bottom w:val="single" w:sz="2" w:space="0" w:color="auto"/>
              <w:right w:val="single" w:sz="12" w:space="0" w:color="auto"/>
            </w:tcBorders>
            <w:vAlign w:val="center"/>
            <w:hideMark/>
          </w:tcPr>
          <w:p w14:paraId="212DB4DA" w14:textId="77777777" w:rsidR="001C61B8" w:rsidRDefault="001C61B8">
            <w:pPr>
              <w:overflowPunct w:val="0"/>
              <w:spacing w:line="0" w:lineRule="atLeast"/>
              <w:ind w:leftChars="12" w:left="34" w:rightChars="12" w:right="34" w:firstLineChars="0" w:firstLine="0"/>
              <w:jc w:val="distribute"/>
              <w:rPr>
                <w:noProof/>
                <w:color w:val="000000" w:themeColor="text1"/>
                <w:sz w:val="20"/>
                <w:szCs w:val="20"/>
              </w:rPr>
            </w:pPr>
            <w:r>
              <w:rPr>
                <w:rFonts w:hint="eastAsia"/>
                <w:noProof/>
                <w:color w:val="000000" w:themeColor="text1"/>
                <w:sz w:val="20"/>
                <w:szCs w:val="20"/>
              </w:rPr>
              <w:t>民政局主管</w:t>
            </w:r>
          </w:p>
        </w:tc>
        <w:tc>
          <w:tcPr>
            <w:tcW w:w="314" w:type="pct"/>
            <w:tcBorders>
              <w:top w:val="single" w:sz="2" w:space="0" w:color="auto"/>
              <w:left w:val="single" w:sz="12" w:space="0" w:color="auto"/>
              <w:bottom w:val="single" w:sz="2" w:space="0" w:color="auto"/>
              <w:right w:val="single" w:sz="2" w:space="0" w:color="auto"/>
            </w:tcBorders>
            <w:vAlign w:val="center"/>
            <w:hideMark/>
          </w:tcPr>
          <w:p w14:paraId="717FD720"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4</w:t>
            </w:r>
          </w:p>
        </w:tc>
        <w:tc>
          <w:tcPr>
            <w:tcW w:w="338" w:type="pct"/>
            <w:tcBorders>
              <w:top w:val="single" w:sz="2" w:space="0" w:color="auto"/>
              <w:left w:val="single" w:sz="2" w:space="0" w:color="auto"/>
              <w:bottom w:val="single" w:sz="2" w:space="0" w:color="auto"/>
              <w:right w:val="single" w:sz="2" w:space="0" w:color="auto"/>
            </w:tcBorders>
            <w:vAlign w:val="center"/>
            <w:hideMark/>
          </w:tcPr>
          <w:p w14:paraId="506CCED9"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79484E25"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1</w:t>
            </w:r>
          </w:p>
        </w:tc>
        <w:tc>
          <w:tcPr>
            <w:tcW w:w="335" w:type="pct"/>
            <w:tcBorders>
              <w:top w:val="single" w:sz="2" w:space="0" w:color="auto"/>
              <w:left w:val="single" w:sz="2" w:space="0" w:color="auto"/>
              <w:bottom w:val="single" w:sz="2" w:space="0" w:color="auto"/>
              <w:right w:val="single" w:sz="2" w:space="0" w:color="auto"/>
            </w:tcBorders>
            <w:vAlign w:val="center"/>
            <w:hideMark/>
          </w:tcPr>
          <w:p w14:paraId="65EAD02F"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7C4186E5"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78E0E7A3"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1</w:t>
            </w:r>
          </w:p>
        </w:tc>
        <w:tc>
          <w:tcPr>
            <w:tcW w:w="346" w:type="pct"/>
            <w:tcBorders>
              <w:top w:val="single" w:sz="2" w:space="0" w:color="auto"/>
              <w:left w:val="single" w:sz="2" w:space="0" w:color="auto"/>
              <w:bottom w:val="single" w:sz="2" w:space="0" w:color="auto"/>
              <w:right w:val="single" w:sz="12" w:space="0" w:color="auto"/>
            </w:tcBorders>
            <w:vAlign w:val="center"/>
            <w:hideMark/>
          </w:tcPr>
          <w:p w14:paraId="67236082"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2</w:t>
            </w:r>
          </w:p>
        </w:tc>
        <w:tc>
          <w:tcPr>
            <w:tcW w:w="341" w:type="pct"/>
            <w:tcBorders>
              <w:top w:val="single" w:sz="2" w:space="0" w:color="auto"/>
              <w:left w:val="single" w:sz="12" w:space="0" w:color="auto"/>
              <w:bottom w:val="single" w:sz="2" w:space="0" w:color="auto"/>
              <w:right w:val="single" w:sz="2" w:space="0" w:color="auto"/>
            </w:tcBorders>
            <w:vAlign w:val="center"/>
            <w:hideMark/>
          </w:tcPr>
          <w:p w14:paraId="533A44A6"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3</w:t>
            </w:r>
          </w:p>
        </w:tc>
        <w:tc>
          <w:tcPr>
            <w:tcW w:w="526" w:type="pct"/>
            <w:tcBorders>
              <w:top w:val="single" w:sz="2" w:space="0" w:color="auto"/>
              <w:left w:val="single" w:sz="2" w:space="0" w:color="auto"/>
              <w:bottom w:val="single" w:sz="2" w:space="0" w:color="auto"/>
              <w:right w:val="single" w:sz="2" w:space="0" w:color="auto"/>
            </w:tcBorders>
            <w:vAlign w:val="center"/>
            <w:hideMark/>
          </w:tcPr>
          <w:p w14:paraId="7D6883F2"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387" w:type="pct"/>
            <w:tcBorders>
              <w:top w:val="single" w:sz="2" w:space="0" w:color="auto"/>
              <w:left w:val="single" w:sz="2" w:space="0" w:color="auto"/>
              <w:bottom w:val="single" w:sz="2" w:space="0" w:color="auto"/>
              <w:right w:val="single" w:sz="2" w:space="0" w:color="auto"/>
            </w:tcBorders>
            <w:vAlign w:val="center"/>
            <w:hideMark/>
          </w:tcPr>
          <w:p w14:paraId="2D9ACD7B"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539" w:type="pct"/>
            <w:tcBorders>
              <w:top w:val="single" w:sz="2" w:space="0" w:color="auto"/>
              <w:left w:val="single" w:sz="2" w:space="0" w:color="auto"/>
              <w:bottom w:val="single" w:sz="2" w:space="0" w:color="auto"/>
              <w:right w:val="nil"/>
            </w:tcBorders>
            <w:vAlign w:val="center"/>
            <w:hideMark/>
          </w:tcPr>
          <w:p w14:paraId="26C9B72F"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3</w:t>
            </w:r>
          </w:p>
        </w:tc>
      </w:tr>
      <w:tr w:rsidR="001C61B8" w14:paraId="12CBB815" w14:textId="77777777" w:rsidTr="001C61B8">
        <w:trPr>
          <w:cantSplit/>
          <w:trHeight w:val="329"/>
          <w:jc w:val="center"/>
        </w:trPr>
        <w:tc>
          <w:tcPr>
            <w:tcW w:w="868" w:type="pct"/>
            <w:tcBorders>
              <w:top w:val="single" w:sz="2" w:space="0" w:color="auto"/>
              <w:left w:val="nil"/>
              <w:bottom w:val="single" w:sz="2" w:space="0" w:color="auto"/>
              <w:right w:val="single" w:sz="12" w:space="0" w:color="auto"/>
            </w:tcBorders>
            <w:vAlign w:val="center"/>
            <w:hideMark/>
          </w:tcPr>
          <w:p w14:paraId="4D22582C" w14:textId="77777777" w:rsidR="001C61B8" w:rsidRDefault="001C61B8">
            <w:pPr>
              <w:overflowPunct w:val="0"/>
              <w:spacing w:line="0" w:lineRule="atLeast"/>
              <w:ind w:leftChars="12" w:left="34" w:rightChars="12" w:right="34" w:firstLineChars="0" w:firstLine="0"/>
              <w:jc w:val="distribute"/>
              <w:rPr>
                <w:noProof/>
                <w:color w:val="000000" w:themeColor="text1"/>
                <w:sz w:val="20"/>
                <w:szCs w:val="20"/>
              </w:rPr>
            </w:pPr>
            <w:r>
              <w:rPr>
                <w:rFonts w:hint="eastAsia"/>
                <w:noProof/>
                <w:color w:val="000000" w:themeColor="text1"/>
                <w:sz w:val="20"/>
                <w:szCs w:val="20"/>
              </w:rPr>
              <w:t>地政局主管</w:t>
            </w:r>
          </w:p>
        </w:tc>
        <w:tc>
          <w:tcPr>
            <w:tcW w:w="314" w:type="pct"/>
            <w:tcBorders>
              <w:top w:val="single" w:sz="2" w:space="0" w:color="auto"/>
              <w:left w:val="single" w:sz="12" w:space="0" w:color="auto"/>
              <w:bottom w:val="single" w:sz="2" w:space="0" w:color="auto"/>
              <w:right w:val="single" w:sz="2" w:space="0" w:color="auto"/>
            </w:tcBorders>
            <w:vAlign w:val="center"/>
            <w:hideMark/>
          </w:tcPr>
          <w:p w14:paraId="399D773C"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2</w:t>
            </w:r>
          </w:p>
        </w:tc>
        <w:tc>
          <w:tcPr>
            <w:tcW w:w="338" w:type="pct"/>
            <w:tcBorders>
              <w:top w:val="single" w:sz="2" w:space="0" w:color="auto"/>
              <w:left w:val="single" w:sz="2" w:space="0" w:color="auto"/>
              <w:bottom w:val="single" w:sz="2" w:space="0" w:color="auto"/>
              <w:right w:val="single" w:sz="2" w:space="0" w:color="auto"/>
            </w:tcBorders>
            <w:vAlign w:val="center"/>
            <w:hideMark/>
          </w:tcPr>
          <w:p w14:paraId="68F41E2C"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1</w:t>
            </w:r>
          </w:p>
        </w:tc>
        <w:tc>
          <w:tcPr>
            <w:tcW w:w="335" w:type="pct"/>
            <w:tcBorders>
              <w:top w:val="single" w:sz="2" w:space="0" w:color="auto"/>
              <w:left w:val="single" w:sz="2" w:space="0" w:color="auto"/>
              <w:bottom w:val="single" w:sz="2" w:space="0" w:color="auto"/>
              <w:right w:val="single" w:sz="2" w:space="0" w:color="auto"/>
            </w:tcBorders>
            <w:vAlign w:val="center"/>
            <w:hideMark/>
          </w:tcPr>
          <w:p w14:paraId="783674F8"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1</w:t>
            </w:r>
          </w:p>
        </w:tc>
        <w:tc>
          <w:tcPr>
            <w:tcW w:w="335" w:type="pct"/>
            <w:tcBorders>
              <w:top w:val="single" w:sz="2" w:space="0" w:color="auto"/>
              <w:left w:val="single" w:sz="2" w:space="0" w:color="auto"/>
              <w:bottom w:val="single" w:sz="2" w:space="0" w:color="auto"/>
              <w:right w:val="single" w:sz="2" w:space="0" w:color="auto"/>
            </w:tcBorders>
            <w:vAlign w:val="center"/>
            <w:hideMark/>
          </w:tcPr>
          <w:p w14:paraId="5C323904"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0DC23017"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6DBB8977"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6" w:type="pct"/>
            <w:tcBorders>
              <w:top w:val="single" w:sz="2" w:space="0" w:color="auto"/>
              <w:left w:val="single" w:sz="2" w:space="0" w:color="auto"/>
              <w:bottom w:val="single" w:sz="2" w:space="0" w:color="auto"/>
              <w:right w:val="single" w:sz="12" w:space="0" w:color="auto"/>
            </w:tcBorders>
            <w:vAlign w:val="center"/>
            <w:hideMark/>
          </w:tcPr>
          <w:p w14:paraId="4E959364"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1" w:type="pct"/>
            <w:tcBorders>
              <w:top w:val="single" w:sz="2" w:space="0" w:color="auto"/>
              <w:left w:val="single" w:sz="12" w:space="0" w:color="auto"/>
              <w:bottom w:val="single" w:sz="2" w:space="0" w:color="auto"/>
              <w:right w:val="single" w:sz="2" w:space="0" w:color="auto"/>
            </w:tcBorders>
            <w:vAlign w:val="center"/>
            <w:hideMark/>
          </w:tcPr>
          <w:p w14:paraId="5B44323A"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2</w:t>
            </w:r>
          </w:p>
        </w:tc>
        <w:tc>
          <w:tcPr>
            <w:tcW w:w="526" w:type="pct"/>
            <w:tcBorders>
              <w:top w:val="single" w:sz="2" w:space="0" w:color="auto"/>
              <w:left w:val="single" w:sz="2" w:space="0" w:color="auto"/>
              <w:bottom w:val="single" w:sz="2" w:space="0" w:color="auto"/>
              <w:right w:val="single" w:sz="2" w:space="0" w:color="auto"/>
            </w:tcBorders>
            <w:vAlign w:val="center"/>
            <w:hideMark/>
          </w:tcPr>
          <w:p w14:paraId="6247BF2C"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387" w:type="pct"/>
            <w:tcBorders>
              <w:top w:val="single" w:sz="2" w:space="0" w:color="auto"/>
              <w:left w:val="single" w:sz="2" w:space="0" w:color="auto"/>
              <w:bottom w:val="single" w:sz="2" w:space="0" w:color="auto"/>
              <w:right w:val="single" w:sz="2" w:space="0" w:color="auto"/>
            </w:tcBorders>
            <w:vAlign w:val="center"/>
            <w:hideMark/>
          </w:tcPr>
          <w:p w14:paraId="757DEE99"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539" w:type="pct"/>
            <w:tcBorders>
              <w:top w:val="single" w:sz="2" w:space="0" w:color="auto"/>
              <w:left w:val="single" w:sz="2" w:space="0" w:color="auto"/>
              <w:bottom w:val="single" w:sz="2" w:space="0" w:color="auto"/>
              <w:right w:val="nil"/>
            </w:tcBorders>
            <w:vAlign w:val="center"/>
            <w:hideMark/>
          </w:tcPr>
          <w:p w14:paraId="7B3747D5"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2</w:t>
            </w:r>
          </w:p>
        </w:tc>
      </w:tr>
      <w:tr w:rsidR="001C61B8" w14:paraId="515BB8E3" w14:textId="77777777" w:rsidTr="001C61B8">
        <w:trPr>
          <w:cantSplit/>
          <w:trHeight w:val="329"/>
          <w:jc w:val="center"/>
        </w:trPr>
        <w:tc>
          <w:tcPr>
            <w:tcW w:w="868" w:type="pct"/>
            <w:tcBorders>
              <w:top w:val="single" w:sz="2" w:space="0" w:color="auto"/>
              <w:left w:val="nil"/>
              <w:bottom w:val="single" w:sz="2" w:space="0" w:color="auto"/>
              <w:right w:val="single" w:sz="12" w:space="0" w:color="auto"/>
            </w:tcBorders>
            <w:vAlign w:val="center"/>
            <w:hideMark/>
          </w:tcPr>
          <w:p w14:paraId="2C61C14A" w14:textId="77777777" w:rsidR="001C61B8" w:rsidRDefault="001C61B8">
            <w:pPr>
              <w:overflowPunct w:val="0"/>
              <w:spacing w:line="0" w:lineRule="atLeast"/>
              <w:ind w:leftChars="12" w:left="34" w:rightChars="12" w:right="34" w:firstLineChars="0" w:firstLine="0"/>
              <w:jc w:val="distribute"/>
              <w:rPr>
                <w:noProof/>
                <w:color w:val="000000" w:themeColor="text1"/>
                <w:sz w:val="20"/>
                <w:szCs w:val="20"/>
              </w:rPr>
            </w:pPr>
            <w:r>
              <w:rPr>
                <w:rFonts w:hint="eastAsia"/>
                <w:noProof/>
                <w:color w:val="000000" w:themeColor="text1"/>
                <w:sz w:val="20"/>
                <w:szCs w:val="20"/>
              </w:rPr>
              <w:t>消防局主管</w:t>
            </w:r>
          </w:p>
        </w:tc>
        <w:tc>
          <w:tcPr>
            <w:tcW w:w="314" w:type="pct"/>
            <w:tcBorders>
              <w:top w:val="single" w:sz="2" w:space="0" w:color="auto"/>
              <w:left w:val="single" w:sz="12" w:space="0" w:color="auto"/>
              <w:bottom w:val="single" w:sz="2" w:space="0" w:color="auto"/>
              <w:right w:val="single" w:sz="2" w:space="0" w:color="auto"/>
            </w:tcBorders>
            <w:vAlign w:val="center"/>
            <w:hideMark/>
          </w:tcPr>
          <w:p w14:paraId="3D410E8C"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3</w:t>
            </w:r>
          </w:p>
        </w:tc>
        <w:tc>
          <w:tcPr>
            <w:tcW w:w="338" w:type="pct"/>
            <w:tcBorders>
              <w:top w:val="single" w:sz="2" w:space="0" w:color="auto"/>
              <w:left w:val="single" w:sz="2" w:space="0" w:color="auto"/>
              <w:bottom w:val="single" w:sz="2" w:space="0" w:color="auto"/>
              <w:right w:val="single" w:sz="2" w:space="0" w:color="auto"/>
            </w:tcBorders>
            <w:vAlign w:val="center"/>
            <w:hideMark/>
          </w:tcPr>
          <w:p w14:paraId="03D7E276"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0C1774EE"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3</w:t>
            </w:r>
          </w:p>
        </w:tc>
        <w:tc>
          <w:tcPr>
            <w:tcW w:w="335" w:type="pct"/>
            <w:tcBorders>
              <w:top w:val="single" w:sz="2" w:space="0" w:color="auto"/>
              <w:left w:val="single" w:sz="2" w:space="0" w:color="auto"/>
              <w:bottom w:val="single" w:sz="2" w:space="0" w:color="auto"/>
              <w:right w:val="single" w:sz="2" w:space="0" w:color="auto"/>
            </w:tcBorders>
            <w:vAlign w:val="center"/>
            <w:hideMark/>
          </w:tcPr>
          <w:p w14:paraId="7AED7A71"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037F32CC"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41CC6565"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6" w:type="pct"/>
            <w:tcBorders>
              <w:top w:val="single" w:sz="2" w:space="0" w:color="auto"/>
              <w:left w:val="single" w:sz="2" w:space="0" w:color="auto"/>
              <w:bottom w:val="single" w:sz="2" w:space="0" w:color="auto"/>
              <w:right w:val="single" w:sz="12" w:space="0" w:color="auto"/>
            </w:tcBorders>
            <w:vAlign w:val="center"/>
            <w:hideMark/>
          </w:tcPr>
          <w:p w14:paraId="595AB0C0"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1" w:type="pct"/>
            <w:tcBorders>
              <w:top w:val="single" w:sz="2" w:space="0" w:color="auto"/>
              <w:left w:val="single" w:sz="12" w:space="0" w:color="auto"/>
              <w:bottom w:val="single" w:sz="2" w:space="0" w:color="auto"/>
              <w:right w:val="single" w:sz="2" w:space="0" w:color="auto"/>
            </w:tcBorders>
            <w:vAlign w:val="center"/>
            <w:hideMark/>
          </w:tcPr>
          <w:p w14:paraId="073BA685"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3</w:t>
            </w:r>
          </w:p>
        </w:tc>
        <w:tc>
          <w:tcPr>
            <w:tcW w:w="526" w:type="pct"/>
            <w:tcBorders>
              <w:top w:val="single" w:sz="2" w:space="0" w:color="auto"/>
              <w:left w:val="single" w:sz="2" w:space="0" w:color="auto"/>
              <w:bottom w:val="single" w:sz="2" w:space="0" w:color="auto"/>
              <w:right w:val="single" w:sz="2" w:space="0" w:color="auto"/>
            </w:tcBorders>
            <w:vAlign w:val="center"/>
            <w:hideMark/>
          </w:tcPr>
          <w:p w14:paraId="166FFDF5"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1</w:t>
            </w:r>
          </w:p>
        </w:tc>
        <w:tc>
          <w:tcPr>
            <w:tcW w:w="387" w:type="pct"/>
            <w:tcBorders>
              <w:top w:val="single" w:sz="2" w:space="0" w:color="auto"/>
              <w:left w:val="single" w:sz="2" w:space="0" w:color="auto"/>
              <w:bottom w:val="single" w:sz="2" w:space="0" w:color="auto"/>
              <w:right w:val="single" w:sz="2" w:space="0" w:color="auto"/>
            </w:tcBorders>
            <w:vAlign w:val="center"/>
            <w:hideMark/>
          </w:tcPr>
          <w:p w14:paraId="616E57F9"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539" w:type="pct"/>
            <w:tcBorders>
              <w:top w:val="single" w:sz="2" w:space="0" w:color="auto"/>
              <w:left w:val="single" w:sz="2" w:space="0" w:color="auto"/>
              <w:bottom w:val="single" w:sz="2" w:space="0" w:color="auto"/>
              <w:right w:val="nil"/>
            </w:tcBorders>
            <w:vAlign w:val="center"/>
            <w:hideMark/>
          </w:tcPr>
          <w:p w14:paraId="6131DF98"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2</w:t>
            </w:r>
          </w:p>
        </w:tc>
      </w:tr>
      <w:tr w:rsidR="001C61B8" w14:paraId="1859A5C6" w14:textId="77777777" w:rsidTr="001C61B8">
        <w:trPr>
          <w:cantSplit/>
          <w:trHeight w:val="329"/>
          <w:jc w:val="center"/>
        </w:trPr>
        <w:tc>
          <w:tcPr>
            <w:tcW w:w="868" w:type="pct"/>
            <w:tcBorders>
              <w:top w:val="single" w:sz="2" w:space="0" w:color="auto"/>
              <w:left w:val="nil"/>
              <w:bottom w:val="single" w:sz="2" w:space="0" w:color="auto"/>
              <w:right w:val="single" w:sz="12" w:space="0" w:color="auto"/>
            </w:tcBorders>
            <w:vAlign w:val="center"/>
            <w:hideMark/>
          </w:tcPr>
          <w:p w14:paraId="46D0C12B" w14:textId="77777777" w:rsidR="001C61B8" w:rsidRDefault="001C61B8">
            <w:pPr>
              <w:overflowPunct w:val="0"/>
              <w:spacing w:line="0" w:lineRule="atLeast"/>
              <w:ind w:leftChars="12" w:left="34" w:rightChars="12" w:right="34" w:firstLineChars="0" w:firstLine="0"/>
              <w:jc w:val="distribute"/>
              <w:rPr>
                <w:noProof/>
                <w:color w:val="000000" w:themeColor="text1"/>
                <w:sz w:val="20"/>
                <w:szCs w:val="20"/>
              </w:rPr>
            </w:pPr>
            <w:r>
              <w:rPr>
                <w:rFonts w:hint="eastAsia"/>
                <w:noProof/>
                <w:color w:val="000000" w:themeColor="text1"/>
                <w:sz w:val="20"/>
                <w:szCs w:val="20"/>
              </w:rPr>
              <w:t>地方稅務局主管</w:t>
            </w:r>
          </w:p>
        </w:tc>
        <w:tc>
          <w:tcPr>
            <w:tcW w:w="314" w:type="pct"/>
            <w:tcBorders>
              <w:top w:val="single" w:sz="2" w:space="0" w:color="auto"/>
              <w:left w:val="single" w:sz="12" w:space="0" w:color="auto"/>
              <w:bottom w:val="single" w:sz="2" w:space="0" w:color="auto"/>
              <w:right w:val="single" w:sz="2" w:space="0" w:color="auto"/>
            </w:tcBorders>
            <w:vAlign w:val="center"/>
            <w:hideMark/>
          </w:tcPr>
          <w:p w14:paraId="518F6D41"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3</w:t>
            </w:r>
          </w:p>
        </w:tc>
        <w:tc>
          <w:tcPr>
            <w:tcW w:w="338" w:type="pct"/>
            <w:tcBorders>
              <w:top w:val="single" w:sz="2" w:space="0" w:color="auto"/>
              <w:left w:val="single" w:sz="2" w:space="0" w:color="auto"/>
              <w:bottom w:val="single" w:sz="2" w:space="0" w:color="auto"/>
              <w:right w:val="single" w:sz="2" w:space="0" w:color="auto"/>
            </w:tcBorders>
            <w:vAlign w:val="center"/>
            <w:hideMark/>
          </w:tcPr>
          <w:p w14:paraId="065F4044"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0F312887"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3</w:t>
            </w:r>
          </w:p>
        </w:tc>
        <w:tc>
          <w:tcPr>
            <w:tcW w:w="335" w:type="pct"/>
            <w:tcBorders>
              <w:top w:val="single" w:sz="2" w:space="0" w:color="auto"/>
              <w:left w:val="single" w:sz="2" w:space="0" w:color="auto"/>
              <w:bottom w:val="single" w:sz="2" w:space="0" w:color="auto"/>
              <w:right w:val="single" w:sz="2" w:space="0" w:color="auto"/>
            </w:tcBorders>
            <w:vAlign w:val="center"/>
            <w:hideMark/>
          </w:tcPr>
          <w:p w14:paraId="6BEC82E1"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6B65E8A6"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3F9B0C56"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6" w:type="pct"/>
            <w:tcBorders>
              <w:top w:val="single" w:sz="2" w:space="0" w:color="auto"/>
              <w:left w:val="single" w:sz="2" w:space="0" w:color="auto"/>
              <w:bottom w:val="single" w:sz="2" w:space="0" w:color="auto"/>
              <w:right w:val="single" w:sz="12" w:space="0" w:color="auto"/>
            </w:tcBorders>
            <w:vAlign w:val="center"/>
            <w:hideMark/>
          </w:tcPr>
          <w:p w14:paraId="3A35059A"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1" w:type="pct"/>
            <w:tcBorders>
              <w:top w:val="single" w:sz="2" w:space="0" w:color="auto"/>
              <w:left w:val="single" w:sz="12" w:space="0" w:color="auto"/>
              <w:bottom w:val="single" w:sz="2" w:space="0" w:color="auto"/>
              <w:right w:val="single" w:sz="2" w:space="0" w:color="auto"/>
            </w:tcBorders>
            <w:vAlign w:val="center"/>
            <w:hideMark/>
          </w:tcPr>
          <w:p w14:paraId="1F24ADEE"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4</w:t>
            </w:r>
          </w:p>
        </w:tc>
        <w:tc>
          <w:tcPr>
            <w:tcW w:w="526" w:type="pct"/>
            <w:tcBorders>
              <w:top w:val="single" w:sz="2" w:space="0" w:color="auto"/>
              <w:left w:val="single" w:sz="2" w:space="0" w:color="auto"/>
              <w:bottom w:val="single" w:sz="2" w:space="0" w:color="auto"/>
              <w:right w:val="single" w:sz="2" w:space="0" w:color="auto"/>
            </w:tcBorders>
            <w:vAlign w:val="center"/>
            <w:hideMark/>
          </w:tcPr>
          <w:p w14:paraId="5D3133CA"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2</w:t>
            </w:r>
          </w:p>
        </w:tc>
        <w:tc>
          <w:tcPr>
            <w:tcW w:w="387" w:type="pct"/>
            <w:tcBorders>
              <w:top w:val="single" w:sz="2" w:space="0" w:color="auto"/>
              <w:left w:val="single" w:sz="2" w:space="0" w:color="auto"/>
              <w:bottom w:val="single" w:sz="2" w:space="0" w:color="auto"/>
              <w:right w:val="single" w:sz="2" w:space="0" w:color="auto"/>
            </w:tcBorders>
            <w:vAlign w:val="center"/>
            <w:hideMark/>
          </w:tcPr>
          <w:p w14:paraId="439CAC4B"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539" w:type="pct"/>
            <w:tcBorders>
              <w:top w:val="single" w:sz="2" w:space="0" w:color="auto"/>
              <w:left w:val="single" w:sz="2" w:space="0" w:color="auto"/>
              <w:bottom w:val="single" w:sz="2" w:space="0" w:color="auto"/>
              <w:right w:val="nil"/>
            </w:tcBorders>
            <w:vAlign w:val="center"/>
            <w:hideMark/>
          </w:tcPr>
          <w:p w14:paraId="6C8A7FE7"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2</w:t>
            </w:r>
          </w:p>
        </w:tc>
      </w:tr>
      <w:tr w:rsidR="001C61B8" w14:paraId="3E6D5BD8" w14:textId="77777777" w:rsidTr="001C61B8">
        <w:trPr>
          <w:cantSplit/>
          <w:trHeight w:val="329"/>
          <w:jc w:val="center"/>
        </w:trPr>
        <w:tc>
          <w:tcPr>
            <w:tcW w:w="868" w:type="pct"/>
            <w:tcBorders>
              <w:top w:val="single" w:sz="2" w:space="0" w:color="auto"/>
              <w:left w:val="nil"/>
              <w:bottom w:val="single" w:sz="2" w:space="0" w:color="auto"/>
              <w:right w:val="single" w:sz="12" w:space="0" w:color="auto"/>
            </w:tcBorders>
            <w:vAlign w:val="center"/>
            <w:hideMark/>
          </w:tcPr>
          <w:p w14:paraId="4239634A" w14:textId="77777777" w:rsidR="001C61B8" w:rsidRDefault="001C61B8">
            <w:pPr>
              <w:overflowPunct w:val="0"/>
              <w:spacing w:line="0" w:lineRule="atLeast"/>
              <w:ind w:leftChars="12" w:left="34" w:rightChars="12" w:right="34" w:firstLineChars="0" w:firstLine="0"/>
              <w:jc w:val="distribute"/>
              <w:rPr>
                <w:noProof/>
                <w:color w:val="000000" w:themeColor="text1"/>
                <w:sz w:val="20"/>
                <w:szCs w:val="20"/>
              </w:rPr>
            </w:pPr>
            <w:r>
              <w:rPr>
                <w:rFonts w:hint="eastAsia"/>
                <w:noProof/>
                <w:color w:val="000000" w:themeColor="text1"/>
                <w:sz w:val="20"/>
                <w:szCs w:val="20"/>
              </w:rPr>
              <w:t>教育局主管</w:t>
            </w:r>
          </w:p>
        </w:tc>
        <w:tc>
          <w:tcPr>
            <w:tcW w:w="314" w:type="pct"/>
            <w:tcBorders>
              <w:top w:val="single" w:sz="2" w:space="0" w:color="auto"/>
              <w:left w:val="single" w:sz="12" w:space="0" w:color="auto"/>
              <w:bottom w:val="single" w:sz="2" w:space="0" w:color="auto"/>
              <w:right w:val="single" w:sz="2" w:space="0" w:color="auto"/>
            </w:tcBorders>
            <w:vAlign w:val="center"/>
            <w:hideMark/>
          </w:tcPr>
          <w:p w14:paraId="2EA2D6DD"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6</w:t>
            </w:r>
          </w:p>
        </w:tc>
        <w:tc>
          <w:tcPr>
            <w:tcW w:w="338" w:type="pct"/>
            <w:tcBorders>
              <w:top w:val="single" w:sz="2" w:space="0" w:color="auto"/>
              <w:left w:val="single" w:sz="2" w:space="0" w:color="auto"/>
              <w:bottom w:val="single" w:sz="2" w:space="0" w:color="auto"/>
              <w:right w:val="single" w:sz="2" w:space="0" w:color="auto"/>
            </w:tcBorders>
            <w:vAlign w:val="center"/>
            <w:hideMark/>
          </w:tcPr>
          <w:p w14:paraId="3819B2FA"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4CF400BA"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6</w:t>
            </w:r>
          </w:p>
        </w:tc>
        <w:tc>
          <w:tcPr>
            <w:tcW w:w="335" w:type="pct"/>
            <w:tcBorders>
              <w:top w:val="single" w:sz="2" w:space="0" w:color="auto"/>
              <w:left w:val="single" w:sz="2" w:space="0" w:color="auto"/>
              <w:bottom w:val="single" w:sz="2" w:space="0" w:color="auto"/>
              <w:right w:val="single" w:sz="2" w:space="0" w:color="auto"/>
            </w:tcBorders>
            <w:vAlign w:val="center"/>
            <w:hideMark/>
          </w:tcPr>
          <w:p w14:paraId="47CCCC97"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16D1A1B6"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03358954"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6" w:type="pct"/>
            <w:tcBorders>
              <w:top w:val="single" w:sz="2" w:space="0" w:color="auto"/>
              <w:left w:val="single" w:sz="2" w:space="0" w:color="auto"/>
              <w:bottom w:val="single" w:sz="2" w:space="0" w:color="auto"/>
              <w:right w:val="single" w:sz="12" w:space="0" w:color="auto"/>
            </w:tcBorders>
            <w:vAlign w:val="center"/>
            <w:hideMark/>
          </w:tcPr>
          <w:p w14:paraId="37E2168F"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1" w:type="pct"/>
            <w:tcBorders>
              <w:top w:val="single" w:sz="2" w:space="0" w:color="auto"/>
              <w:left w:val="single" w:sz="12" w:space="0" w:color="auto"/>
              <w:bottom w:val="single" w:sz="2" w:space="0" w:color="auto"/>
              <w:right w:val="single" w:sz="2" w:space="0" w:color="auto"/>
            </w:tcBorders>
            <w:vAlign w:val="center"/>
            <w:hideMark/>
          </w:tcPr>
          <w:p w14:paraId="77884AE2"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4</w:t>
            </w:r>
          </w:p>
        </w:tc>
        <w:tc>
          <w:tcPr>
            <w:tcW w:w="526" w:type="pct"/>
            <w:tcBorders>
              <w:top w:val="single" w:sz="2" w:space="0" w:color="auto"/>
              <w:left w:val="single" w:sz="2" w:space="0" w:color="auto"/>
              <w:bottom w:val="single" w:sz="2" w:space="0" w:color="auto"/>
              <w:right w:val="single" w:sz="2" w:space="0" w:color="auto"/>
            </w:tcBorders>
            <w:vAlign w:val="center"/>
            <w:hideMark/>
          </w:tcPr>
          <w:p w14:paraId="42ADB643"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2</w:t>
            </w:r>
          </w:p>
        </w:tc>
        <w:tc>
          <w:tcPr>
            <w:tcW w:w="387" w:type="pct"/>
            <w:tcBorders>
              <w:top w:val="single" w:sz="2" w:space="0" w:color="auto"/>
              <w:left w:val="single" w:sz="2" w:space="0" w:color="auto"/>
              <w:bottom w:val="single" w:sz="2" w:space="0" w:color="auto"/>
              <w:right w:val="single" w:sz="2" w:space="0" w:color="auto"/>
            </w:tcBorders>
            <w:vAlign w:val="center"/>
            <w:hideMark/>
          </w:tcPr>
          <w:p w14:paraId="1D36136A"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539" w:type="pct"/>
            <w:tcBorders>
              <w:top w:val="single" w:sz="2" w:space="0" w:color="auto"/>
              <w:left w:val="single" w:sz="2" w:space="0" w:color="auto"/>
              <w:bottom w:val="single" w:sz="2" w:space="0" w:color="auto"/>
              <w:right w:val="nil"/>
            </w:tcBorders>
            <w:vAlign w:val="center"/>
            <w:hideMark/>
          </w:tcPr>
          <w:p w14:paraId="3E9392A3"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2</w:t>
            </w:r>
          </w:p>
        </w:tc>
      </w:tr>
      <w:tr w:rsidR="001C61B8" w14:paraId="628CE941" w14:textId="77777777" w:rsidTr="001C61B8">
        <w:trPr>
          <w:cantSplit/>
          <w:trHeight w:val="329"/>
          <w:jc w:val="center"/>
        </w:trPr>
        <w:tc>
          <w:tcPr>
            <w:tcW w:w="868" w:type="pct"/>
            <w:tcBorders>
              <w:top w:val="single" w:sz="2" w:space="0" w:color="auto"/>
              <w:left w:val="nil"/>
              <w:bottom w:val="single" w:sz="2" w:space="0" w:color="auto"/>
              <w:right w:val="single" w:sz="12" w:space="0" w:color="auto"/>
            </w:tcBorders>
            <w:vAlign w:val="center"/>
            <w:hideMark/>
          </w:tcPr>
          <w:p w14:paraId="04694524" w14:textId="77777777" w:rsidR="001C61B8" w:rsidRDefault="001C61B8">
            <w:pPr>
              <w:overflowPunct w:val="0"/>
              <w:spacing w:line="0" w:lineRule="atLeast"/>
              <w:ind w:leftChars="12" w:left="34" w:rightChars="12" w:right="34" w:firstLineChars="0" w:firstLine="0"/>
              <w:jc w:val="distribute"/>
              <w:rPr>
                <w:noProof/>
                <w:color w:val="000000" w:themeColor="text1"/>
                <w:sz w:val="20"/>
                <w:szCs w:val="20"/>
              </w:rPr>
            </w:pPr>
            <w:r>
              <w:rPr>
                <w:rFonts w:hint="eastAsia"/>
                <w:noProof/>
                <w:color w:val="000000" w:themeColor="text1"/>
                <w:sz w:val="20"/>
                <w:szCs w:val="20"/>
              </w:rPr>
              <w:t>文化局主管</w:t>
            </w:r>
          </w:p>
        </w:tc>
        <w:tc>
          <w:tcPr>
            <w:tcW w:w="314" w:type="pct"/>
            <w:tcBorders>
              <w:top w:val="single" w:sz="2" w:space="0" w:color="auto"/>
              <w:left w:val="single" w:sz="12" w:space="0" w:color="auto"/>
              <w:bottom w:val="single" w:sz="2" w:space="0" w:color="auto"/>
              <w:right w:val="single" w:sz="2" w:space="0" w:color="auto"/>
            </w:tcBorders>
            <w:vAlign w:val="center"/>
            <w:hideMark/>
          </w:tcPr>
          <w:p w14:paraId="558E171F"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6</w:t>
            </w:r>
          </w:p>
        </w:tc>
        <w:tc>
          <w:tcPr>
            <w:tcW w:w="338" w:type="pct"/>
            <w:tcBorders>
              <w:top w:val="single" w:sz="2" w:space="0" w:color="auto"/>
              <w:left w:val="single" w:sz="2" w:space="0" w:color="auto"/>
              <w:bottom w:val="single" w:sz="2" w:space="0" w:color="auto"/>
              <w:right w:val="single" w:sz="2" w:space="0" w:color="auto"/>
            </w:tcBorders>
            <w:vAlign w:val="center"/>
            <w:hideMark/>
          </w:tcPr>
          <w:p w14:paraId="4719DE12"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46694243"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6</w:t>
            </w:r>
          </w:p>
        </w:tc>
        <w:tc>
          <w:tcPr>
            <w:tcW w:w="335" w:type="pct"/>
            <w:tcBorders>
              <w:top w:val="single" w:sz="2" w:space="0" w:color="auto"/>
              <w:left w:val="single" w:sz="2" w:space="0" w:color="auto"/>
              <w:bottom w:val="single" w:sz="2" w:space="0" w:color="auto"/>
              <w:right w:val="single" w:sz="2" w:space="0" w:color="auto"/>
            </w:tcBorders>
            <w:vAlign w:val="center"/>
            <w:hideMark/>
          </w:tcPr>
          <w:p w14:paraId="4F1FE97E"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164D68DC"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32BC6A7B"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6" w:type="pct"/>
            <w:tcBorders>
              <w:top w:val="single" w:sz="2" w:space="0" w:color="auto"/>
              <w:left w:val="single" w:sz="2" w:space="0" w:color="auto"/>
              <w:bottom w:val="single" w:sz="2" w:space="0" w:color="auto"/>
              <w:right w:val="single" w:sz="12" w:space="0" w:color="auto"/>
            </w:tcBorders>
            <w:vAlign w:val="center"/>
            <w:hideMark/>
          </w:tcPr>
          <w:p w14:paraId="014DD11F"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1" w:type="pct"/>
            <w:tcBorders>
              <w:top w:val="single" w:sz="2" w:space="0" w:color="auto"/>
              <w:left w:val="single" w:sz="12" w:space="0" w:color="auto"/>
              <w:bottom w:val="single" w:sz="2" w:space="0" w:color="auto"/>
              <w:right w:val="single" w:sz="2" w:space="0" w:color="auto"/>
            </w:tcBorders>
            <w:vAlign w:val="center"/>
            <w:hideMark/>
          </w:tcPr>
          <w:p w14:paraId="215C3CF9"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4</w:t>
            </w:r>
          </w:p>
        </w:tc>
        <w:tc>
          <w:tcPr>
            <w:tcW w:w="526" w:type="pct"/>
            <w:tcBorders>
              <w:top w:val="single" w:sz="2" w:space="0" w:color="auto"/>
              <w:left w:val="single" w:sz="2" w:space="0" w:color="auto"/>
              <w:bottom w:val="single" w:sz="2" w:space="0" w:color="auto"/>
              <w:right w:val="single" w:sz="2" w:space="0" w:color="auto"/>
            </w:tcBorders>
            <w:vAlign w:val="center"/>
            <w:hideMark/>
          </w:tcPr>
          <w:p w14:paraId="6A9BE476"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1</w:t>
            </w:r>
          </w:p>
        </w:tc>
        <w:tc>
          <w:tcPr>
            <w:tcW w:w="387" w:type="pct"/>
            <w:tcBorders>
              <w:top w:val="single" w:sz="2" w:space="0" w:color="auto"/>
              <w:left w:val="single" w:sz="2" w:space="0" w:color="auto"/>
              <w:bottom w:val="single" w:sz="2" w:space="0" w:color="auto"/>
              <w:right w:val="single" w:sz="2" w:space="0" w:color="auto"/>
            </w:tcBorders>
            <w:vAlign w:val="center"/>
            <w:hideMark/>
          </w:tcPr>
          <w:p w14:paraId="79987D8F"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539" w:type="pct"/>
            <w:tcBorders>
              <w:top w:val="single" w:sz="2" w:space="0" w:color="auto"/>
              <w:left w:val="single" w:sz="2" w:space="0" w:color="auto"/>
              <w:bottom w:val="single" w:sz="2" w:space="0" w:color="auto"/>
              <w:right w:val="nil"/>
            </w:tcBorders>
            <w:vAlign w:val="center"/>
            <w:hideMark/>
          </w:tcPr>
          <w:p w14:paraId="6A15D4AD"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3</w:t>
            </w:r>
          </w:p>
        </w:tc>
      </w:tr>
      <w:tr w:rsidR="001C61B8" w14:paraId="7E2BB185" w14:textId="77777777" w:rsidTr="001C61B8">
        <w:trPr>
          <w:cantSplit/>
          <w:trHeight w:val="329"/>
          <w:jc w:val="center"/>
        </w:trPr>
        <w:tc>
          <w:tcPr>
            <w:tcW w:w="868" w:type="pct"/>
            <w:tcBorders>
              <w:top w:val="single" w:sz="2" w:space="0" w:color="auto"/>
              <w:left w:val="nil"/>
              <w:bottom w:val="single" w:sz="2" w:space="0" w:color="auto"/>
              <w:right w:val="single" w:sz="12" w:space="0" w:color="auto"/>
            </w:tcBorders>
            <w:vAlign w:val="center"/>
            <w:hideMark/>
          </w:tcPr>
          <w:p w14:paraId="52DD5ED8" w14:textId="77777777" w:rsidR="001C61B8" w:rsidRDefault="001C61B8">
            <w:pPr>
              <w:overflowPunct w:val="0"/>
              <w:spacing w:line="0" w:lineRule="atLeast"/>
              <w:ind w:leftChars="12" w:left="34" w:rightChars="12" w:right="34" w:firstLineChars="0" w:firstLine="0"/>
              <w:jc w:val="distribute"/>
              <w:rPr>
                <w:noProof/>
                <w:color w:val="000000" w:themeColor="text1"/>
                <w:sz w:val="20"/>
                <w:szCs w:val="20"/>
              </w:rPr>
            </w:pPr>
            <w:r>
              <w:rPr>
                <w:rFonts w:hint="eastAsia"/>
                <w:noProof/>
                <w:color w:val="000000" w:themeColor="text1"/>
                <w:sz w:val="20"/>
                <w:szCs w:val="20"/>
              </w:rPr>
              <w:t>農業局主管</w:t>
            </w:r>
          </w:p>
        </w:tc>
        <w:tc>
          <w:tcPr>
            <w:tcW w:w="314" w:type="pct"/>
            <w:tcBorders>
              <w:top w:val="single" w:sz="2" w:space="0" w:color="auto"/>
              <w:left w:val="single" w:sz="12" w:space="0" w:color="auto"/>
              <w:bottom w:val="single" w:sz="2" w:space="0" w:color="auto"/>
              <w:right w:val="single" w:sz="2" w:space="0" w:color="auto"/>
            </w:tcBorders>
            <w:vAlign w:val="center"/>
            <w:hideMark/>
          </w:tcPr>
          <w:p w14:paraId="118C6474"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3</w:t>
            </w:r>
          </w:p>
        </w:tc>
        <w:tc>
          <w:tcPr>
            <w:tcW w:w="338" w:type="pct"/>
            <w:tcBorders>
              <w:top w:val="single" w:sz="2" w:space="0" w:color="auto"/>
              <w:left w:val="single" w:sz="2" w:space="0" w:color="auto"/>
              <w:bottom w:val="single" w:sz="2" w:space="0" w:color="auto"/>
              <w:right w:val="single" w:sz="2" w:space="0" w:color="auto"/>
            </w:tcBorders>
            <w:vAlign w:val="center"/>
            <w:hideMark/>
          </w:tcPr>
          <w:p w14:paraId="51F683C4"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7929D6EF"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3</w:t>
            </w:r>
          </w:p>
        </w:tc>
        <w:tc>
          <w:tcPr>
            <w:tcW w:w="335" w:type="pct"/>
            <w:tcBorders>
              <w:top w:val="single" w:sz="2" w:space="0" w:color="auto"/>
              <w:left w:val="single" w:sz="2" w:space="0" w:color="auto"/>
              <w:bottom w:val="single" w:sz="2" w:space="0" w:color="auto"/>
              <w:right w:val="single" w:sz="2" w:space="0" w:color="auto"/>
            </w:tcBorders>
            <w:vAlign w:val="center"/>
            <w:hideMark/>
          </w:tcPr>
          <w:p w14:paraId="55277BC5"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66C41299"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0B0A7637"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6" w:type="pct"/>
            <w:tcBorders>
              <w:top w:val="single" w:sz="2" w:space="0" w:color="auto"/>
              <w:left w:val="single" w:sz="2" w:space="0" w:color="auto"/>
              <w:bottom w:val="single" w:sz="2" w:space="0" w:color="auto"/>
              <w:right w:val="single" w:sz="12" w:space="0" w:color="auto"/>
            </w:tcBorders>
            <w:vAlign w:val="center"/>
            <w:hideMark/>
          </w:tcPr>
          <w:p w14:paraId="2B65CE69"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1" w:type="pct"/>
            <w:tcBorders>
              <w:top w:val="single" w:sz="2" w:space="0" w:color="auto"/>
              <w:left w:val="single" w:sz="12" w:space="0" w:color="auto"/>
              <w:bottom w:val="single" w:sz="2" w:space="0" w:color="auto"/>
              <w:right w:val="single" w:sz="2" w:space="0" w:color="auto"/>
            </w:tcBorders>
            <w:vAlign w:val="center"/>
            <w:hideMark/>
          </w:tcPr>
          <w:p w14:paraId="7BAC4EFC"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7</w:t>
            </w:r>
          </w:p>
        </w:tc>
        <w:tc>
          <w:tcPr>
            <w:tcW w:w="526" w:type="pct"/>
            <w:tcBorders>
              <w:top w:val="single" w:sz="2" w:space="0" w:color="auto"/>
              <w:left w:val="single" w:sz="2" w:space="0" w:color="auto"/>
              <w:bottom w:val="single" w:sz="2" w:space="0" w:color="auto"/>
              <w:right w:val="single" w:sz="2" w:space="0" w:color="auto"/>
            </w:tcBorders>
            <w:vAlign w:val="center"/>
            <w:hideMark/>
          </w:tcPr>
          <w:p w14:paraId="1C5F0645"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387" w:type="pct"/>
            <w:tcBorders>
              <w:top w:val="single" w:sz="2" w:space="0" w:color="auto"/>
              <w:left w:val="single" w:sz="2" w:space="0" w:color="auto"/>
              <w:bottom w:val="single" w:sz="2" w:space="0" w:color="auto"/>
              <w:right w:val="single" w:sz="2" w:space="0" w:color="auto"/>
            </w:tcBorders>
            <w:vAlign w:val="center"/>
            <w:hideMark/>
          </w:tcPr>
          <w:p w14:paraId="04804E20"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539" w:type="pct"/>
            <w:tcBorders>
              <w:top w:val="single" w:sz="2" w:space="0" w:color="auto"/>
              <w:left w:val="single" w:sz="2" w:space="0" w:color="auto"/>
              <w:bottom w:val="single" w:sz="2" w:space="0" w:color="auto"/>
              <w:right w:val="nil"/>
            </w:tcBorders>
            <w:vAlign w:val="center"/>
            <w:hideMark/>
          </w:tcPr>
          <w:p w14:paraId="4941D8EC"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7</w:t>
            </w:r>
          </w:p>
        </w:tc>
      </w:tr>
      <w:tr w:rsidR="001C61B8" w14:paraId="1A0915A5" w14:textId="77777777" w:rsidTr="001C61B8">
        <w:trPr>
          <w:cantSplit/>
          <w:trHeight w:val="329"/>
          <w:jc w:val="center"/>
        </w:trPr>
        <w:tc>
          <w:tcPr>
            <w:tcW w:w="868" w:type="pct"/>
            <w:tcBorders>
              <w:top w:val="single" w:sz="2" w:space="0" w:color="auto"/>
              <w:left w:val="nil"/>
              <w:bottom w:val="single" w:sz="2" w:space="0" w:color="auto"/>
              <w:right w:val="single" w:sz="12" w:space="0" w:color="auto"/>
            </w:tcBorders>
            <w:vAlign w:val="center"/>
            <w:hideMark/>
          </w:tcPr>
          <w:p w14:paraId="6D4628B6" w14:textId="77777777" w:rsidR="001C61B8" w:rsidRDefault="001C61B8">
            <w:pPr>
              <w:overflowPunct w:val="0"/>
              <w:spacing w:line="0" w:lineRule="atLeast"/>
              <w:ind w:leftChars="12" w:left="34" w:rightChars="12" w:right="34" w:firstLineChars="0" w:firstLine="0"/>
              <w:jc w:val="distribute"/>
              <w:rPr>
                <w:noProof/>
                <w:color w:val="000000" w:themeColor="text1"/>
                <w:sz w:val="20"/>
                <w:szCs w:val="20"/>
              </w:rPr>
            </w:pPr>
            <w:r>
              <w:rPr>
                <w:rFonts w:hint="eastAsia"/>
                <w:noProof/>
                <w:color w:val="000000" w:themeColor="text1"/>
                <w:sz w:val="20"/>
                <w:szCs w:val="20"/>
              </w:rPr>
              <w:t>交通局主管</w:t>
            </w:r>
          </w:p>
        </w:tc>
        <w:tc>
          <w:tcPr>
            <w:tcW w:w="314" w:type="pct"/>
            <w:tcBorders>
              <w:top w:val="single" w:sz="2" w:space="0" w:color="auto"/>
              <w:left w:val="single" w:sz="12" w:space="0" w:color="auto"/>
              <w:bottom w:val="single" w:sz="2" w:space="0" w:color="auto"/>
              <w:right w:val="single" w:sz="2" w:space="0" w:color="auto"/>
            </w:tcBorders>
            <w:vAlign w:val="center"/>
            <w:hideMark/>
          </w:tcPr>
          <w:p w14:paraId="3794AF73"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4</w:t>
            </w:r>
          </w:p>
        </w:tc>
        <w:tc>
          <w:tcPr>
            <w:tcW w:w="338" w:type="pct"/>
            <w:tcBorders>
              <w:top w:val="single" w:sz="2" w:space="0" w:color="auto"/>
              <w:left w:val="single" w:sz="2" w:space="0" w:color="auto"/>
              <w:bottom w:val="single" w:sz="2" w:space="0" w:color="auto"/>
              <w:right w:val="single" w:sz="2" w:space="0" w:color="auto"/>
            </w:tcBorders>
            <w:vAlign w:val="center"/>
            <w:hideMark/>
          </w:tcPr>
          <w:p w14:paraId="5E1BA6D1"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1</w:t>
            </w:r>
          </w:p>
        </w:tc>
        <w:tc>
          <w:tcPr>
            <w:tcW w:w="335" w:type="pct"/>
            <w:tcBorders>
              <w:top w:val="single" w:sz="2" w:space="0" w:color="auto"/>
              <w:left w:val="single" w:sz="2" w:space="0" w:color="auto"/>
              <w:bottom w:val="single" w:sz="2" w:space="0" w:color="auto"/>
              <w:right w:val="single" w:sz="2" w:space="0" w:color="auto"/>
            </w:tcBorders>
            <w:vAlign w:val="center"/>
            <w:hideMark/>
          </w:tcPr>
          <w:p w14:paraId="65DB8A2C"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3</w:t>
            </w:r>
          </w:p>
        </w:tc>
        <w:tc>
          <w:tcPr>
            <w:tcW w:w="335" w:type="pct"/>
            <w:tcBorders>
              <w:top w:val="single" w:sz="2" w:space="0" w:color="auto"/>
              <w:left w:val="single" w:sz="2" w:space="0" w:color="auto"/>
              <w:bottom w:val="single" w:sz="2" w:space="0" w:color="auto"/>
              <w:right w:val="single" w:sz="2" w:space="0" w:color="auto"/>
            </w:tcBorders>
            <w:vAlign w:val="center"/>
            <w:hideMark/>
          </w:tcPr>
          <w:p w14:paraId="3250A98E"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5B8571D1"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296C58D6"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6" w:type="pct"/>
            <w:tcBorders>
              <w:top w:val="single" w:sz="2" w:space="0" w:color="auto"/>
              <w:left w:val="single" w:sz="2" w:space="0" w:color="auto"/>
              <w:bottom w:val="single" w:sz="2" w:space="0" w:color="auto"/>
              <w:right w:val="single" w:sz="12" w:space="0" w:color="auto"/>
            </w:tcBorders>
            <w:vAlign w:val="center"/>
            <w:hideMark/>
          </w:tcPr>
          <w:p w14:paraId="3C98D186"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1" w:type="pct"/>
            <w:tcBorders>
              <w:top w:val="single" w:sz="2" w:space="0" w:color="auto"/>
              <w:left w:val="single" w:sz="12" w:space="0" w:color="auto"/>
              <w:bottom w:val="single" w:sz="2" w:space="0" w:color="auto"/>
              <w:right w:val="single" w:sz="2" w:space="0" w:color="auto"/>
            </w:tcBorders>
            <w:vAlign w:val="center"/>
            <w:hideMark/>
          </w:tcPr>
          <w:p w14:paraId="4DAADBF8"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4</w:t>
            </w:r>
          </w:p>
        </w:tc>
        <w:tc>
          <w:tcPr>
            <w:tcW w:w="526" w:type="pct"/>
            <w:tcBorders>
              <w:top w:val="single" w:sz="2" w:space="0" w:color="auto"/>
              <w:left w:val="single" w:sz="2" w:space="0" w:color="auto"/>
              <w:bottom w:val="single" w:sz="2" w:space="0" w:color="auto"/>
              <w:right w:val="single" w:sz="2" w:space="0" w:color="auto"/>
            </w:tcBorders>
            <w:vAlign w:val="center"/>
            <w:hideMark/>
          </w:tcPr>
          <w:p w14:paraId="2EC58E37"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1</w:t>
            </w:r>
          </w:p>
        </w:tc>
        <w:tc>
          <w:tcPr>
            <w:tcW w:w="387" w:type="pct"/>
            <w:tcBorders>
              <w:top w:val="single" w:sz="2" w:space="0" w:color="auto"/>
              <w:left w:val="single" w:sz="2" w:space="0" w:color="auto"/>
              <w:bottom w:val="single" w:sz="2" w:space="0" w:color="auto"/>
              <w:right w:val="single" w:sz="2" w:space="0" w:color="auto"/>
            </w:tcBorders>
            <w:vAlign w:val="center"/>
            <w:hideMark/>
          </w:tcPr>
          <w:p w14:paraId="6BED94A4"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539" w:type="pct"/>
            <w:tcBorders>
              <w:top w:val="single" w:sz="2" w:space="0" w:color="auto"/>
              <w:left w:val="single" w:sz="2" w:space="0" w:color="auto"/>
              <w:bottom w:val="single" w:sz="2" w:space="0" w:color="auto"/>
              <w:right w:val="nil"/>
            </w:tcBorders>
            <w:vAlign w:val="center"/>
            <w:hideMark/>
          </w:tcPr>
          <w:p w14:paraId="146C4E6B"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3</w:t>
            </w:r>
          </w:p>
        </w:tc>
      </w:tr>
      <w:tr w:rsidR="001C61B8" w14:paraId="09CF2DD8" w14:textId="77777777" w:rsidTr="001C61B8">
        <w:trPr>
          <w:cantSplit/>
          <w:trHeight w:val="329"/>
          <w:jc w:val="center"/>
        </w:trPr>
        <w:tc>
          <w:tcPr>
            <w:tcW w:w="868" w:type="pct"/>
            <w:tcBorders>
              <w:top w:val="single" w:sz="2" w:space="0" w:color="auto"/>
              <w:left w:val="nil"/>
              <w:bottom w:val="single" w:sz="2" w:space="0" w:color="auto"/>
              <w:right w:val="single" w:sz="12" w:space="0" w:color="auto"/>
            </w:tcBorders>
            <w:vAlign w:val="center"/>
            <w:hideMark/>
          </w:tcPr>
          <w:p w14:paraId="69902C50" w14:textId="77777777" w:rsidR="001C61B8" w:rsidRDefault="001C61B8">
            <w:pPr>
              <w:overflowPunct w:val="0"/>
              <w:spacing w:line="0" w:lineRule="atLeast"/>
              <w:ind w:leftChars="12" w:left="34" w:rightChars="12" w:right="34" w:firstLineChars="0" w:firstLine="0"/>
              <w:jc w:val="distribute"/>
              <w:rPr>
                <w:noProof/>
                <w:color w:val="000000" w:themeColor="text1"/>
                <w:sz w:val="20"/>
                <w:szCs w:val="20"/>
              </w:rPr>
            </w:pPr>
            <w:r>
              <w:rPr>
                <w:rFonts w:hint="eastAsia"/>
                <w:noProof/>
                <w:color w:val="000000" w:themeColor="text1"/>
                <w:sz w:val="20"/>
                <w:szCs w:val="20"/>
              </w:rPr>
              <w:t>觀光旅遊局主管</w:t>
            </w:r>
          </w:p>
        </w:tc>
        <w:tc>
          <w:tcPr>
            <w:tcW w:w="314" w:type="pct"/>
            <w:tcBorders>
              <w:top w:val="single" w:sz="2" w:space="0" w:color="auto"/>
              <w:left w:val="single" w:sz="12" w:space="0" w:color="auto"/>
              <w:bottom w:val="single" w:sz="2" w:space="0" w:color="auto"/>
              <w:right w:val="single" w:sz="2" w:space="0" w:color="auto"/>
            </w:tcBorders>
            <w:vAlign w:val="center"/>
            <w:hideMark/>
          </w:tcPr>
          <w:p w14:paraId="5B00DCF1"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2</w:t>
            </w:r>
          </w:p>
        </w:tc>
        <w:tc>
          <w:tcPr>
            <w:tcW w:w="338" w:type="pct"/>
            <w:tcBorders>
              <w:top w:val="single" w:sz="2" w:space="0" w:color="auto"/>
              <w:left w:val="single" w:sz="2" w:space="0" w:color="auto"/>
              <w:bottom w:val="single" w:sz="2" w:space="0" w:color="auto"/>
              <w:right w:val="single" w:sz="2" w:space="0" w:color="auto"/>
            </w:tcBorders>
            <w:vAlign w:val="center"/>
            <w:hideMark/>
          </w:tcPr>
          <w:p w14:paraId="4B28E843"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7B631C97"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2</w:t>
            </w:r>
          </w:p>
        </w:tc>
        <w:tc>
          <w:tcPr>
            <w:tcW w:w="335" w:type="pct"/>
            <w:tcBorders>
              <w:top w:val="single" w:sz="2" w:space="0" w:color="auto"/>
              <w:left w:val="single" w:sz="2" w:space="0" w:color="auto"/>
              <w:bottom w:val="single" w:sz="2" w:space="0" w:color="auto"/>
              <w:right w:val="single" w:sz="2" w:space="0" w:color="auto"/>
            </w:tcBorders>
            <w:vAlign w:val="center"/>
            <w:hideMark/>
          </w:tcPr>
          <w:p w14:paraId="244CCD49"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316C29E2"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1D8F9E11"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6" w:type="pct"/>
            <w:tcBorders>
              <w:top w:val="single" w:sz="2" w:space="0" w:color="auto"/>
              <w:left w:val="single" w:sz="2" w:space="0" w:color="auto"/>
              <w:bottom w:val="single" w:sz="2" w:space="0" w:color="auto"/>
              <w:right w:val="single" w:sz="12" w:space="0" w:color="auto"/>
            </w:tcBorders>
            <w:vAlign w:val="center"/>
            <w:hideMark/>
          </w:tcPr>
          <w:p w14:paraId="29AFB949"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1" w:type="pct"/>
            <w:tcBorders>
              <w:top w:val="single" w:sz="2" w:space="0" w:color="auto"/>
              <w:left w:val="single" w:sz="12" w:space="0" w:color="auto"/>
              <w:bottom w:val="single" w:sz="2" w:space="0" w:color="auto"/>
              <w:right w:val="single" w:sz="2" w:space="0" w:color="auto"/>
            </w:tcBorders>
            <w:vAlign w:val="center"/>
            <w:hideMark/>
          </w:tcPr>
          <w:p w14:paraId="5563E775"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2</w:t>
            </w:r>
          </w:p>
        </w:tc>
        <w:tc>
          <w:tcPr>
            <w:tcW w:w="526" w:type="pct"/>
            <w:tcBorders>
              <w:top w:val="single" w:sz="2" w:space="0" w:color="auto"/>
              <w:left w:val="single" w:sz="2" w:space="0" w:color="auto"/>
              <w:bottom w:val="single" w:sz="2" w:space="0" w:color="auto"/>
              <w:right w:val="single" w:sz="2" w:space="0" w:color="auto"/>
            </w:tcBorders>
            <w:vAlign w:val="center"/>
            <w:hideMark/>
          </w:tcPr>
          <w:p w14:paraId="74B34759"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387" w:type="pct"/>
            <w:tcBorders>
              <w:top w:val="single" w:sz="2" w:space="0" w:color="auto"/>
              <w:left w:val="single" w:sz="2" w:space="0" w:color="auto"/>
              <w:bottom w:val="single" w:sz="2" w:space="0" w:color="auto"/>
              <w:right w:val="single" w:sz="2" w:space="0" w:color="auto"/>
            </w:tcBorders>
            <w:vAlign w:val="center"/>
            <w:hideMark/>
          </w:tcPr>
          <w:p w14:paraId="1CC504FD"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539" w:type="pct"/>
            <w:tcBorders>
              <w:top w:val="single" w:sz="2" w:space="0" w:color="auto"/>
              <w:left w:val="single" w:sz="2" w:space="0" w:color="auto"/>
              <w:bottom w:val="single" w:sz="2" w:space="0" w:color="auto"/>
              <w:right w:val="nil"/>
            </w:tcBorders>
            <w:vAlign w:val="center"/>
            <w:hideMark/>
          </w:tcPr>
          <w:p w14:paraId="4D5D27DD"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2</w:t>
            </w:r>
          </w:p>
        </w:tc>
      </w:tr>
      <w:tr w:rsidR="001C61B8" w14:paraId="15ECDD26" w14:textId="77777777" w:rsidTr="001C61B8">
        <w:trPr>
          <w:cantSplit/>
          <w:trHeight w:val="329"/>
          <w:jc w:val="center"/>
        </w:trPr>
        <w:tc>
          <w:tcPr>
            <w:tcW w:w="868" w:type="pct"/>
            <w:tcBorders>
              <w:top w:val="single" w:sz="2" w:space="0" w:color="auto"/>
              <w:left w:val="nil"/>
              <w:bottom w:val="single" w:sz="2" w:space="0" w:color="auto"/>
              <w:right w:val="single" w:sz="12" w:space="0" w:color="auto"/>
            </w:tcBorders>
            <w:vAlign w:val="center"/>
            <w:hideMark/>
          </w:tcPr>
          <w:p w14:paraId="6C1E61CD" w14:textId="77777777" w:rsidR="001C61B8" w:rsidRDefault="001C61B8">
            <w:pPr>
              <w:overflowPunct w:val="0"/>
              <w:spacing w:line="0" w:lineRule="atLeast"/>
              <w:ind w:leftChars="12" w:left="34" w:rightChars="12" w:right="34" w:firstLineChars="0" w:firstLine="0"/>
              <w:jc w:val="distribute"/>
              <w:rPr>
                <w:noProof/>
                <w:color w:val="000000" w:themeColor="text1"/>
                <w:sz w:val="20"/>
                <w:szCs w:val="20"/>
              </w:rPr>
            </w:pPr>
            <w:r>
              <w:rPr>
                <w:rFonts w:hint="eastAsia"/>
                <w:noProof/>
                <w:color w:val="000000" w:themeColor="text1"/>
                <w:sz w:val="20"/>
                <w:szCs w:val="20"/>
              </w:rPr>
              <w:t>衛生局主管</w:t>
            </w:r>
          </w:p>
        </w:tc>
        <w:tc>
          <w:tcPr>
            <w:tcW w:w="314" w:type="pct"/>
            <w:tcBorders>
              <w:top w:val="single" w:sz="2" w:space="0" w:color="auto"/>
              <w:left w:val="single" w:sz="12" w:space="0" w:color="auto"/>
              <w:bottom w:val="single" w:sz="2" w:space="0" w:color="auto"/>
              <w:right w:val="single" w:sz="2" w:space="0" w:color="auto"/>
            </w:tcBorders>
            <w:vAlign w:val="center"/>
            <w:hideMark/>
          </w:tcPr>
          <w:p w14:paraId="649AE75D"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6</w:t>
            </w:r>
          </w:p>
        </w:tc>
        <w:tc>
          <w:tcPr>
            <w:tcW w:w="338" w:type="pct"/>
            <w:tcBorders>
              <w:top w:val="single" w:sz="2" w:space="0" w:color="auto"/>
              <w:left w:val="single" w:sz="2" w:space="0" w:color="auto"/>
              <w:bottom w:val="single" w:sz="2" w:space="0" w:color="auto"/>
              <w:right w:val="single" w:sz="2" w:space="0" w:color="auto"/>
            </w:tcBorders>
            <w:vAlign w:val="center"/>
            <w:hideMark/>
          </w:tcPr>
          <w:p w14:paraId="25AAB839"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216A2997"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6</w:t>
            </w:r>
          </w:p>
        </w:tc>
        <w:tc>
          <w:tcPr>
            <w:tcW w:w="335" w:type="pct"/>
            <w:tcBorders>
              <w:top w:val="single" w:sz="2" w:space="0" w:color="auto"/>
              <w:left w:val="single" w:sz="2" w:space="0" w:color="auto"/>
              <w:bottom w:val="single" w:sz="2" w:space="0" w:color="auto"/>
              <w:right w:val="single" w:sz="2" w:space="0" w:color="auto"/>
            </w:tcBorders>
            <w:vAlign w:val="center"/>
            <w:hideMark/>
          </w:tcPr>
          <w:p w14:paraId="00CA5941"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6DCECC75"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31868709"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6" w:type="pct"/>
            <w:tcBorders>
              <w:top w:val="single" w:sz="2" w:space="0" w:color="auto"/>
              <w:left w:val="single" w:sz="2" w:space="0" w:color="auto"/>
              <w:bottom w:val="single" w:sz="2" w:space="0" w:color="auto"/>
              <w:right w:val="single" w:sz="12" w:space="0" w:color="auto"/>
            </w:tcBorders>
            <w:vAlign w:val="center"/>
            <w:hideMark/>
          </w:tcPr>
          <w:p w14:paraId="10F74442"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1" w:type="pct"/>
            <w:tcBorders>
              <w:top w:val="single" w:sz="2" w:space="0" w:color="auto"/>
              <w:left w:val="single" w:sz="12" w:space="0" w:color="auto"/>
              <w:bottom w:val="single" w:sz="2" w:space="0" w:color="auto"/>
              <w:right w:val="single" w:sz="2" w:space="0" w:color="auto"/>
            </w:tcBorders>
            <w:vAlign w:val="center"/>
            <w:hideMark/>
          </w:tcPr>
          <w:p w14:paraId="79023F3C"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4</w:t>
            </w:r>
          </w:p>
        </w:tc>
        <w:tc>
          <w:tcPr>
            <w:tcW w:w="526" w:type="pct"/>
            <w:tcBorders>
              <w:top w:val="single" w:sz="2" w:space="0" w:color="auto"/>
              <w:left w:val="single" w:sz="2" w:space="0" w:color="auto"/>
              <w:bottom w:val="single" w:sz="2" w:space="0" w:color="auto"/>
              <w:right w:val="single" w:sz="2" w:space="0" w:color="auto"/>
            </w:tcBorders>
            <w:vAlign w:val="center"/>
            <w:hideMark/>
          </w:tcPr>
          <w:p w14:paraId="6640E7E4"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387" w:type="pct"/>
            <w:tcBorders>
              <w:top w:val="single" w:sz="2" w:space="0" w:color="auto"/>
              <w:left w:val="single" w:sz="2" w:space="0" w:color="auto"/>
              <w:bottom w:val="single" w:sz="2" w:space="0" w:color="auto"/>
              <w:right w:val="single" w:sz="2" w:space="0" w:color="auto"/>
            </w:tcBorders>
            <w:vAlign w:val="center"/>
            <w:hideMark/>
          </w:tcPr>
          <w:p w14:paraId="630D02D9"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539" w:type="pct"/>
            <w:tcBorders>
              <w:top w:val="single" w:sz="2" w:space="0" w:color="auto"/>
              <w:left w:val="single" w:sz="2" w:space="0" w:color="auto"/>
              <w:bottom w:val="single" w:sz="2" w:space="0" w:color="auto"/>
              <w:right w:val="nil"/>
            </w:tcBorders>
            <w:vAlign w:val="center"/>
            <w:hideMark/>
          </w:tcPr>
          <w:p w14:paraId="053323B0"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4</w:t>
            </w:r>
          </w:p>
        </w:tc>
      </w:tr>
      <w:tr w:rsidR="001C61B8" w14:paraId="110F0139" w14:textId="77777777" w:rsidTr="001C61B8">
        <w:trPr>
          <w:cantSplit/>
          <w:trHeight w:val="329"/>
          <w:jc w:val="center"/>
        </w:trPr>
        <w:tc>
          <w:tcPr>
            <w:tcW w:w="868" w:type="pct"/>
            <w:tcBorders>
              <w:top w:val="single" w:sz="2" w:space="0" w:color="auto"/>
              <w:left w:val="nil"/>
              <w:bottom w:val="single" w:sz="2" w:space="0" w:color="auto"/>
              <w:right w:val="single" w:sz="12" w:space="0" w:color="auto"/>
            </w:tcBorders>
            <w:vAlign w:val="center"/>
            <w:hideMark/>
          </w:tcPr>
          <w:p w14:paraId="3AECB5D9" w14:textId="77777777" w:rsidR="001C61B8" w:rsidRDefault="001C61B8">
            <w:pPr>
              <w:overflowPunct w:val="0"/>
              <w:spacing w:line="0" w:lineRule="atLeast"/>
              <w:ind w:leftChars="12" w:left="34" w:rightChars="12" w:right="34" w:firstLineChars="0" w:firstLine="0"/>
              <w:jc w:val="distribute"/>
              <w:rPr>
                <w:noProof/>
                <w:color w:val="000000" w:themeColor="text1"/>
                <w:sz w:val="20"/>
                <w:szCs w:val="20"/>
              </w:rPr>
            </w:pPr>
            <w:r>
              <w:rPr>
                <w:rFonts w:hint="eastAsia"/>
                <w:noProof/>
                <w:color w:val="000000" w:themeColor="text1"/>
                <w:sz w:val="20"/>
                <w:szCs w:val="20"/>
              </w:rPr>
              <w:t>環境保護局主管</w:t>
            </w:r>
          </w:p>
        </w:tc>
        <w:tc>
          <w:tcPr>
            <w:tcW w:w="314" w:type="pct"/>
            <w:tcBorders>
              <w:top w:val="single" w:sz="2" w:space="0" w:color="auto"/>
              <w:left w:val="single" w:sz="12" w:space="0" w:color="auto"/>
              <w:bottom w:val="single" w:sz="2" w:space="0" w:color="auto"/>
              <w:right w:val="single" w:sz="2" w:space="0" w:color="auto"/>
            </w:tcBorders>
            <w:vAlign w:val="center"/>
            <w:hideMark/>
          </w:tcPr>
          <w:p w14:paraId="260924C5"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6</w:t>
            </w:r>
          </w:p>
        </w:tc>
        <w:tc>
          <w:tcPr>
            <w:tcW w:w="338" w:type="pct"/>
            <w:tcBorders>
              <w:top w:val="single" w:sz="2" w:space="0" w:color="auto"/>
              <w:left w:val="single" w:sz="2" w:space="0" w:color="auto"/>
              <w:bottom w:val="single" w:sz="2" w:space="0" w:color="auto"/>
              <w:right w:val="single" w:sz="2" w:space="0" w:color="auto"/>
            </w:tcBorders>
            <w:vAlign w:val="center"/>
            <w:hideMark/>
          </w:tcPr>
          <w:p w14:paraId="47D4525D"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3768877D"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6</w:t>
            </w:r>
          </w:p>
        </w:tc>
        <w:tc>
          <w:tcPr>
            <w:tcW w:w="335" w:type="pct"/>
            <w:tcBorders>
              <w:top w:val="single" w:sz="2" w:space="0" w:color="auto"/>
              <w:left w:val="single" w:sz="2" w:space="0" w:color="auto"/>
              <w:bottom w:val="single" w:sz="2" w:space="0" w:color="auto"/>
              <w:right w:val="single" w:sz="2" w:space="0" w:color="auto"/>
            </w:tcBorders>
            <w:vAlign w:val="center"/>
            <w:hideMark/>
          </w:tcPr>
          <w:p w14:paraId="402287BF"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07BE9337"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35225CE1"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6" w:type="pct"/>
            <w:tcBorders>
              <w:top w:val="single" w:sz="2" w:space="0" w:color="auto"/>
              <w:left w:val="single" w:sz="2" w:space="0" w:color="auto"/>
              <w:bottom w:val="single" w:sz="2" w:space="0" w:color="auto"/>
              <w:right w:val="single" w:sz="12" w:space="0" w:color="auto"/>
            </w:tcBorders>
            <w:vAlign w:val="center"/>
            <w:hideMark/>
          </w:tcPr>
          <w:p w14:paraId="0251EA8D"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1" w:type="pct"/>
            <w:tcBorders>
              <w:top w:val="single" w:sz="2" w:space="0" w:color="auto"/>
              <w:left w:val="single" w:sz="12" w:space="0" w:color="auto"/>
              <w:bottom w:val="single" w:sz="2" w:space="0" w:color="auto"/>
              <w:right w:val="single" w:sz="2" w:space="0" w:color="auto"/>
            </w:tcBorders>
            <w:vAlign w:val="center"/>
            <w:hideMark/>
          </w:tcPr>
          <w:p w14:paraId="1B9FC94A"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6</w:t>
            </w:r>
          </w:p>
        </w:tc>
        <w:tc>
          <w:tcPr>
            <w:tcW w:w="526" w:type="pct"/>
            <w:tcBorders>
              <w:top w:val="single" w:sz="2" w:space="0" w:color="auto"/>
              <w:left w:val="single" w:sz="2" w:space="0" w:color="auto"/>
              <w:bottom w:val="single" w:sz="2" w:space="0" w:color="auto"/>
              <w:right w:val="single" w:sz="2" w:space="0" w:color="auto"/>
            </w:tcBorders>
            <w:vAlign w:val="center"/>
            <w:hideMark/>
          </w:tcPr>
          <w:p w14:paraId="5BF9D9D9"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1</w:t>
            </w:r>
          </w:p>
        </w:tc>
        <w:tc>
          <w:tcPr>
            <w:tcW w:w="387" w:type="pct"/>
            <w:tcBorders>
              <w:top w:val="single" w:sz="2" w:space="0" w:color="auto"/>
              <w:left w:val="single" w:sz="2" w:space="0" w:color="auto"/>
              <w:bottom w:val="single" w:sz="2" w:space="0" w:color="auto"/>
              <w:right w:val="single" w:sz="2" w:space="0" w:color="auto"/>
            </w:tcBorders>
            <w:vAlign w:val="center"/>
            <w:hideMark/>
          </w:tcPr>
          <w:p w14:paraId="1B2752FE"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539" w:type="pct"/>
            <w:tcBorders>
              <w:top w:val="single" w:sz="2" w:space="0" w:color="auto"/>
              <w:left w:val="single" w:sz="2" w:space="0" w:color="auto"/>
              <w:bottom w:val="single" w:sz="2" w:space="0" w:color="auto"/>
              <w:right w:val="nil"/>
            </w:tcBorders>
            <w:vAlign w:val="center"/>
            <w:hideMark/>
          </w:tcPr>
          <w:p w14:paraId="4EA7A919"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5</w:t>
            </w:r>
          </w:p>
        </w:tc>
      </w:tr>
      <w:tr w:rsidR="001C61B8" w14:paraId="40D6DF9B" w14:textId="77777777" w:rsidTr="001C61B8">
        <w:trPr>
          <w:cantSplit/>
          <w:trHeight w:val="329"/>
          <w:jc w:val="center"/>
        </w:trPr>
        <w:tc>
          <w:tcPr>
            <w:tcW w:w="868" w:type="pct"/>
            <w:tcBorders>
              <w:top w:val="single" w:sz="2" w:space="0" w:color="auto"/>
              <w:left w:val="nil"/>
              <w:bottom w:val="single" w:sz="2" w:space="0" w:color="auto"/>
              <w:right w:val="single" w:sz="12" w:space="0" w:color="auto"/>
            </w:tcBorders>
            <w:vAlign w:val="center"/>
            <w:hideMark/>
          </w:tcPr>
          <w:p w14:paraId="07AE92B8" w14:textId="77777777" w:rsidR="001C61B8" w:rsidRDefault="001C61B8">
            <w:pPr>
              <w:overflowPunct w:val="0"/>
              <w:spacing w:line="0" w:lineRule="atLeast"/>
              <w:ind w:leftChars="12" w:left="34" w:rightChars="12" w:right="34" w:firstLineChars="0" w:firstLine="0"/>
              <w:jc w:val="distribute"/>
              <w:rPr>
                <w:noProof/>
                <w:color w:val="000000" w:themeColor="text1"/>
                <w:sz w:val="20"/>
                <w:szCs w:val="20"/>
              </w:rPr>
            </w:pPr>
            <w:r>
              <w:rPr>
                <w:rFonts w:hint="eastAsia"/>
                <w:noProof/>
                <w:color w:val="000000" w:themeColor="text1"/>
                <w:sz w:val="20"/>
                <w:szCs w:val="20"/>
              </w:rPr>
              <w:t>警察局主管</w:t>
            </w:r>
          </w:p>
        </w:tc>
        <w:tc>
          <w:tcPr>
            <w:tcW w:w="314" w:type="pct"/>
            <w:tcBorders>
              <w:top w:val="single" w:sz="2" w:space="0" w:color="auto"/>
              <w:left w:val="single" w:sz="12" w:space="0" w:color="auto"/>
              <w:bottom w:val="single" w:sz="2" w:space="0" w:color="auto"/>
              <w:right w:val="single" w:sz="2" w:space="0" w:color="auto"/>
            </w:tcBorders>
            <w:vAlign w:val="center"/>
            <w:hideMark/>
          </w:tcPr>
          <w:p w14:paraId="4F3F5A5C"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3</w:t>
            </w:r>
          </w:p>
        </w:tc>
        <w:tc>
          <w:tcPr>
            <w:tcW w:w="338" w:type="pct"/>
            <w:tcBorders>
              <w:top w:val="single" w:sz="2" w:space="0" w:color="auto"/>
              <w:left w:val="single" w:sz="2" w:space="0" w:color="auto"/>
              <w:bottom w:val="single" w:sz="2" w:space="0" w:color="auto"/>
              <w:right w:val="single" w:sz="2" w:space="0" w:color="auto"/>
            </w:tcBorders>
            <w:vAlign w:val="center"/>
            <w:hideMark/>
          </w:tcPr>
          <w:p w14:paraId="4C7A5A21"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0CE0949C"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3</w:t>
            </w:r>
          </w:p>
        </w:tc>
        <w:tc>
          <w:tcPr>
            <w:tcW w:w="335" w:type="pct"/>
            <w:tcBorders>
              <w:top w:val="single" w:sz="2" w:space="0" w:color="auto"/>
              <w:left w:val="single" w:sz="2" w:space="0" w:color="auto"/>
              <w:bottom w:val="single" w:sz="2" w:space="0" w:color="auto"/>
              <w:right w:val="single" w:sz="2" w:space="0" w:color="auto"/>
            </w:tcBorders>
            <w:vAlign w:val="center"/>
            <w:hideMark/>
          </w:tcPr>
          <w:p w14:paraId="1EB1D860"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27C69B17"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09388E63"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6" w:type="pct"/>
            <w:tcBorders>
              <w:top w:val="single" w:sz="2" w:space="0" w:color="auto"/>
              <w:left w:val="single" w:sz="2" w:space="0" w:color="auto"/>
              <w:bottom w:val="single" w:sz="2" w:space="0" w:color="auto"/>
              <w:right w:val="single" w:sz="12" w:space="0" w:color="auto"/>
            </w:tcBorders>
            <w:vAlign w:val="center"/>
            <w:hideMark/>
          </w:tcPr>
          <w:p w14:paraId="59BB14F3"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1" w:type="pct"/>
            <w:tcBorders>
              <w:top w:val="single" w:sz="2" w:space="0" w:color="auto"/>
              <w:left w:val="single" w:sz="12" w:space="0" w:color="auto"/>
              <w:bottom w:val="single" w:sz="2" w:space="0" w:color="auto"/>
              <w:right w:val="single" w:sz="2" w:space="0" w:color="auto"/>
            </w:tcBorders>
            <w:vAlign w:val="center"/>
            <w:hideMark/>
          </w:tcPr>
          <w:p w14:paraId="791F95D3"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3</w:t>
            </w:r>
          </w:p>
        </w:tc>
        <w:tc>
          <w:tcPr>
            <w:tcW w:w="526" w:type="pct"/>
            <w:tcBorders>
              <w:top w:val="single" w:sz="2" w:space="0" w:color="auto"/>
              <w:left w:val="single" w:sz="2" w:space="0" w:color="auto"/>
              <w:bottom w:val="single" w:sz="2" w:space="0" w:color="auto"/>
              <w:right w:val="single" w:sz="2" w:space="0" w:color="auto"/>
            </w:tcBorders>
            <w:vAlign w:val="center"/>
            <w:hideMark/>
          </w:tcPr>
          <w:p w14:paraId="4BC3C0E7"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2</w:t>
            </w:r>
          </w:p>
        </w:tc>
        <w:tc>
          <w:tcPr>
            <w:tcW w:w="387" w:type="pct"/>
            <w:tcBorders>
              <w:top w:val="single" w:sz="2" w:space="0" w:color="auto"/>
              <w:left w:val="single" w:sz="2" w:space="0" w:color="auto"/>
              <w:bottom w:val="single" w:sz="2" w:space="0" w:color="auto"/>
              <w:right w:val="single" w:sz="2" w:space="0" w:color="auto"/>
            </w:tcBorders>
            <w:vAlign w:val="center"/>
            <w:hideMark/>
          </w:tcPr>
          <w:p w14:paraId="2FCC447F"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539" w:type="pct"/>
            <w:tcBorders>
              <w:top w:val="single" w:sz="2" w:space="0" w:color="auto"/>
              <w:left w:val="single" w:sz="2" w:space="0" w:color="auto"/>
              <w:bottom w:val="single" w:sz="2" w:space="0" w:color="auto"/>
              <w:right w:val="nil"/>
            </w:tcBorders>
            <w:vAlign w:val="center"/>
            <w:hideMark/>
          </w:tcPr>
          <w:p w14:paraId="4A6C892A"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1</w:t>
            </w:r>
          </w:p>
        </w:tc>
      </w:tr>
      <w:tr w:rsidR="001C61B8" w14:paraId="05B91B59" w14:textId="77777777" w:rsidTr="001C61B8">
        <w:trPr>
          <w:cantSplit/>
          <w:trHeight w:val="329"/>
          <w:jc w:val="center"/>
        </w:trPr>
        <w:tc>
          <w:tcPr>
            <w:tcW w:w="868" w:type="pct"/>
            <w:tcBorders>
              <w:top w:val="single" w:sz="2" w:space="0" w:color="auto"/>
              <w:left w:val="nil"/>
              <w:bottom w:val="single" w:sz="2" w:space="0" w:color="auto"/>
              <w:right w:val="single" w:sz="12" w:space="0" w:color="auto"/>
            </w:tcBorders>
            <w:vAlign w:val="center"/>
            <w:hideMark/>
          </w:tcPr>
          <w:p w14:paraId="0E4D24DD" w14:textId="77777777" w:rsidR="001C61B8" w:rsidRDefault="001C61B8">
            <w:pPr>
              <w:overflowPunct w:val="0"/>
              <w:spacing w:line="0" w:lineRule="atLeast"/>
              <w:ind w:leftChars="12" w:left="34" w:rightChars="12" w:right="34" w:firstLineChars="0" w:firstLine="0"/>
              <w:jc w:val="distribute"/>
              <w:rPr>
                <w:noProof/>
                <w:color w:val="000000" w:themeColor="text1"/>
                <w:sz w:val="20"/>
                <w:szCs w:val="20"/>
              </w:rPr>
            </w:pPr>
            <w:r>
              <w:rPr>
                <w:rFonts w:hint="eastAsia"/>
                <w:noProof/>
                <w:color w:val="000000" w:themeColor="text1"/>
                <w:sz w:val="20"/>
                <w:szCs w:val="20"/>
              </w:rPr>
              <w:t>社會局主管</w:t>
            </w:r>
          </w:p>
        </w:tc>
        <w:tc>
          <w:tcPr>
            <w:tcW w:w="314" w:type="pct"/>
            <w:tcBorders>
              <w:top w:val="single" w:sz="2" w:space="0" w:color="auto"/>
              <w:left w:val="single" w:sz="12" w:space="0" w:color="auto"/>
              <w:bottom w:val="single" w:sz="2" w:space="0" w:color="auto"/>
              <w:right w:val="single" w:sz="2" w:space="0" w:color="auto"/>
            </w:tcBorders>
            <w:vAlign w:val="center"/>
            <w:hideMark/>
          </w:tcPr>
          <w:p w14:paraId="408BE6CF"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7</w:t>
            </w:r>
          </w:p>
        </w:tc>
        <w:tc>
          <w:tcPr>
            <w:tcW w:w="338" w:type="pct"/>
            <w:tcBorders>
              <w:top w:val="single" w:sz="2" w:space="0" w:color="auto"/>
              <w:left w:val="single" w:sz="2" w:space="0" w:color="auto"/>
              <w:bottom w:val="single" w:sz="2" w:space="0" w:color="auto"/>
              <w:right w:val="single" w:sz="2" w:space="0" w:color="auto"/>
            </w:tcBorders>
            <w:vAlign w:val="center"/>
            <w:hideMark/>
          </w:tcPr>
          <w:p w14:paraId="522279B3"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0FA3B474"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6</w:t>
            </w:r>
          </w:p>
        </w:tc>
        <w:tc>
          <w:tcPr>
            <w:tcW w:w="335" w:type="pct"/>
            <w:tcBorders>
              <w:top w:val="single" w:sz="2" w:space="0" w:color="auto"/>
              <w:left w:val="single" w:sz="2" w:space="0" w:color="auto"/>
              <w:bottom w:val="single" w:sz="2" w:space="0" w:color="auto"/>
              <w:right w:val="single" w:sz="2" w:space="0" w:color="auto"/>
            </w:tcBorders>
            <w:vAlign w:val="center"/>
            <w:hideMark/>
          </w:tcPr>
          <w:p w14:paraId="164E7340"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5AA81F10"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1</w:t>
            </w:r>
          </w:p>
        </w:tc>
        <w:tc>
          <w:tcPr>
            <w:tcW w:w="335" w:type="pct"/>
            <w:tcBorders>
              <w:top w:val="single" w:sz="2" w:space="0" w:color="auto"/>
              <w:left w:val="single" w:sz="2" w:space="0" w:color="auto"/>
              <w:bottom w:val="single" w:sz="2" w:space="0" w:color="auto"/>
              <w:right w:val="single" w:sz="2" w:space="0" w:color="auto"/>
            </w:tcBorders>
            <w:vAlign w:val="center"/>
            <w:hideMark/>
          </w:tcPr>
          <w:p w14:paraId="7EBC8738"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6" w:type="pct"/>
            <w:tcBorders>
              <w:top w:val="single" w:sz="2" w:space="0" w:color="auto"/>
              <w:left w:val="single" w:sz="2" w:space="0" w:color="auto"/>
              <w:bottom w:val="single" w:sz="2" w:space="0" w:color="auto"/>
              <w:right w:val="single" w:sz="12" w:space="0" w:color="auto"/>
            </w:tcBorders>
            <w:vAlign w:val="center"/>
            <w:hideMark/>
          </w:tcPr>
          <w:p w14:paraId="219C6A74"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1" w:type="pct"/>
            <w:tcBorders>
              <w:top w:val="single" w:sz="2" w:space="0" w:color="auto"/>
              <w:left w:val="single" w:sz="12" w:space="0" w:color="auto"/>
              <w:bottom w:val="single" w:sz="2" w:space="0" w:color="auto"/>
              <w:right w:val="single" w:sz="2" w:space="0" w:color="auto"/>
            </w:tcBorders>
            <w:vAlign w:val="center"/>
            <w:hideMark/>
          </w:tcPr>
          <w:p w14:paraId="08ACA867"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6</w:t>
            </w:r>
          </w:p>
        </w:tc>
        <w:tc>
          <w:tcPr>
            <w:tcW w:w="526" w:type="pct"/>
            <w:tcBorders>
              <w:top w:val="single" w:sz="2" w:space="0" w:color="auto"/>
              <w:left w:val="single" w:sz="2" w:space="0" w:color="auto"/>
              <w:bottom w:val="single" w:sz="2" w:space="0" w:color="auto"/>
              <w:right w:val="single" w:sz="2" w:space="0" w:color="auto"/>
            </w:tcBorders>
            <w:vAlign w:val="center"/>
            <w:hideMark/>
          </w:tcPr>
          <w:p w14:paraId="62C53D19"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4</w:t>
            </w:r>
          </w:p>
        </w:tc>
        <w:tc>
          <w:tcPr>
            <w:tcW w:w="387" w:type="pct"/>
            <w:tcBorders>
              <w:top w:val="single" w:sz="2" w:space="0" w:color="auto"/>
              <w:left w:val="single" w:sz="2" w:space="0" w:color="auto"/>
              <w:bottom w:val="single" w:sz="2" w:space="0" w:color="auto"/>
              <w:right w:val="single" w:sz="2" w:space="0" w:color="auto"/>
            </w:tcBorders>
            <w:vAlign w:val="center"/>
            <w:hideMark/>
          </w:tcPr>
          <w:p w14:paraId="43C5E570"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539" w:type="pct"/>
            <w:tcBorders>
              <w:top w:val="single" w:sz="2" w:space="0" w:color="auto"/>
              <w:left w:val="single" w:sz="2" w:space="0" w:color="auto"/>
              <w:bottom w:val="single" w:sz="2" w:space="0" w:color="auto"/>
              <w:right w:val="nil"/>
            </w:tcBorders>
            <w:vAlign w:val="center"/>
            <w:hideMark/>
          </w:tcPr>
          <w:p w14:paraId="19FFCF1C"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2</w:t>
            </w:r>
          </w:p>
        </w:tc>
      </w:tr>
      <w:tr w:rsidR="001C61B8" w14:paraId="3D728D2F" w14:textId="77777777" w:rsidTr="001C61B8">
        <w:trPr>
          <w:cantSplit/>
          <w:trHeight w:val="329"/>
          <w:jc w:val="center"/>
        </w:trPr>
        <w:tc>
          <w:tcPr>
            <w:tcW w:w="868" w:type="pct"/>
            <w:tcBorders>
              <w:top w:val="single" w:sz="2" w:space="0" w:color="auto"/>
              <w:left w:val="nil"/>
              <w:bottom w:val="single" w:sz="2" w:space="0" w:color="auto"/>
              <w:right w:val="single" w:sz="12" w:space="0" w:color="auto"/>
            </w:tcBorders>
            <w:vAlign w:val="center"/>
            <w:hideMark/>
          </w:tcPr>
          <w:p w14:paraId="295AE553" w14:textId="77777777" w:rsidR="001C61B8" w:rsidRDefault="001C61B8">
            <w:pPr>
              <w:overflowPunct w:val="0"/>
              <w:spacing w:line="0" w:lineRule="atLeast"/>
              <w:ind w:leftChars="12" w:left="34" w:rightChars="12" w:right="34" w:firstLineChars="0" w:firstLine="0"/>
              <w:jc w:val="distribute"/>
              <w:rPr>
                <w:noProof/>
                <w:color w:val="000000" w:themeColor="text1"/>
                <w:spacing w:val="-20"/>
                <w:sz w:val="20"/>
                <w:szCs w:val="20"/>
              </w:rPr>
            </w:pPr>
            <w:r>
              <w:rPr>
                <w:rFonts w:hint="eastAsia"/>
                <w:noProof/>
                <w:color w:val="000000" w:themeColor="text1"/>
                <w:spacing w:val="-20"/>
                <w:sz w:val="20"/>
                <w:szCs w:val="20"/>
              </w:rPr>
              <w:t>原住民族行政局主管</w:t>
            </w:r>
          </w:p>
        </w:tc>
        <w:tc>
          <w:tcPr>
            <w:tcW w:w="314" w:type="pct"/>
            <w:tcBorders>
              <w:top w:val="single" w:sz="2" w:space="0" w:color="auto"/>
              <w:left w:val="single" w:sz="12" w:space="0" w:color="auto"/>
              <w:bottom w:val="single" w:sz="2" w:space="0" w:color="auto"/>
              <w:right w:val="single" w:sz="2" w:space="0" w:color="auto"/>
            </w:tcBorders>
            <w:vAlign w:val="center"/>
            <w:hideMark/>
          </w:tcPr>
          <w:p w14:paraId="1F1C5947"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3</w:t>
            </w:r>
          </w:p>
        </w:tc>
        <w:tc>
          <w:tcPr>
            <w:tcW w:w="338" w:type="pct"/>
            <w:tcBorders>
              <w:top w:val="single" w:sz="2" w:space="0" w:color="auto"/>
              <w:left w:val="single" w:sz="2" w:space="0" w:color="auto"/>
              <w:bottom w:val="single" w:sz="2" w:space="0" w:color="auto"/>
              <w:right w:val="single" w:sz="2" w:space="0" w:color="auto"/>
            </w:tcBorders>
            <w:vAlign w:val="center"/>
            <w:hideMark/>
          </w:tcPr>
          <w:p w14:paraId="1D99AE25"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2BBA8182"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3</w:t>
            </w:r>
          </w:p>
        </w:tc>
        <w:tc>
          <w:tcPr>
            <w:tcW w:w="335" w:type="pct"/>
            <w:tcBorders>
              <w:top w:val="single" w:sz="2" w:space="0" w:color="auto"/>
              <w:left w:val="single" w:sz="2" w:space="0" w:color="auto"/>
              <w:bottom w:val="single" w:sz="2" w:space="0" w:color="auto"/>
              <w:right w:val="single" w:sz="2" w:space="0" w:color="auto"/>
            </w:tcBorders>
            <w:vAlign w:val="center"/>
            <w:hideMark/>
          </w:tcPr>
          <w:p w14:paraId="2D071751"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04165605"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67EEBE41"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6" w:type="pct"/>
            <w:tcBorders>
              <w:top w:val="single" w:sz="2" w:space="0" w:color="auto"/>
              <w:left w:val="single" w:sz="2" w:space="0" w:color="auto"/>
              <w:bottom w:val="single" w:sz="2" w:space="0" w:color="auto"/>
              <w:right w:val="single" w:sz="12" w:space="0" w:color="auto"/>
            </w:tcBorders>
            <w:vAlign w:val="center"/>
            <w:hideMark/>
          </w:tcPr>
          <w:p w14:paraId="4D05A58B"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1" w:type="pct"/>
            <w:tcBorders>
              <w:top w:val="single" w:sz="2" w:space="0" w:color="auto"/>
              <w:left w:val="single" w:sz="12" w:space="0" w:color="auto"/>
              <w:bottom w:val="single" w:sz="2" w:space="0" w:color="auto"/>
              <w:right w:val="single" w:sz="2" w:space="0" w:color="auto"/>
            </w:tcBorders>
            <w:vAlign w:val="center"/>
            <w:hideMark/>
          </w:tcPr>
          <w:p w14:paraId="6CACAED8"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3</w:t>
            </w:r>
          </w:p>
        </w:tc>
        <w:tc>
          <w:tcPr>
            <w:tcW w:w="526" w:type="pct"/>
            <w:tcBorders>
              <w:top w:val="single" w:sz="2" w:space="0" w:color="auto"/>
              <w:left w:val="single" w:sz="2" w:space="0" w:color="auto"/>
              <w:bottom w:val="single" w:sz="2" w:space="0" w:color="auto"/>
              <w:right w:val="single" w:sz="2" w:space="0" w:color="auto"/>
            </w:tcBorders>
            <w:vAlign w:val="center"/>
            <w:hideMark/>
          </w:tcPr>
          <w:p w14:paraId="37BC7D25"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387" w:type="pct"/>
            <w:tcBorders>
              <w:top w:val="single" w:sz="2" w:space="0" w:color="auto"/>
              <w:left w:val="single" w:sz="2" w:space="0" w:color="auto"/>
              <w:bottom w:val="single" w:sz="2" w:space="0" w:color="auto"/>
              <w:right w:val="single" w:sz="2" w:space="0" w:color="auto"/>
            </w:tcBorders>
            <w:vAlign w:val="center"/>
            <w:hideMark/>
          </w:tcPr>
          <w:p w14:paraId="5519C4D7"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539" w:type="pct"/>
            <w:tcBorders>
              <w:top w:val="single" w:sz="2" w:space="0" w:color="auto"/>
              <w:left w:val="single" w:sz="2" w:space="0" w:color="auto"/>
              <w:bottom w:val="single" w:sz="2" w:space="0" w:color="auto"/>
              <w:right w:val="nil"/>
            </w:tcBorders>
            <w:vAlign w:val="center"/>
            <w:hideMark/>
          </w:tcPr>
          <w:p w14:paraId="58A1421F"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3</w:t>
            </w:r>
          </w:p>
        </w:tc>
      </w:tr>
      <w:tr w:rsidR="001C61B8" w14:paraId="7EBFCABE" w14:textId="77777777" w:rsidTr="001C61B8">
        <w:trPr>
          <w:cantSplit/>
          <w:trHeight w:val="329"/>
          <w:jc w:val="center"/>
        </w:trPr>
        <w:tc>
          <w:tcPr>
            <w:tcW w:w="868" w:type="pct"/>
            <w:tcBorders>
              <w:top w:val="single" w:sz="2" w:space="0" w:color="auto"/>
              <w:left w:val="nil"/>
              <w:bottom w:val="single" w:sz="2" w:space="0" w:color="auto"/>
              <w:right w:val="single" w:sz="12" w:space="0" w:color="auto"/>
            </w:tcBorders>
            <w:vAlign w:val="center"/>
            <w:hideMark/>
          </w:tcPr>
          <w:p w14:paraId="6E9F0975" w14:textId="77777777" w:rsidR="001C61B8" w:rsidRDefault="001C61B8">
            <w:pPr>
              <w:overflowPunct w:val="0"/>
              <w:spacing w:line="0" w:lineRule="atLeast"/>
              <w:ind w:leftChars="12" w:left="34" w:rightChars="12" w:right="34" w:firstLineChars="0" w:firstLine="0"/>
              <w:jc w:val="distribute"/>
              <w:rPr>
                <w:noProof/>
                <w:color w:val="000000" w:themeColor="text1"/>
                <w:sz w:val="20"/>
                <w:szCs w:val="20"/>
              </w:rPr>
            </w:pPr>
            <w:r>
              <w:rPr>
                <w:rFonts w:hint="eastAsia"/>
                <w:noProof/>
                <w:color w:val="000000" w:themeColor="text1"/>
                <w:sz w:val="20"/>
                <w:szCs w:val="20"/>
              </w:rPr>
              <w:t>財政局主管</w:t>
            </w:r>
          </w:p>
        </w:tc>
        <w:tc>
          <w:tcPr>
            <w:tcW w:w="314" w:type="pct"/>
            <w:tcBorders>
              <w:top w:val="single" w:sz="2" w:space="0" w:color="auto"/>
              <w:left w:val="single" w:sz="12" w:space="0" w:color="auto"/>
              <w:bottom w:val="single" w:sz="2" w:space="0" w:color="auto"/>
              <w:right w:val="single" w:sz="2" w:space="0" w:color="auto"/>
            </w:tcBorders>
            <w:vAlign w:val="center"/>
            <w:hideMark/>
          </w:tcPr>
          <w:p w14:paraId="663AAEFC"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3</w:t>
            </w:r>
          </w:p>
        </w:tc>
        <w:tc>
          <w:tcPr>
            <w:tcW w:w="338" w:type="pct"/>
            <w:tcBorders>
              <w:top w:val="single" w:sz="2" w:space="0" w:color="auto"/>
              <w:left w:val="single" w:sz="2" w:space="0" w:color="auto"/>
              <w:bottom w:val="single" w:sz="2" w:space="0" w:color="auto"/>
              <w:right w:val="single" w:sz="2" w:space="0" w:color="auto"/>
            </w:tcBorders>
            <w:vAlign w:val="center"/>
            <w:hideMark/>
          </w:tcPr>
          <w:p w14:paraId="7457DF85"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6A26F9AF"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2</w:t>
            </w:r>
          </w:p>
        </w:tc>
        <w:tc>
          <w:tcPr>
            <w:tcW w:w="335" w:type="pct"/>
            <w:tcBorders>
              <w:top w:val="single" w:sz="2" w:space="0" w:color="auto"/>
              <w:left w:val="single" w:sz="2" w:space="0" w:color="auto"/>
              <w:bottom w:val="single" w:sz="2" w:space="0" w:color="auto"/>
              <w:right w:val="single" w:sz="2" w:space="0" w:color="auto"/>
            </w:tcBorders>
            <w:vAlign w:val="center"/>
            <w:hideMark/>
          </w:tcPr>
          <w:p w14:paraId="74459EE4"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1</w:t>
            </w:r>
          </w:p>
        </w:tc>
        <w:tc>
          <w:tcPr>
            <w:tcW w:w="335" w:type="pct"/>
            <w:tcBorders>
              <w:top w:val="single" w:sz="2" w:space="0" w:color="auto"/>
              <w:left w:val="single" w:sz="2" w:space="0" w:color="auto"/>
              <w:bottom w:val="single" w:sz="2" w:space="0" w:color="auto"/>
              <w:right w:val="single" w:sz="2" w:space="0" w:color="auto"/>
            </w:tcBorders>
            <w:vAlign w:val="center"/>
            <w:hideMark/>
          </w:tcPr>
          <w:p w14:paraId="2DED7562"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09BD0174"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6" w:type="pct"/>
            <w:tcBorders>
              <w:top w:val="single" w:sz="2" w:space="0" w:color="auto"/>
              <w:left w:val="single" w:sz="2" w:space="0" w:color="auto"/>
              <w:bottom w:val="single" w:sz="2" w:space="0" w:color="auto"/>
              <w:right w:val="single" w:sz="12" w:space="0" w:color="auto"/>
            </w:tcBorders>
            <w:vAlign w:val="center"/>
            <w:hideMark/>
          </w:tcPr>
          <w:p w14:paraId="32ED723E"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1" w:type="pct"/>
            <w:tcBorders>
              <w:top w:val="single" w:sz="2" w:space="0" w:color="auto"/>
              <w:left w:val="single" w:sz="12" w:space="0" w:color="auto"/>
              <w:bottom w:val="single" w:sz="2" w:space="0" w:color="auto"/>
              <w:right w:val="single" w:sz="2" w:space="0" w:color="auto"/>
            </w:tcBorders>
            <w:vAlign w:val="center"/>
            <w:hideMark/>
          </w:tcPr>
          <w:p w14:paraId="5A4489B7"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5</w:t>
            </w:r>
          </w:p>
        </w:tc>
        <w:tc>
          <w:tcPr>
            <w:tcW w:w="526" w:type="pct"/>
            <w:tcBorders>
              <w:top w:val="single" w:sz="2" w:space="0" w:color="auto"/>
              <w:left w:val="single" w:sz="2" w:space="0" w:color="auto"/>
              <w:bottom w:val="single" w:sz="2" w:space="0" w:color="auto"/>
              <w:right w:val="single" w:sz="2" w:space="0" w:color="auto"/>
            </w:tcBorders>
            <w:vAlign w:val="center"/>
            <w:hideMark/>
          </w:tcPr>
          <w:p w14:paraId="12641F7A"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3</w:t>
            </w:r>
          </w:p>
        </w:tc>
        <w:tc>
          <w:tcPr>
            <w:tcW w:w="387" w:type="pct"/>
            <w:tcBorders>
              <w:top w:val="single" w:sz="2" w:space="0" w:color="auto"/>
              <w:left w:val="single" w:sz="2" w:space="0" w:color="auto"/>
              <w:bottom w:val="single" w:sz="2" w:space="0" w:color="auto"/>
              <w:right w:val="single" w:sz="2" w:space="0" w:color="auto"/>
            </w:tcBorders>
            <w:vAlign w:val="center"/>
            <w:hideMark/>
          </w:tcPr>
          <w:p w14:paraId="261857AD"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539" w:type="pct"/>
            <w:tcBorders>
              <w:top w:val="single" w:sz="2" w:space="0" w:color="auto"/>
              <w:left w:val="single" w:sz="2" w:space="0" w:color="auto"/>
              <w:bottom w:val="single" w:sz="2" w:space="0" w:color="auto"/>
              <w:right w:val="nil"/>
            </w:tcBorders>
            <w:vAlign w:val="center"/>
            <w:hideMark/>
          </w:tcPr>
          <w:p w14:paraId="0EE83ED9"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2</w:t>
            </w:r>
          </w:p>
        </w:tc>
      </w:tr>
      <w:tr w:rsidR="001C61B8" w14:paraId="5D9DE35C" w14:textId="77777777" w:rsidTr="001C61B8">
        <w:trPr>
          <w:cantSplit/>
          <w:trHeight w:val="329"/>
          <w:jc w:val="center"/>
        </w:trPr>
        <w:tc>
          <w:tcPr>
            <w:tcW w:w="868" w:type="pct"/>
            <w:tcBorders>
              <w:top w:val="single" w:sz="2" w:space="0" w:color="auto"/>
              <w:left w:val="nil"/>
              <w:bottom w:val="single" w:sz="2" w:space="0" w:color="auto"/>
              <w:right w:val="single" w:sz="12" w:space="0" w:color="auto"/>
            </w:tcBorders>
            <w:vAlign w:val="center"/>
            <w:hideMark/>
          </w:tcPr>
          <w:p w14:paraId="1ED1D8E8" w14:textId="77777777" w:rsidR="001C61B8" w:rsidRDefault="001C61B8">
            <w:pPr>
              <w:overflowPunct w:val="0"/>
              <w:spacing w:line="0" w:lineRule="atLeast"/>
              <w:ind w:leftChars="12" w:left="34" w:rightChars="12" w:right="34" w:firstLineChars="0" w:firstLine="0"/>
              <w:jc w:val="distribute"/>
              <w:rPr>
                <w:noProof/>
                <w:color w:val="000000" w:themeColor="text1"/>
                <w:sz w:val="20"/>
                <w:szCs w:val="20"/>
              </w:rPr>
            </w:pPr>
            <w:r>
              <w:rPr>
                <w:rFonts w:hint="eastAsia"/>
                <w:noProof/>
                <w:color w:val="000000" w:themeColor="text1"/>
                <w:sz w:val="20"/>
                <w:szCs w:val="20"/>
              </w:rPr>
              <w:t>水務局主管</w:t>
            </w:r>
          </w:p>
        </w:tc>
        <w:tc>
          <w:tcPr>
            <w:tcW w:w="314" w:type="pct"/>
            <w:tcBorders>
              <w:top w:val="single" w:sz="2" w:space="0" w:color="auto"/>
              <w:left w:val="single" w:sz="12" w:space="0" w:color="auto"/>
              <w:bottom w:val="single" w:sz="2" w:space="0" w:color="auto"/>
              <w:right w:val="single" w:sz="2" w:space="0" w:color="auto"/>
            </w:tcBorders>
            <w:vAlign w:val="center"/>
            <w:hideMark/>
          </w:tcPr>
          <w:p w14:paraId="737AF5C0"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7</w:t>
            </w:r>
          </w:p>
        </w:tc>
        <w:tc>
          <w:tcPr>
            <w:tcW w:w="338" w:type="pct"/>
            <w:tcBorders>
              <w:top w:val="single" w:sz="2" w:space="0" w:color="auto"/>
              <w:left w:val="single" w:sz="2" w:space="0" w:color="auto"/>
              <w:bottom w:val="single" w:sz="2" w:space="0" w:color="auto"/>
              <w:right w:val="single" w:sz="2" w:space="0" w:color="auto"/>
            </w:tcBorders>
            <w:vAlign w:val="center"/>
            <w:hideMark/>
          </w:tcPr>
          <w:p w14:paraId="4F32ACCD"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661C1D98"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5</w:t>
            </w:r>
          </w:p>
        </w:tc>
        <w:tc>
          <w:tcPr>
            <w:tcW w:w="335" w:type="pct"/>
            <w:tcBorders>
              <w:top w:val="single" w:sz="2" w:space="0" w:color="auto"/>
              <w:left w:val="single" w:sz="2" w:space="0" w:color="auto"/>
              <w:bottom w:val="single" w:sz="2" w:space="0" w:color="auto"/>
              <w:right w:val="single" w:sz="2" w:space="0" w:color="auto"/>
            </w:tcBorders>
            <w:vAlign w:val="center"/>
            <w:hideMark/>
          </w:tcPr>
          <w:p w14:paraId="5FA84A5A"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2</w:t>
            </w:r>
          </w:p>
        </w:tc>
        <w:tc>
          <w:tcPr>
            <w:tcW w:w="335" w:type="pct"/>
            <w:tcBorders>
              <w:top w:val="single" w:sz="2" w:space="0" w:color="auto"/>
              <w:left w:val="single" w:sz="2" w:space="0" w:color="auto"/>
              <w:bottom w:val="single" w:sz="2" w:space="0" w:color="auto"/>
              <w:right w:val="single" w:sz="2" w:space="0" w:color="auto"/>
            </w:tcBorders>
            <w:vAlign w:val="center"/>
            <w:hideMark/>
          </w:tcPr>
          <w:p w14:paraId="56393B61"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6CA7EC86"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6" w:type="pct"/>
            <w:tcBorders>
              <w:top w:val="single" w:sz="2" w:space="0" w:color="auto"/>
              <w:left w:val="single" w:sz="2" w:space="0" w:color="auto"/>
              <w:bottom w:val="single" w:sz="2" w:space="0" w:color="auto"/>
              <w:right w:val="single" w:sz="12" w:space="0" w:color="auto"/>
            </w:tcBorders>
            <w:vAlign w:val="center"/>
            <w:hideMark/>
          </w:tcPr>
          <w:p w14:paraId="0129CD4A"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1" w:type="pct"/>
            <w:tcBorders>
              <w:top w:val="single" w:sz="2" w:space="0" w:color="auto"/>
              <w:left w:val="single" w:sz="12" w:space="0" w:color="auto"/>
              <w:bottom w:val="single" w:sz="2" w:space="0" w:color="auto"/>
              <w:right w:val="single" w:sz="2" w:space="0" w:color="auto"/>
            </w:tcBorders>
            <w:vAlign w:val="center"/>
            <w:hideMark/>
          </w:tcPr>
          <w:p w14:paraId="3BB5460E"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7</w:t>
            </w:r>
          </w:p>
        </w:tc>
        <w:tc>
          <w:tcPr>
            <w:tcW w:w="526" w:type="pct"/>
            <w:tcBorders>
              <w:top w:val="single" w:sz="2" w:space="0" w:color="auto"/>
              <w:left w:val="single" w:sz="2" w:space="0" w:color="auto"/>
              <w:bottom w:val="single" w:sz="2" w:space="0" w:color="auto"/>
              <w:right w:val="single" w:sz="2" w:space="0" w:color="auto"/>
            </w:tcBorders>
            <w:vAlign w:val="center"/>
            <w:hideMark/>
          </w:tcPr>
          <w:p w14:paraId="344D6D71"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2</w:t>
            </w:r>
          </w:p>
        </w:tc>
        <w:tc>
          <w:tcPr>
            <w:tcW w:w="387" w:type="pct"/>
            <w:tcBorders>
              <w:top w:val="single" w:sz="2" w:space="0" w:color="auto"/>
              <w:left w:val="single" w:sz="2" w:space="0" w:color="auto"/>
              <w:bottom w:val="single" w:sz="2" w:space="0" w:color="auto"/>
              <w:right w:val="single" w:sz="2" w:space="0" w:color="auto"/>
            </w:tcBorders>
            <w:vAlign w:val="center"/>
            <w:hideMark/>
          </w:tcPr>
          <w:p w14:paraId="196C4BA4"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539" w:type="pct"/>
            <w:tcBorders>
              <w:top w:val="single" w:sz="2" w:space="0" w:color="auto"/>
              <w:left w:val="single" w:sz="2" w:space="0" w:color="auto"/>
              <w:bottom w:val="single" w:sz="2" w:space="0" w:color="auto"/>
              <w:right w:val="nil"/>
            </w:tcBorders>
            <w:vAlign w:val="center"/>
            <w:hideMark/>
          </w:tcPr>
          <w:p w14:paraId="6A9E7FE8"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5</w:t>
            </w:r>
          </w:p>
        </w:tc>
      </w:tr>
      <w:tr w:rsidR="001C61B8" w14:paraId="27944B8E" w14:textId="77777777" w:rsidTr="001C61B8">
        <w:trPr>
          <w:cantSplit/>
          <w:trHeight w:val="329"/>
          <w:jc w:val="center"/>
        </w:trPr>
        <w:tc>
          <w:tcPr>
            <w:tcW w:w="868" w:type="pct"/>
            <w:tcBorders>
              <w:top w:val="single" w:sz="2" w:space="0" w:color="auto"/>
              <w:left w:val="nil"/>
              <w:bottom w:val="single" w:sz="2" w:space="0" w:color="auto"/>
              <w:right w:val="single" w:sz="12" w:space="0" w:color="auto"/>
            </w:tcBorders>
            <w:vAlign w:val="center"/>
            <w:hideMark/>
          </w:tcPr>
          <w:p w14:paraId="0D2838D6" w14:textId="77777777" w:rsidR="001C61B8" w:rsidRDefault="001C61B8">
            <w:pPr>
              <w:overflowPunct w:val="0"/>
              <w:spacing w:line="0" w:lineRule="atLeast"/>
              <w:ind w:leftChars="12" w:left="34" w:rightChars="12" w:right="34" w:firstLineChars="0" w:firstLine="0"/>
              <w:jc w:val="distribute"/>
              <w:rPr>
                <w:noProof/>
                <w:color w:val="000000" w:themeColor="text1"/>
                <w:sz w:val="20"/>
                <w:szCs w:val="20"/>
              </w:rPr>
            </w:pPr>
            <w:r>
              <w:rPr>
                <w:rFonts w:hint="eastAsia"/>
                <w:noProof/>
                <w:color w:val="000000" w:themeColor="text1"/>
                <w:sz w:val="20"/>
                <w:szCs w:val="20"/>
              </w:rPr>
              <w:t>工務局主管</w:t>
            </w:r>
          </w:p>
        </w:tc>
        <w:tc>
          <w:tcPr>
            <w:tcW w:w="314" w:type="pct"/>
            <w:tcBorders>
              <w:top w:val="single" w:sz="2" w:space="0" w:color="auto"/>
              <w:left w:val="single" w:sz="12" w:space="0" w:color="auto"/>
              <w:bottom w:val="single" w:sz="2" w:space="0" w:color="auto"/>
              <w:right w:val="single" w:sz="2" w:space="0" w:color="auto"/>
            </w:tcBorders>
            <w:vAlign w:val="center"/>
            <w:hideMark/>
          </w:tcPr>
          <w:p w14:paraId="5B19193F"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4</w:t>
            </w:r>
          </w:p>
        </w:tc>
        <w:tc>
          <w:tcPr>
            <w:tcW w:w="338" w:type="pct"/>
            <w:tcBorders>
              <w:top w:val="single" w:sz="2" w:space="0" w:color="auto"/>
              <w:left w:val="single" w:sz="2" w:space="0" w:color="auto"/>
              <w:bottom w:val="single" w:sz="2" w:space="0" w:color="auto"/>
              <w:right w:val="single" w:sz="2" w:space="0" w:color="auto"/>
            </w:tcBorders>
            <w:vAlign w:val="center"/>
            <w:hideMark/>
          </w:tcPr>
          <w:p w14:paraId="6CEA65DE"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7752E9A2"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2</w:t>
            </w:r>
          </w:p>
        </w:tc>
        <w:tc>
          <w:tcPr>
            <w:tcW w:w="335" w:type="pct"/>
            <w:tcBorders>
              <w:top w:val="single" w:sz="2" w:space="0" w:color="auto"/>
              <w:left w:val="single" w:sz="2" w:space="0" w:color="auto"/>
              <w:bottom w:val="single" w:sz="2" w:space="0" w:color="auto"/>
              <w:right w:val="single" w:sz="2" w:space="0" w:color="auto"/>
            </w:tcBorders>
            <w:vAlign w:val="center"/>
            <w:hideMark/>
          </w:tcPr>
          <w:p w14:paraId="42D9F2F3"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3E4A1AEF"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3BF827AE"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2</w:t>
            </w:r>
          </w:p>
        </w:tc>
        <w:tc>
          <w:tcPr>
            <w:tcW w:w="346" w:type="pct"/>
            <w:tcBorders>
              <w:top w:val="single" w:sz="2" w:space="0" w:color="auto"/>
              <w:left w:val="single" w:sz="2" w:space="0" w:color="auto"/>
              <w:bottom w:val="single" w:sz="2" w:space="0" w:color="auto"/>
              <w:right w:val="single" w:sz="12" w:space="0" w:color="auto"/>
            </w:tcBorders>
            <w:vAlign w:val="center"/>
            <w:hideMark/>
          </w:tcPr>
          <w:p w14:paraId="3A17046B"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1" w:type="pct"/>
            <w:tcBorders>
              <w:top w:val="single" w:sz="2" w:space="0" w:color="auto"/>
              <w:left w:val="single" w:sz="12" w:space="0" w:color="auto"/>
              <w:bottom w:val="single" w:sz="2" w:space="0" w:color="auto"/>
              <w:right w:val="single" w:sz="2" w:space="0" w:color="auto"/>
            </w:tcBorders>
            <w:vAlign w:val="center"/>
            <w:hideMark/>
          </w:tcPr>
          <w:p w14:paraId="20115E48"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4</w:t>
            </w:r>
          </w:p>
        </w:tc>
        <w:tc>
          <w:tcPr>
            <w:tcW w:w="526" w:type="pct"/>
            <w:tcBorders>
              <w:top w:val="single" w:sz="2" w:space="0" w:color="auto"/>
              <w:left w:val="single" w:sz="2" w:space="0" w:color="auto"/>
              <w:bottom w:val="single" w:sz="2" w:space="0" w:color="auto"/>
              <w:right w:val="single" w:sz="2" w:space="0" w:color="auto"/>
            </w:tcBorders>
            <w:vAlign w:val="center"/>
            <w:hideMark/>
          </w:tcPr>
          <w:p w14:paraId="555AA8BA"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2</w:t>
            </w:r>
          </w:p>
        </w:tc>
        <w:tc>
          <w:tcPr>
            <w:tcW w:w="387" w:type="pct"/>
            <w:tcBorders>
              <w:top w:val="single" w:sz="2" w:space="0" w:color="auto"/>
              <w:left w:val="single" w:sz="2" w:space="0" w:color="auto"/>
              <w:bottom w:val="single" w:sz="2" w:space="0" w:color="auto"/>
              <w:right w:val="single" w:sz="2" w:space="0" w:color="auto"/>
            </w:tcBorders>
            <w:vAlign w:val="center"/>
            <w:hideMark/>
          </w:tcPr>
          <w:p w14:paraId="1207C6BB"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539" w:type="pct"/>
            <w:tcBorders>
              <w:top w:val="single" w:sz="2" w:space="0" w:color="auto"/>
              <w:left w:val="single" w:sz="2" w:space="0" w:color="auto"/>
              <w:bottom w:val="single" w:sz="2" w:space="0" w:color="auto"/>
              <w:right w:val="nil"/>
            </w:tcBorders>
            <w:vAlign w:val="center"/>
            <w:hideMark/>
          </w:tcPr>
          <w:p w14:paraId="4F5FC1A2"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2</w:t>
            </w:r>
          </w:p>
        </w:tc>
      </w:tr>
      <w:tr w:rsidR="001C61B8" w14:paraId="7A6D768F" w14:textId="77777777" w:rsidTr="001C61B8">
        <w:trPr>
          <w:cantSplit/>
          <w:trHeight w:val="329"/>
          <w:jc w:val="center"/>
        </w:trPr>
        <w:tc>
          <w:tcPr>
            <w:tcW w:w="868" w:type="pct"/>
            <w:tcBorders>
              <w:top w:val="single" w:sz="2" w:space="0" w:color="auto"/>
              <w:left w:val="nil"/>
              <w:bottom w:val="single" w:sz="2" w:space="0" w:color="auto"/>
              <w:right w:val="single" w:sz="12" w:space="0" w:color="auto"/>
            </w:tcBorders>
            <w:vAlign w:val="center"/>
            <w:hideMark/>
          </w:tcPr>
          <w:p w14:paraId="7F23490B" w14:textId="77777777" w:rsidR="001C61B8" w:rsidRDefault="001C61B8">
            <w:pPr>
              <w:overflowPunct w:val="0"/>
              <w:spacing w:line="0" w:lineRule="atLeast"/>
              <w:ind w:leftChars="12" w:left="34" w:rightChars="12" w:right="34" w:firstLineChars="0" w:firstLine="0"/>
              <w:jc w:val="distribute"/>
              <w:rPr>
                <w:noProof/>
                <w:color w:val="000000" w:themeColor="text1"/>
                <w:sz w:val="20"/>
                <w:szCs w:val="20"/>
              </w:rPr>
            </w:pPr>
            <w:r>
              <w:rPr>
                <w:rFonts w:hint="eastAsia"/>
                <w:noProof/>
                <w:color w:val="000000" w:themeColor="text1"/>
                <w:sz w:val="20"/>
                <w:szCs w:val="20"/>
              </w:rPr>
              <w:t>經濟發展局主管</w:t>
            </w:r>
          </w:p>
        </w:tc>
        <w:tc>
          <w:tcPr>
            <w:tcW w:w="314" w:type="pct"/>
            <w:tcBorders>
              <w:top w:val="single" w:sz="2" w:space="0" w:color="auto"/>
              <w:left w:val="single" w:sz="12" w:space="0" w:color="auto"/>
              <w:bottom w:val="single" w:sz="2" w:space="0" w:color="auto"/>
              <w:right w:val="single" w:sz="2" w:space="0" w:color="auto"/>
            </w:tcBorders>
            <w:vAlign w:val="center"/>
            <w:hideMark/>
          </w:tcPr>
          <w:p w14:paraId="07B62F9F"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5</w:t>
            </w:r>
          </w:p>
        </w:tc>
        <w:tc>
          <w:tcPr>
            <w:tcW w:w="338" w:type="pct"/>
            <w:tcBorders>
              <w:top w:val="single" w:sz="2" w:space="0" w:color="auto"/>
              <w:left w:val="single" w:sz="2" w:space="0" w:color="auto"/>
              <w:bottom w:val="single" w:sz="2" w:space="0" w:color="auto"/>
              <w:right w:val="single" w:sz="2" w:space="0" w:color="auto"/>
            </w:tcBorders>
            <w:vAlign w:val="center"/>
            <w:hideMark/>
          </w:tcPr>
          <w:p w14:paraId="734DADB7"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060E4636"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4</w:t>
            </w:r>
          </w:p>
        </w:tc>
        <w:tc>
          <w:tcPr>
            <w:tcW w:w="335" w:type="pct"/>
            <w:tcBorders>
              <w:top w:val="single" w:sz="2" w:space="0" w:color="auto"/>
              <w:left w:val="single" w:sz="2" w:space="0" w:color="auto"/>
              <w:bottom w:val="single" w:sz="2" w:space="0" w:color="auto"/>
              <w:right w:val="single" w:sz="2" w:space="0" w:color="auto"/>
            </w:tcBorders>
            <w:vAlign w:val="center"/>
            <w:hideMark/>
          </w:tcPr>
          <w:p w14:paraId="6CA83B7D"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1</w:t>
            </w:r>
          </w:p>
        </w:tc>
        <w:tc>
          <w:tcPr>
            <w:tcW w:w="335" w:type="pct"/>
            <w:tcBorders>
              <w:top w:val="single" w:sz="2" w:space="0" w:color="auto"/>
              <w:left w:val="single" w:sz="2" w:space="0" w:color="auto"/>
              <w:bottom w:val="single" w:sz="2" w:space="0" w:color="auto"/>
              <w:right w:val="single" w:sz="2" w:space="0" w:color="auto"/>
            </w:tcBorders>
            <w:vAlign w:val="center"/>
            <w:hideMark/>
          </w:tcPr>
          <w:p w14:paraId="0CFF1B41"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31C5555F"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6" w:type="pct"/>
            <w:tcBorders>
              <w:top w:val="single" w:sz="2" w:space="0" w:color="auto"/>
              <w:left w:val="single" w:sz="2" w:space="0" w:color="auto"/>
              <w:bottom w:val="single" w:sz="2" w:space="0" w:color="auto"/>
              <w:right w:val="single" w:sz="12" w:space="0" w:color="auto"/>
            </w:tcBorders>
            <w:vAlign w:val="center"/>
            <w:hideMark/>
          </w:tcPr>
          <w:p w14:paraId="7A68DF4C"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1" w:type="pct"/>
            <w:tcBorders>
              <w:top w:val="single" w:sz="2" w:space="0" w:color="auto"/>
              <w:left w:val="single" w:sz="12" w:space="0" w:color="auto"/>
              <w:bottom w:val="single" w:sz="2" w:space="0" w:color="auto"/>
              <w:right w:val="single" w:sz="2" w:space="0" w:color="auto"/>
            </w:tcBorders>
            <w:vAlign w:val="center"/>
            <w:hideMark/>
          </w:tcPr>
          <w:p w14:paraId="244B52E2"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5</w:t>
            </w:r>
          </w:p>
        </w:tc>
        <w:tc>
          <w:tcPr>
            <w:tcW w:w="526" w:type="pct"/>
            <w:tcBorders>
              <w:top w:val="single" w:sz="2" w:space="0" w:color="auto"/>
              <w:left w:val="single" w:sz="2" w:space="0" w:color="auto"/>
              <w:bottom w:val="single" w:sz="2" w:space="0" w:color="auto"/>
              <w:right w:val="single" w:sz="2" w:space="0" w:color="auto"/>
            </w:tcBorders>
            <w:vAlign w:val="center"/>
            <w:hideMark/>
          </w:tcPr>
          <w:p w14:paraId="78B76DB5"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3</w:t>
            </w:r>
          </w:p>
        </w:tc>
        <w:tc>
          <w:tcPr>
            <w:tcW w:w="387" w:type="pct"/>
            <w:tcBorders>
              <w:top w:val="single" w:sz="2" w:space="0" w:color="auto"/>
              <w:left w:val="single" w:sz="2" w:space="0" w:color="auto"/>
              <w:bottom w:val="single" w:sz="2" w:space="0" w:color="auto"/>
              <w:right w:val="single" w:sz="2" w:space="0" w:color="auto"/>
            </w:tcBorders>
            <w:vAlign w:val="center"/>
            <w:hideMark/>
          </w:tcPr>
          <w:p w14:paraId="2FF8AF24"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539" w:type="pct"/>
            <w:tcBorders>
              <w:top w:val="single" w:sz="2" w:space="0" w:color="auto"/>
              <w:left w:val="single" w:sz="2" w:space="0" w:color="auto"/>
              <w:bottom w:val="single" w:sz="2" w:space="0" w:color="auto"/>
              <w:right w:val="nil"/>
            </w:tcBorders>
            <w:vAlign w:val="center"/>
            <w:hideMark/>
          </w:tcPr>
          <w:p w14:paraId="7263D19D"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2</w:t>
            </w:r>
          </w:p>
        </w:tc>
      </w:tr>
      <w:tr w:rsidR="001C61B8" w14:paraId="11E00925" w14:textId="77777777" w:rsidTr="001C61B8">
        <w:trPr>
          <w:cantSplit/>
          <w:trHeight w:val="329"/>
          <w:jc w:val="center"/>
        </w:trPr>
        <w:tc>
          <w:tcPr>
            <w:tcW w:w="868" w:type="pct"/>
            <w:tcBorders>
              <w:top w:val="single" w:sz="2" w:space="0" w:color="auto"/>
              <w:left w:val="nil"/>
              <w:bottom w:val="single" w:sz="2" w:space="0" w:color="auto"/>
              <w:right w:val="single" w:sz="12" w:space="0" w:color="auto"/>
            </w:tcBorders>
            <w:vAlign w:val="center"/>
            <w:hideMark/>
          </w:tcPr>
          <w:p w14:paraId="546A35F9" w14:textId="77777777" w:rsidR="001C61B8" w:rsidRDefault="001C61B8">
            <w:pPr>
              <w:overflowPunct w:val="0"/>
              <w:spacing w:line="0" w:lineRule="atLeast"/>
              <w:ind w:leftChars="12" w:left="34" w:rightChars="12" w:right="34" w:firstLineChars="0" w:firstLine="0"/>
              <w:jc w:val="distribute"/>
              <w:rPr>
                <w:noProof/>
                <w:color w:val="000000" w:themeColor="text1"/>
                <w:sz w:val="20"/>
                <w:szCs w:val="20"/>
              </w:rPr>
            </w:pPr>
            <w:r>
              <w:rPr>
                <w:rFonts w:hint="eastAsia"/>
                <w:noProof/>
                <w:color w:val="000000" w:themeColor="text1"/>
                <w:sz w:val="20"/>
                <w:szCs w:val="20"/>
              </w:rPr>
              <w:t>勞動局主管</w:t>
            </w:r>
          </w:p>
        </w:tc>
        <w:tc>
          <w:tcPr>
            <w:tcW w:w="314" w:type="pct"/>
            <w:tcBorders>
              <w:top w:val="single" w:sz="2" w:space="0" w:color="auto"/>
              <w:left w:val="single" w:sz="12" w:space="0" w:color="auto"/>
              <w:bottom w:val="single" w:sz="2" w:space="0" w:color="auto"/>
              <w:right w:val="single" w:sz="2" w:space="0" w:color="auto"/>
            </w:tcBorders>
            <w:vAlign w:val="center"/>
            <w:hideMark/>
          </w:tcPr>
          <w:p w14:paraId="09A56C33"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2</w:t>
            </w:r>
          </w:p>
        </w:tc>
        <w:tc>
          <w:tcPr>
            <w:tcW w:w="338" w:type="pct"/>
            <w:tcBorders>
              <w:top w:val="single" w:sz="2" w:space="0" w:color="auto"/>
              <w:left w:val="single" w:sz="2" w:space="0" w:color="auto"/>
              <w:bottom w:val="single" w:sz="2" w:space="0" w:color="auto"/>
              <w:right w:val="single" w:sz="2" w:space="0" w:color="auto"/>
            </w:tcBorders>
            <w:vAlign w:val="center"/>
            <w:hideMark/>
          </w:tcPr>
          <w:p w14:paraId="2A3492BB"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3DEDDE3C"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1</w:t>
            </w:r>
          </w:p>
        </w:tc>
        <w:tc>
          <w:tcPr>
            <w:tcW w:w="335" w:type="pct"/>
            <w:tcBorders>
              <w:top w:val="single" w:sz="2" w:space="0" w:color="auto"/>
              <w:left w:val="single" w:sz="2" w:space="0" w:color="auto"/>
              <w:bottom w:val="single" w:sz="2" w:space="0" w:color="auto"/>
              <w:right w:val="single" w:sz="2" w:space="0" w:color="auto"/>
            </w:tcBorders>
            <w:vAlign w:val="center"/>
            <w:hideMark/>
          </w:tcPr>
          <w:p w14:paraId="69737684"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0D96942D"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64BF3D3D"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6" w:type="pct"/>
            <w:tcBorders>
              <w:top w:val="single" w:sz="2" w:space="0" w:color="auto"/>
              <w:left w:val="single" w:sz="2" w:space="0" w:color="auto"/>
              <w:bottom w:val="single" w:sz="2" w:space="0" w:color="auto"/>
              <w:right w:val="single" w:sz="12" w:space="0" w:color="auto"/>
            </w:tcBorders>
            <w:vAlign w:val="center"/>
            <w:hideMark/>
          </w:tcPr>
          <w:p w14:paraId="179D4486"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1</w:t>
            </w:r>
          </w:p>
        </w:tc>
        <w:tc>
          <w:tcPr>
            <w:tcW w:w="341" w:type="pct"/>
            <w:tcBorders>
              <w:top w:val="single" w:sz="2" w:space="0" w:color="auto"/>
              <w:left w:val="single" w:sz="12" w:space="0" w:color="auto"/>
              <w:bottom w:val="single" w:sz="2" w:space="0" w:color="auto"/>
              <w:right w:val="single" w:sz="2" w:space="0" w:color="auto"/>
            </w:tcBorders>
            <w:vAlign w:val="center"/>
            <w:hideMark/>
          </w:tcPr>
          <w:p w14:paraId="075A89B9"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4</w:t>
            </w:r>
          </w:p>
        </w:tc>
        <w:tc>
          <w:tcPr>
            <w:tcW w:w="526" w:type="pct"/>
            <w:tcBorders>
              <w:top w:val="single" w:sz="2" w:space="0" w:color="auto"/>
              <w:left w:val="single" w:sz="2" w:space="0" w:color="auto"/>
              <w:bottom w:val="single" w:sz="2" w:space="0" w:color="auto"/>
              <w:right w:val="single" w:sz="2" w:space="0" w:color="auto"/>
            </w:tcBorders>
            <w:vAlign w:val="center"/>
            <w:hideMark/>
          </w:tcPr>
          <w:p w14:paraId="376224CC"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387" w:type="pct"/>
            <w:tcBorders>
              <w:top w:val="single" w:sz="2" w:space="0" w:color="auto"/>
              <w:left w:val="single" w:sz="2" w:space="0" w:color="auto"/>
              <w:bottom w:val="single" w:sz="2" w:space="0" w:color="auto"/>
              <w:right w:val="single" w:sz="2" w:space="0" w:color="auto"/>
            </w:tcBorders>
            <w:vAlign w:val="center"/>
            <w:hideMark/>
          </w:tcPr>
          <w:p w14:paraId="4B2A6E7D"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539" w:type="pct"/>
            <w:tcBorders>
              <w:top w:val="single" w:sz="2" w:space="0" w:color="auto"/>
              <w:left w:val="single" w:sz="2" w:space="0" w:color="auto"/>
              <w:bottom w:val="single" w:sz="2" w:space="0" w:color="auto"/>
              <w:right w:val="nil"/>
            </w:tcBorders>
            <w:vAlign w:val="center"/>
            <w:hideMark/>
          </w:tcPr>
          <w:p w14:paraId="35DD9D15"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4</w:t>
            </w:r>
          </w:p>
        </w:tc>
      </w:tr>
      <w:tr w:rsidR="001C61B8" w14:paraId="3EEFE664" w14:textId="77777777" w:rsidTr="001C61B8">
        <w:trPr>
          <w:cantSplit/>
          <w:trHeight w:val="329"/>
          <w:jc w:val="center"/>
        </w:trPr>
        <w:tc>
          <w:tcPr>
            <w:tcW w:w="868" w:type="pct"/>
            <w:tcBorders>
              <w:top w:val="single" w:sz="2" w:space="0" w:color="auto"/>
              <w:left w:val="nil"/>
              <w:bottom w:val="single" w:sz="2" w:space="0" w:color="auto"/>
              <w:right w:val="single" w:sz="12" w:space="0" w:color="auto"/>
            </w:tcBorders>
            <w:vAlign w:val="center"/>
            <w:hideMark/>
          </w:tcPr>
          <w:p w14:paraId="5ACB941A" w14:textId="77777777" w:rsidR="001C61B8" w:rsidRDefault="001C61B8">
            <w:pPr>
              <w:overflowPunct w:val="0"/>
              <w:spacing w:line="0" w:lineRule="atLeast"/>
              <w:ind w:leftChars="12" w:left="34" w:rightChars="12" w:right="34" w:firstLineChars="0" w:firstLine="0"/>
              <w:jc w:val="distribute"/>
              <w:rPr>
                <w:noProof/>
                <w:color w:val="000000" w:themeColor="text1"/>
                <w:sz w:val="20"/>
                <w:szCs w:val="20"/>
              </w:rPr>
            </w:pPr>
            <w:r>
              <w:rPr>
                <w:rFonts w:hint="eastAsia"/>
                <w:noProof/>
                <w:color w:val="000000" w:themeColor="text1"/>
                <w:sz w:val="20"/>
                <w:szCs w:val="20"/>
              </w:rPr>
              <w:t>都市發展局主管</w:t>
            </w:r>
          </w:p>
        </w:tc>
        <w:tc>
          <w:tcPr>
            <w:tcW w:w="314" w:type="pct"/>
            <w:tcBorders>
              <w:top w:val="single" w:sz="2" w:space="0" w:color="auto"/>
              <w:left w:val="single" w:sz="12" w:space="0" w:color="auto"/>
              <w:bottom w:val="single" w:sz="2" w:space="0" w:color="auto"/>
              <w:right w:val="single" w:sz="2" w:space="0" w:color="auto"/>
            </w:tcBorders>
            <w:vAlign w:val="center"/>
            <w:hideMark/>
          </w:tcPr>
          <w:p w14:paraId="4EFD841C"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5</w:t>
            </w:r>
          </w:p>
        </w:tc>
        <w:tc>
          <w:tcPr>
            <w:tcW w:w="338" w:type="pct"/>
            <w:tcBorders>
              <w:top w:val="single" w:sz="2" w:space="0" w:color="auto"/>
              <w:left w:val="single" w:sz="2" w:space="0" w:color="auto"/>
              <w:bottom w:val="single" w:sz="2" w:space="0" w:color="auto"/>
              <w:right w:val="single" w:sz="2" w:space="0" w:color="auto"/>
            </w:tcBorders>
            <w:vAlign w:val="center"/>
            <w:hideMark/>
          </w:tcPr>
          <w:p w14:paraId="6EC1F7C4"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224B12FD"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4</w:t>
            </w:r>
          </w:p>
        </w:tc>
        <w:tc>
          <w:tcPr>
            <w:tcW w:w="335" w:type="pct"/>
            <w:tcBorders>
              <w:top w:val="single" w:sz="2" w:space="0" w:color="auto"/>
              <w:left w:val="single" w:sz="2" w:space="0" w:color="auto"/>
              <w:bottom w:val="single" w:sz="2" w:space="0" w:color="auto"/>
              <w:right w:val="single" w:sz="2" w:space="0" w:color="auto"/>
            </w:tcBorders>
            <w:vAlign w:val="center"/>
            <w:hideMark/>
          </w:tcPr>
          <w:p w14:paraId="35244642"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1</w:t>
            </w:r>
          </w:p>
        </w:tc>
        <w:tc>
          <w:tcPr>
            <w:tcW w:w="335" w:type="pct"/>
            <w:tcBorders>
              <w:top w:val="single" w:sz="2" w:space="0" w:color="auto"/>
              <w:left w:val="single" w:sz="2" w:space="0" w:color="auto"/>
              <w:bottom w:val="single" w:sz="2" w:space="0" w:color="auto"/>
              <w:right w:val="single" w:sz="2" w:space="0" w:color="auto"/>
            </w:tcBorders>
            <w:vAlign w:val="center"/>
            <w:hideMark/>
          </w:tcPr>
          <w:p w14:paraId="4BA81D5B"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0B7AFB90"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6" w:type="pct"/>
            <w:tcBorders>
              <w:top w:val="single" w:sz="2" w:space="0" w:color="auto"/>
              <w:left w:val="single" w:sz="2" w:space="0" w:color="auto"/>
              <w:bottom w:val="single" w:sz="2" w:space="0" w:color="auto"/>
              <w:right w:val="single" w:sz="12" w:space="0" w:color="auto"/>
            </w:tcBorders>
            <w:vAlign w:val="center"/>
            <w:hideMark/>
          </w:tcPr>
          <w:p w14:paraId="08116C14"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1" w:type="pct"/>
            <w:tcBorders>
              <w:top w:val="single" w:sz="2" w:space="0" w:color="auto"/>
              <w:left w:val="single" w:sz="12" w:space="0" w:color="auto"/>
              <w:bottom w:val="single" w:sz="2" w:space="0" w:color="auto"/>
              <w:right w:val="single" w:sz="2" w:space="0" w:color="auto"/>
            </w:tcBorders>
            <w:vAlign w:val="center"/>
            <w:hideMark/>
          </w:tcPr>
          <w:p w14:paraId="1F6BE78D"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4</w:t>
            </w:r>
          </w:p>
        </w:tc>
        <w:tc>
          <w:tcPr>
            <w:tcW w:w="526" w:type="pct"/>
            <w:tcBorders>
              <w:top w:val="single" w:sz="2" w:space="0" w:color="auto"/>
              <w:left w:val="single" w:sz="2" w:space="0" w:color="auto"/>
              <w:bottom w:val="single" w:sz="2" w:space="0" w:color="auto"/>
              <w:right w:val="single" w:sz="2" w:space="0" w:color="auto"/>
            </w:tcBorders>
            <w:vAlign w:val="center"/>
            <w:hideMark/>
          </w:tcPr>
          <w:p w14:paraId="099ECD1D"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3</w:t>
            </w:r>
          </w:p>
        </w:tc>
        <w:tc>
          <w:tcPr>
            <w:tcW w:w="387" w:type="pct"/>
            <w:tcBorders>
              <w:top w:val="single" w:sz="2" w:space="0" w:color="auto"/>
              <w:left w:val="single" w:sz="2" w:space="0" w:color="auto"/>
              <w:bottom w:val="single" w:sz="2" w:space="0" w:color="auto"/>
              <w:right w:val="single" w:sz="2" w:space="0" w:color="auto"/>
            </w:tcBorders>
            <w:vAlign w:val="center"/>
            <w:hideMark/>
          </w:tcPr>
          <w:p w14:paraId="2C2F908D"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539" w:type="pct"/>
            <w:tcBorders>
              <w:top w:val="single" w:sz="2" w:space="0" w:color="auto"/>
              <w:left w:val="single" w:sz="2" w:space="0" w:color="auto"/>
              <w:bottom w:val="single" w:sz="2" w:space="0" w:color="auto"/>
              <w:right w:val="nil"/>
            </w:tcBorders>
            <w:vAlign w:val="center"/>
            <w:hideMark/>
          </w:tcPr>
          <w:p w14:paraId="37C941D9"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1</w:t>
            </w:r>
          </w:p>
        </w:tc>
      </w:tr>
      <w:tr w:rsidR="001C61B8" w14:paraId="7DFD0FA8" w14:textId="77777777" w:rsidTr="001C61B8">
        <w:trPr>
          <w:cantSplit/>
          <w:trHeight w:val="329"/>
          <w:jc w:val="center"/>
        </w:trPr>
        <w:tc>
          <w:tcPr>
            <w:tcW w:w="868" w:type="pct"/>
            <w:tcBorders>
              <w:top w:val="single" w:sz="2" w:space="0" w:color="auto"/>
              <w:left w:val="nil"/>
              <w:bottom w:val="single" w:sz="2" w:space="0" w:color="auto"/>
              <w:right w:val="single" w:sz="12" w:space="0" w:color="auto"/>
            </w:tcBorders>
            <w:vAlign w:val="center"/>
            <w:hideMark/>
          </w:tcPr>
          <w:p w14:paraId="14666BE3" w14:textId="77777777" w:rsidR="001C61B8" w:rsidRDefault="001C61B8">
            <w:pPr>
              <w:overflowPunct w:val="0"/>
              <w:spacing w:line="0" w:lineRule="atLeast"/>
              <w:ind w:leftChars="12" w:left="34" w:rightChars="12" w:right="34" w:firstLineChars="0" w:firstLine="0"/>
              <w:jc w:val="distribute"/>
              <w:rPr>
                <w:noProof/>
                <w:color w:val="000000" w:themeColor="text1"/>
                <w:sz w:val="20"/>
                <w:szCs w:val="20"/>
              </w:rPr>
            </w:pPr>
            <w:r>
              <w:rPr>
                <w:rFonts w:hint="eastAsia"/>
                <w:noProof/>
                <w:color w:val="000000" w:themeColor="text1"/>
                <w:sz w:val="20"/>
                <w:szCs w:val="20"/>
              </w:rPr>
              <w:t>客家事務局主管</w:t>
            </w:r>
          </w:p>
        </w:tc>
        <w:tc>
          <w:tcPr>
            <w:tcW w:w="314" w:type="pct"/>
            <w:tcBorders>
              <w:top w:val="single" w:sz="2" w:space="0" w:color="auto"/>
              <w:left w:val="single" w:sz="12" w:space="0" w:color="auto"/>
              <w:bottom w:val="single" w:sz="2" w:space="0" w:color="auto"/>
              <w:right w:val="single" w:sz="2" w:space="0" w:color="auto"/>
            </w:tcBorders>
            <w:vAlign w:val="center"/>
            <w:hideMark/>
          </w:tcPr>
          <w:p w14:paraId="3845A9F9"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3</w:t>
            </w:r>
          </w:p>
        </w:tc>
        <w:tc>
          <w:tcPr>
            <w:tcW w:w="338" w:type="pct"/>
            <w:tcBorders>
              <w:top w:val="single" w:sz="2" w:space="0" w:color="auto"/>
              <w:left w:val="single" w:sz="2" w:space="0" w:color="auto"/>
              <w:bottom w:val="single" w:sz="2" w:space="0" w:color="auto"/>
              <w:right w:val="single" w:sz="2" w:space="0" w:color="auto"/>
            </w:tcBorders>
            <w:vAlign w:val="center"/>
            <w:hideMark/>
          </w:tcPr>
          <w:p w14:paraId="63968C5F"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21940D54"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3</w:t>
            </w:r>
          </w:p>
        </w:tc>
        <w:tc>
          <w:tcPr>
            <w:tcW w:w="335" w:type="pct"/>
            <w:tcBorders>
              <w:top w:val="single" w:sz="2" w:space="0" w:color="auto"/>
              <w:left w:val="single" w:sz="2" w:space="0" w:color="auto"/>
              <w:bottom w:val="single" w:sz="2" w:space="0" w:color="auto"/>
              <w:right w:val="single" w:sz="2" w:space="0" w:color="auto"/>
            </w:tcBorders>
            <w:vAlign w:val="center"/>
            <w:hideMark/>
          </w:tcPr>
          <w:p w14:paraId="47D009CF"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1315302E"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2EE6105B"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6" w:type="pct"/>
            <w:tcBorders>
              <w:top w:val="single" w:sz="2" w:space="0" w:color="auto"/>
              <w:left w:val="single" w:sz="2" w:space="0" w:color="auto"/>
              <w:bottom w:val="single" w:sz="2" w:space="0" w:color="auto"/>
              <w:right w:val="single" w:sz="12" w:space="0" w:color="auto"/>
            </w:tcBorders>
            <w:vAlign w:val="center"/>
            <w:hideMark/>
          </w:tcPr>
          <w:p w14:paraId="4B0E3D03"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1" w:type="pct"/>
            <w:tcBorders>
              <w:top w:val="single" w:sz="2" w:space="0" w:color="auto"/>
              <w:left w:val="single" w:sz="12" w:space="0" w:color="auto"/>
              <w:bottom w:val="single" w:sz="2" w:space="0" w:color="auto"/>
              <w:right w:val="single" w:sz="2" w:space="0" w:color="auto"/>
            </w:tcBorders>
            <w:vAlign w:val="center"/>
            <w:hideMark/>
          </w:tcPr>
          <w:p w14:paraId="7C4780A4"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3</w:t>
            </w:r>
          </w:p>
        </w:tc>
        <w:tc>
          <w:tcPr>
            <w:tcW w:w="526" w:type="pct"/>
            <w:tcBorders>
              <w:top w:val="single" w:sz="2" w:space="0" w:color="auto"/>
              <w:left w:val="single" w:sz="2" w:space="0" w:color="auto"/>
              <w:bottom w:val="single" w:sz="2" w:space="0" w:color="auto"/>
              <w:right w:val="single" w:sz="2" w:space="0" w:color="auto"/>
            </w:tcBorders>
            <w:vAlign w:val="center"/>
            <w:hideMark/>
          </w:tcPr>
          <w:p w14:paraId="5E1F0AA3"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1</w:t>
            </w:r>
          </w:p>
        </w:tc>
        <w:tc>
          <w:tcPr>
            <w:tcW w:w="387" w:type="pct"/>
            <w:tcBorders>
              <w:top w:val="single" w:sz="2" w:space="0" w:color="auto"/>
              <w:left w:val="single" w:sz="2" w:space="0" w:color="auto"/>
              <w:bottom w:val="single" w:sz="2" w:space="0" w:color="auto"/>
              <w:right w:val="single" w:sz="2" w:space="0" w:color="auto"/>
            </w:tcBorders>
            <w:vAlign w:val="center"/>
            <w:hideMark/>
          </w:tcPr>
          <w:p w14:paraId="67E8012E"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539" w:type="pct"/>
            <w:tcBorders>
              <w:top w:val="single" w:sz="2" w:space="0" w:color="auto"/>
              <w:left w:val="single" w:sz="2" w:space="0" w:color="auto"/>
              <w:bottom w:val="single" w:sz="2" w:space="0" w:color="auto"/>
              <w:right w:val="nil"/>
            </w:tcBorders>
            <w:vAlign w:val="center"/>
            <w:hideMark/>
          </w:tcPr>
          <w:p w14:paraId="4A82261D"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2</w:t>
            </w:r>
          </w:p>
        </w:tc>
      </w:tr>
      <w:tr w:rsidR="001C61B8" w14:paraId="520882A9" w14:textId="77777777" w:rsidTr="001C61B8">
        <w:trPr>
          <w:cantSplit/>
          <w:trHeight w:val="329"/>
          <w:jc w:val="center"/>
        </w:trPr>
        <w:tc>
          <w:tcPr>
            <w:tcW w:w="868" w:type="pct"/>
            <w:tcBorders>
              <w:top w:val="single" w:sz="2" w:space="0" w:color="auto"/>
              <w:left w:val="nil"/>
              <w:bottom w:val="single" w:sz="2" w:space="0" w:color="auto"/>
              <w:right w:val="single" w:sz="12" w:space="0" w:color="auto"/>
            </w:tcBorders>
            <w:vAlign w:val="center"/>
            <w:hideMark/>
          </w:tcPr>
          <w:p w14:paraId="704E9A29" w14:textId="77777777" w:rsidR="001C61B8" w:rsidRDefault="001C61B8">
            <w:pPr>
              <w:overflowPunct w:val="0"/>
              <w:spacing w:line="0" w:lineRule="atLeast"/>
              <w:ind w:leftChars="12" w:left="34" w:rightChars="12" w:right="34" w:firstLineChars="0" w:firstLine="0"/>
              <w:jc w:val="distribute"/>
              <w:rPr>
                <w:noProof/>
                <w:color w:val="000000" w:themeColor="text1"/>
                <w:sz w:val="20"/>
                <w:szCs w:val="20"/>
              </w:rPr>
            </w:pPr>
            <w:r>
              <w:rPr>
                <w:rFonts w:hint="eastAsia"/>
                <w:noProof/>
                <w:color w:val="000000" w:themeColor="text1"/>
                <w:sz w:val="20"/>
                <w:szCs w:val="20"/>
              </w:rPr>
              <w:t>體育局主管</w:t>
            </w:r>
          </w:p>
        </w:tc>
        <w:tc>
          <w:tcPr>
            <w:tcW w:w="314" w:type="pct"/>
            <w:tcBorders>
              <w:top w:val="single" w:sz="2" w:space="0" w:color="auto"/>
              <w:left w:val="single" w:sz="12" w:space="0" w:color="auto"/>
              <w:bottom w:val="single" w:sz="2" w:space="0" w:color="auto"/>
              <w:right w:val="single" w:sz="2" w:space="0" w:color="auto"/>
            </w:tcBorders>
            <w:vAlign w:val="center"/>
            <w:hideMark/>
          </w:tcPr>
          <w:p w14:paraId="127D1A19"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3</w:t>
            </w:r>
          </w:p>
        </w:tc>
        <w:tc>
          <w:tcPr>
            <w:tcW w:w="338" w:type="pct"/>
            <w:tcBorders>
              <w:top w:val="single" w:sz="2" w:space="0" w:color="auto"/>
              <w:left w:val="single" w:sz="2" w:space="0" w:color="auto"/>
              <w:bottom w:val="single" w:sz="2" w:space="0" w:color="auto"/>
              <w:right w:val="single" w:sz="2" w:space="0" w:color="auto"/>
            </w:tcBorders>
            <w:vAlign w:val="center"/>
            <w:hideMark/>
          </w:tcPr>
          <w:p w14:paraId="645EE6A7"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27C39000"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2</w:t>
            </w:r>
          </w:p>
        </w:tc>
        <w:tc>
          <w:tcPr>
            <w:tcW w:w="335" w:type="pct"/>
            <w:tcBorders>
              <w:top w:val="single" w:sz="2" w:space="0" w:color="auto"/>
              <w:left w:val="single" w:sz="2" w:space="0" w:color="auto"/>
              <w:bottom w:val="single" w:sz="2" w:space="0" w:color="auto"/>
              <w:right w:val="single" w:sz="2" w:space="0" w:color="auto"/>
            </w:tcBorders>
            <w:vAlign w:val="center"/>
            <w:hideMark/>
          </w:tcPr>
          <w:p w14:paraId="14782918"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60CD3012"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1</w:t>
            </w:r>
          </w:p>
        </w:tc>
        <w:tc>
          <w:tcPr>
            <w:tcW w:w="335" w:type="pct"/>
            <w:tcBorders>
              <w:top w:val="single" w:sz="2" w:space="0" w:color="auto"/>
              <w:left w:val="single" w:sz="2" w:space="0" w:color="auto"/>
              <w:bottom w:val="single" w:sz="2" w:space="0" w:color="auto"/>
              <w:right w:val="single" w:sz="2" w:space="0" w:color="auto"/>
            </w:tcBorders>
            <w:vAlign w:val="center"/>
            <w:hideMark/>
          </w:tcPr>
          <w:p w14:paraId="3AB9FEC7"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6" w:type="pct"/>
            <w:tcBorders>
              <w:top w:val="single" w:sz="2" w:space="0" w:color="auto"/>
              <w:left w:val="single" w:sz="2" w:space="0" w:color="auto"/>
              <w:bottom w:val="single" w:sz="2" w:space="0" w:color="auto"/>
              <w:right w:val="single" w:sz="12" w:space="0" w:color="auto"/>
            </w:tcBorders>
            <w:vAlign w:val="center"/>
            <w:hideMark/>
          </w:tcPr>
          <w:p w14:paraId="0C6FE2C6"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1" w:type="pct"/>
            <w:tcBorders>
              <w:top w:val="single" w:sz="2" w:space="0" w:color="auto"/>
              <w:left w:val="single" w:sz="12" w:space="0" w:color="auto"/>
              <w:bottom w:val="single" w:sz="2" w:space="0" w:color="auto"/>
              <w:right w:val="single" w:sz="2" w:space="0" w:color="auto"/>
            </w:tcBorders>
            <w:vAlign w:val="center"/>
            <w:hideMark/>
          </w:tcPr>
          <w:p w14:paraId="3B5B8E89"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2</w:t>
            </w:r>
          </w:p>
        </w:tc>
        <w:tc>
          <w:tcPr>
            <w:tcW w:w="526" w:type="pct"/>
            <w:tcBorders>
              <w:top w:val="single" w:sz="2" w:space="0" w:color="auto"/>
              <w:left w:val="single" w:sz="2" w:space="0" w:color="auto"/>
              <w:bottom w:val="single" w:sz="2" w:space="0" w:color="auto"/>
              <w:right w:val="single" w:sz="2" w:space="0" w:color="auto"/>
            </w:tcBorders>
            <w:vAlign w:val="center"/>
            <w:hideMark/>
          </w:tcPr>
          <w:p w14:paraId="4277F7FC"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387" w:type="pct"/>
            <w:tcBorders>
              <w:top w:val="single" w:sz="2" w:space="0" w:color="auto"/>
              <w:left w:val="single" w:sz="2" w:space="0" w:color="auto"/>
              <w:bottom w:val="single" w:sz="2" w:space="0" w:color="auto"/>
              <w:right w:val="single" w:sz="2" w:space="0" w:color="auto"/>
            </w:tcBorders>
            <w:vAlign w:val="center"/>
            <w:hideMark/>
          </w:tcPr>
          <w:p w14:paraId="0F714CB3"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539" w:type="pct"/>
            <w:tcBorders>
              <w:top w:val="single" w:sz="2" w:space="0" w:color="auto"/>
              <w:left w:val="single" w:sz="2" w:space="0" w:color="auto"/>
              <w:bottom w:val="single" w:sz="2" w:space="0" w:color="auto"/>
              <w:right w:val="nil"/>
            </w:tcBorders>
            <w:vAlign w:val="center"/>
            <w:hideMark/>
          </w:tcPr>
          <w:p w14:paraId="089833D1"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2</w:t>
            </w:r>
          </w:p>
        </w:tc>
      </w:tr>
      <w:tr w:rsidR="001C61B8" w14:paraId="18DFAB85" w14:textId="77777777" w:rsidTr="001C61B8">
        <w:trPr>
          <w:cantSplit/>
          <w:trHeight w:val="329"/>
          <w:jc w:val="center"/>
        </w:trPr>
        <w:tc>
          <w:tcPr>
            <w:tcW w:w="868" w:type="pct"/>
            <w:tcBorders>
              <w:top w:val="single" w:sz="2" w:space="0" w:color="auto"/>
              <w:left w:val="nil"/>
              <w:bottom w:val="single" w:sz="2" w:space="0" w:color="auto"/>
              <w:right w:val="single" w:sz="12" w:space="0" w:color="auto"/>
            </w:tcBorders>
            <w:vAlign w:val="center"/>
            <w:hideMark/>
          </w:tcPr>
          <w:p w14:paraId="2B896DE7" w14:textId="77777777" w:rsidR="001C61B8" w:rsidRDefault="001C61B8">
            <w:pPr>
              <w:overflowPunct w:val="0"/>
              <w:spacing w:line="0" w:lineRule="atLeast"/>
              <w:ind w:leftChars="12" w:left="34" w:rightChars="12" w:right="34" w:firstLineChars="0" w:firstLine="0"/>
              <w:jc w:val="distribute"/>
              <w:rPr>
                <w:noProof/>
                <w:color w:val="000000" w:themeColor="text1"/>
                <w:sz w:val="20"/>
                <w:szCs w:val="20"/>
              </w:rPr>
            </w:pPr>
            <w:r>
              <w:rPr>
                <w:rFonts w:hint="eastAsia"/>
                <w:noProof/>
                <w:color w:val="000000" w:themeColor="text1"/>
                <w:sz w:val="20"/>
                <w:szCs w:val="20"/>
              </w:rPr>
              <w:t>青年事務局主管</w:t>
            </w:r>
          </w:p>
        </w:tc>
        <w:tc>
          <w:tcPr>
            <w:tcW w:w="314" w:type="pct"/>
            <w:tcBorders>
              <w:top w:val="single" w:sz="2" w:space="0" w:color="auto"/>
              <w:left w:val="single" w:sz="12" w:space="0" w:color="auto"/>
              <w:bottom w:val="single" w:sz="2" w:space="0" w:color="auto"/>
              <w:right w:val="single" w:sz="2" w:space="0" w:color="auto"/>
            </w:tcBorders>
            <w:vAlign w:val="center"/>
            <w:hideMark/>
          </w:tcPr>
          <w:p w14:paraId="524A0EF5"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2</w:t>
            </w:r>
          </w:p>
        </w:tc>
        <w:tc>
          <w:tcPr>
            <w:tcW w:w="338" w:type="pct"/>
            <w:tcBorders>
              <w:top w:val="single" w:sz="2" w:space="0" w:color="auto"/>
              <w:left w:val="single" w:sz="2" w:space="0" w:color="auto"/>
              <w:bottom w:val="single" w:sz="2" w:space="0" w:color="auto"/>
              <w:right w:val="single" w:sz="2" w:space="0" w:color="auto"/>
            </w:tcBorders>
            <w:vAlign w:val="center"/>
            <w:hideMark/>
          </w:tcPr>
          <w:p w14:paraId="7E2CB740"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147F01D2"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1</w:t>
            </w:r>
          </w:p>
        </w:tc>
        <w:tc>
          <w:tcPr>
            <w:tcW w:w="335" w:type="pct"/>
            <w:tcBorders>
              <w:top w:val="single" w:sz="2" w:space="0" w:color="auto"/>
              <w:left w:val="single" w:sz="2" w:space="0" w:color="auto"/>
              <w:bottom w:val="single" w:sz="2" w:space="0" w:color="auto"/>
              <w:right w:val="single" w:sz="2" w:space="0" w:color="auto"/>
            </w:tcBorders>
            <w:vAlign w:val="center"/>
            <w:hideMark/>
          </w:tcPr>
          <w:p w14:paraId="67759A98"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25B8BA19"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1</w:t>
            </w:r>
          </w:p>
        </w:tc>
        <w:tc>
          <w:tcPr>
            <w:tcW w:w="335" w:type="pct"/>
            <w:tcBorders>
              <w:top w:val="single" w:sz="2" w:space="0" w:color="auto"/>
              <w:left w:val="single" w:sz="2" w:space="0" w:color="auto"/>
              <w:bottom w:val="single" w:sz="2" w:space="0" w:color="auto"/>
              <w:right w:val="single" w:sz="2" w:space="0" w:color="auto"/>
            </w:tcBorders>
            <w:vAlign w:val="center"/>
            <w:hideMark/>
          </w:tcPr>
          <w:p w14:paraId="3AC814BE"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6" w:type="pct"/>
            <w:tcBorders>
              <w:top w:val="single" w:sz="2" w:space="0" w:color="auto"/>
              <w:left w:val="single" w:sz="2" w:space="0" w:color="auto"/>
              <w:bottom w:val="single" w:sz="2" w:space="0" w:color="auto"/>
              <w:right w:val="single" w:sz="12" w:space="0" w:color="auto"/>
            </w:tcBorders>
            <w:vAlign w:val="center"/>
            <w:hideMark/>
          </w:tcPr>
          <w:p w14:paraId="28D097B0"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1" w:type="pct"/>
            <w:tcBorders>
              <w:top w:val="single" w:sz="2" w:space="0" w:color="auto"/>
              <w:left w:val="single" w:sz="12" w:space="0" w:color="auto"/>
              <w:bottom w:val="single" w:sz="2" w:space="0" w:color="auto"/>
              <w:right w:val="single" w:sz="2" w:space="0" w:color="auto"/>
            </w:tcBorders>
            <w:vAlign w:val="center"/>
            <w:hideMark/>
          </w:tcPr>
          <w:p w14:paraId="65580C88"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1</w:t>
            </w:r>
          </w:p>
        </w:tc>
        <w:tc>
          <w:tcPr>
            <w:tcW w:w="526" w:type="pct"/>
            <w:tcBorders>
              <w:top w:val="single" w:sz="2" w:space="0" w:color="auto"/>
              <w:left w:val="single" w:sz="2" w:space="0" w:color="auto"/>
              <w:bottom w:val="single" w:sz="2" w:space="0" w:color="auto"/>
              <w:right w:val="single" w:sz="2" w:space="0" w:color="auto"/>
            </w:tcBorders>
            <w:vAlign w:val="center"/>
            <w:hideMark/>
          </w:tcPr>
          <w:p w14:paraId="7DE5B630"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387" w:type="pct"/>
            <w:tcBorders>
              <w:top w:val="single" w:sz="2" w:space="0" w:color="auto"/>
              <w:left w:val="single" w:sz="2" w:space="0" w:color="auto"/>
              <w:bottom w:val="single" w:sz="2" w:space="0" w:color="auto"/>
              <w:right w:val="single" w:sz="2" w:space="0" w:color="auto"/>
            </w:tcBorders>
            <w:vAlign w:val="center"/>
            <w:hideMark/>
          </w:tcPr>
          <w:p w14:paraId="708B4825"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539" w:type="pct"/>
            <w:tcBorders>
              <w:top w:val="single" w:sz="2" w:space="0" w:color="auto"/>
              <w:left w:val="single" w:sz="2" w:space="0" w:color="auto"/>
              <w:bottom w:val="single" w:sz="2" w:space="0" w:color="auto"/>
              <w:right w:val="nil"/>
            </w:tcBorders>
            <w:vAlign w:val="center"/>
            <w:hideMark/>
          </w:tcPr>
          <w:p w14:paraId="2A5BA542"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1</w:t>
            </w:r>
          </w:p>
        </w:tc>
      </w:tr>
      <w:tr w:rsidR="001C61B8" w14:paraId="209B57C5" w14:textId="77777777" w:rsidTr="001C61B8">
        <w:trPr>
          <w:cantSplit/>
          <w:trHeight w:val="329"/>
          <w:jc w:val="center"/>
        </w:trPr>
        <w:tc>
          <w:tcPr>
            <w:tcW w:w="868" w:type="pct"/>
            <w:tcBorders>
              <w:top w:val="single" w:sz="2" w:space="0" w:color="auto"/>
              <w:left w:val="nil"/>
              <w:bottom w:val="single" w:sz="2" w:space="0" w:color="auto"/>
              <w:right w:val="single" w:sz="12" w:space="0" w:color="auto"/>
            </w:tcBorders>
            <w:vAlign w:val="center"/>
            <w:hideMark/>
          </w:tcPr>
          <w:p w14:paraId="57C3DF49" w14:textId="77777777" w:rsidR="001C61B8" w:rsidRDefault="001C61B8">
            <w:pPr>
              <w:overflowPunct w:val="0"/>
              <w:spacing w:line="0" w:lineRule="atLeast"/>
              <w:ind w:leftChars="12" w:left="34" w:rightChars="12" w:right="34" w:firstLineChars="0" w:firstLine="0"/>
              <w:jc w:val="distribute"/>
              <w:rPr>
                <w:noProof/>
                <w:color w:val="000000" w:themeColor="text1"/>
                <w:sz w:val="20"/>
                <w:szCs w:val="20"/>
              </w:rPr>
            </w:pPr>
            <w:r>
              <w:rPr>
                <w:rFonts w:hint="eastAsia"/>
                <w:noProof/>
                <w:color w:val="000000" w:themeColor="text1"/>
                <w:sz w:val="20"/>
                <w:szCs w:val="20"/>
              </w:rPr>
              <w:t>資訊科技局主管</w:t>
            </w:r>
          </w:p>
        </w:tc>
        <w:tc>
          <w:tcPr>
            <w:tcW w:w="314" w:type="pct"/>
            <w:tcBorders>
              <w:top w:val="single" w:sz="2" w:space="0" w:color="auto"/>
              <w:left w:val="single" w:sz="12" w:space="0" w:color="auto"/>
              <w:bottom w:val="single" w:sz="2" w:space="0" w:color="auto"/>
              <w:right w:val="single" w:sz="2" w:space="0" w:color="auto"/>
            </w:tcBorders>
            <w:vAlign w:val="center"/>
            <w:hideMark/>
          </w:tcPr>
          <w:p w14:paraId="1059E8C9"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2</w:t>
            </w:r>
          </w:p>
        </w:tc>
        <w:tc>
          <w:tcPr>
            <w:tcW w:w="338" w:type="pct"/>
            <w:tcBorders>
              <w:top w:val="single" w:sz="2" w:space="0" w:color="auto"/>
              <w:left w:val="single" w:sz="2" w:space="0" w:color="auto"/>
              <w:bottom w:val="single" w:sz="2" w:space="0" w:color="auto"/>
              <w:right w:val="single" w:sz="2" w:space="0" w:color="auto"/>
            </w:tcBorders>
            <w:vAlign w:val="center"/>
            <w:hideMark/>
          </w:tcPr>
          <w:p w14:paraId="644424C2"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25431A18"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2</w:t>
            </w:r>
          </w:p>
        </w:tc>
        <w:tc>
          <w:tcPr>
            <w:tcW w:w="335" w:type="pct"/>
            <w:tcBorders>
              <w:top w:val="single" w:sz="2" w:space="0" w:color="auto"/>
              <w:left w:val="single" w:sz="2" w:space="0" w:color="auto"/>
              <w:bottom w:val="single" w:sz="2" w:space="0" w:color="auto"/>
              <w:right w:val="single" w:sz="2" w:space="0" w:color="auto"/>
            </w:tcBorders>
            <w:vAlign w:val="center"/>
            <w:hideMark/>
          </w:tcPr>
          <w:p w14:paraId="1A4CC89D"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0EB8E3DD"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660A4AEF"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6" w:type="pct"/>
            <w:tcBorders>
              <w:top w:val="single" w:sz="2" w:space="0" w:color="auto"/>
              <w:left w:val="single" w:sz="2" w:space="0" w:color="auto"/>
              <w:bottom w:val="single" w:sz="2" w:space="0" w:color="auto"/>
              <w:right w:val="single" w:sz="12" w:space="0" w:color="auto"/>
            </w:tcBorders>
            <w:vAlign w:val="center"/>
            <w:hideMark/>
          </w:tcPr>
          <w:p w14:paraId="33E98EC3"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1" w:type="pct"/>
            <w:tcBorders>
              <w:top w:val="single" w:sz="2" w:space="0" w:color="auto"/>
              <w:left w:val="single" w:sz="12" w:space="0" w:color="auto"/>
              <w:bottom w:val="single" w:sz="2" w:space="0" w:color="auto"/>
              <w:right w:val="single" w:sz="2" w:space="0" w:color="auto"/>
            </w:tcBorders>
            <w:vAlign w:val="center"/>
            <w:hideMark/>
          </w:tcPr>
          <w:p w14:paraId="2216A3D0"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1</w:t>
            </w:r>
          </w:p>
        </w:tc>
        <w:tc>
          <w:tcPr>
            <w:tcW w:w="526" w:type="pct"/>
            <w:tcBorders>
              <w:top w:val="single" w:sz="2" w:space="0" w:color="auto"/>
              <w:left w:val="single" w:sz="2" w:space="0" w:color="auto"/>
              <w:bottom w:val="single" w:sz="2" w:space="0" w:color="auto"/>
              <w:right w:val="single" w:sz="2" w:space="0" w:color="auto"/>
            </w:tcBorders>
            <w:vAlign w:val="center"/>
            <w:hideMark/>
          </w:tcPr>
          <w:p w14:paraId="5997154A"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387" w:type="pct"/>
            <w:tcBorders>
              <w:top w:val="single" w:sz="2" w:space="0" w:color="auto"/>
              <w:left w:val="single" w:sz="2" w:space="0" w:color="auto"/>
              <w:bottom w:val="single" w:sz="2" w:space="0" w:color="auto"/>
              <w:right w:val="single" w:sz="2" w:space="0" w:color="auto"/>
            </w:tcBorders>
            <w:vAlign w:val="center"/>
            <w:hideMark/>
          </w:tcPr>
          <w:p w14:paraId="1418909A"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539" w:type="pct"/>
            <w:tcBorders>
              <w:top w:val="single" w:sz="2" w:space="0" w:color="auto"/>
              <w:left w:val="single" w:sz="2" w:space="0" w:color="auto"/>
              <w:bottom w:val="single" w:sz="2" w:space="0" w:color="auto"/>
              <w:right w:val="nil"/>
            </w:tcBorders>
            <w:vAlign w:val="center"/>
            <w:hideMark/>
          </w:tcPr>
          <w:p w14:paraId="0D7019D2"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1</w:t>
            </w:r>
          </w:p>
        </w:tc>
      </w:tr>
      <w:tr w:rsidR="001C61B8" w14:paraId="107AA563" w14:textId="77777777" w:rsidTr="001C61B8">
        <w:trPr>
          <w:cantSplit/>
          <w:trHeight w:val="329"/>
          <w:jc w:val="center"/>
        </w:trPr>
        <w:tc>
          <w:tcPr>
            <w:tcW w:w="868" w:type="pct"/>
            <w:tcBorders>
              <w:top w:val="single" w:sz="2" w:space="0" w:color="auto"/>
              <w:left w:val="nil"/>
              <w:bottom w:val="single" w:sz="2" w:space="0" w:color="auto"/>
              <w:right w:val="single" w:sz="12" w:space="0" w:color="auto"/>
            </w:tcBorders>
            <w:vAlign w:val="center"/>
            <w:hideMark/>
          </w:tcPr>
          <w:p w14:paraId="0282E92D" w14:textId="77777777" w:rsidR="001C61B8" w:rsidRDefault="001C61B8">
            <w:pPr>
              <w:overflowPunct w:val="0"/>
              <w:spacing w:line="0" w:lineRule="atLeast"/>
              <w:ind w:leftChars="12" w:left="34" w:rightChars="12" w:right="34" w:firstLineChars="0" w:firstLine="0"/>
              <w:jc w:val="distribute"/>
              <w:rPr>
                <w:noProof/>
                <w:color w:val="000000" w:themeColor="text1"/>
                <w:sz w:val="20"/>
                <w:szCs w:val="20"/>
              </w:rPr>
            </w:pPr>
            <w:r>
              <w:rPr>
                <w:rFonts w:hint="eastAsia"/>
                <w:noProof/>
                <w:color w:val="000000" w:themeColor="text1"/>
                <w:sz w:val="20"/>
                <w:szCs w:val="20"/>
              </w:rPr>
              <w:t>捷運工程局主管</w:t>
            </w:r>
          </w:p>
        </w:tc>
        <w:tc>
          <w:tcPr>
            <w:tcW w:w="314" w:type="pct"/>
            <w:tcBorders>
              <w:top w:val="single" w:sz="2" w:space="0" w:color="auto"/>
              <w:left w:val="single" w:sz="12" w:space="0" w:color="auto"/>
              <w:bottom w:val="single" w:sz="2" w:space="0" w:color="auto"/>
              <w:right w:val="single" w:sz="2" w:space="0" w:color="auto"/>
            </w:tcBorders>
            <w:vAlign w:val="center"/>
            <w:hideMark/>
          </w:tcPr>
          <w:p w14:paraId="73381732"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3</w:t>
            </w:r>
          </w:p>
        </w:tc>
        <w:tc>
          <w:tcPr>
            <w:tcW w:w="338" w:type="pct"/>
            <w:tcBorders>
              <w:top w:val="single" w:sz="2" w:space="0" w:color="auto"/>
              <w:left w:val="single" w:sz="2" w:space="0" w:color="auto"/>
              <w:bottom w:val="single" w:sz="2" w:space="0" w:color="auto"/>
              <w:right w:val="single" w:sz="2" w:space="0" w:color="auto"/>
            </w:tcBorders>
            <w:vAlign w:val="center"/>
            <w:hideMark/>
          </w:tcPr>
          <w:p w14:paraId="49DECDAE"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03856801"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3</w:t>
            </w:r>
          </w:p>
        </w:tc>
        <w:tc>
          <w:tcPr>
            <w:tcW w:w="335" w:type="pct"/>
            <w:tcBorders>
              <w:top w:val="single" w:sz="2" w:space="0" w:color="auto"/>
              <w:left w:val="single" w:sz="2" w:space="0" w:color="auto"/>
              <w:bottom w:val="single" w:sz="2" w:space="0" w:color="auto"/>
              <w:right w:val="single" w:sz="2" w:space="0" w:color="auto"/>
            </w:tcBorders>
            <w:vAlign w:val="center"/>
            <w:hideMark/>
          </w:tcPr>
          <w:p w14:paraId="2FF38F09"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2DC3073D"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2DF98721"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6" w:type="pct"/>
            <w:tcBorders>
              <w:top w:val="single" w:sz="2" w:space="0" w:color="auto"/>
              <w:left w:val="single" w:sz="2" w:space="0" w:color="auto"/>
              <w:bottom w:val="single" w:sz="2" w:space="0" w:color="auto"/>
              <w:right w:val="single" w:sz="12" w:space="0" w:color="auto"/>
            </w:tcBorders>
            <w:vAlign w:val="center"/>
            <w:hideMark/>
          </w:tcPr>
          <w:p w14:paraId="58C1B9E7"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1" w:type="pct"/>
            <w:tcBorders>
              <w:top w:val="single" w:sz="2" w:space="0" w:color="auto"/>
              <w:left w:val="single" w:sz="12" w:space="0" w:color="auto"/>
              <w:bottom w:val="single" w:sz="2" w:space="0" w:color="auto"/>
              <w:right w:val="single" w:sz="2" w:space="0" w:color="auto"/>
            </w:tcBorders>
            <w:vAlign w:val="center"/>
            <w:hideMark/>
          </w:tcPr>
          <w:p w14:paraId="1B05C69C"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3</w:t>
            </w:r>
          </w:p>
        </w:tc>
        <w:tc>
          <w:tcPr>
            <w:tcW w:w="526" w:type="pct"/>
            <w:tcBorders>
              <w:top w:val="single" w:sz="2" w:space="0" w:color="auto"/>
              <w:left w:val="single" w:sz="2" w:space="0" w:color="auto"/>
              <w:bottom w:val="single" w:sz="2" w:space="0" w:color="auto"/>
              <w:right w:val="single" w:sz="2" w:space="0" w:color="auto"/>
            </w:tcBorders>
            <w:vAlign w:val="center"/>
            <w:hideMark/>
          </w:tcPr>
          <w:p w14:paraId="47A11388"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1</w:t>
            </w:r>
          </w:p>
        </w:tc>
        <w:tc>
          <w:tcPr>
            <w:tcW w:w="387" w:type="pct"/>
            <w:tcBorders>
              <w:top w:val="single" w:sz="2" w:space="0" w:color="auto"/>
              <w:left w:val="single" w:sz="2" w:space="0" w:color="auto"/>
              <w:bottom w:val="single" w:sz="2" w:space="0" w:color="auto"/>
              <w:right w:val="single" w:sz="2" w:space="0" w:color="auto"/>
            </w:tcBorders>
            <w:vAlign w:val="center"/>
            <w:hideMark/>
          </w:tcPr>
          <w:p w14:paraId="09771F7A"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539" w:type="pct"/>
            <w:tcBorders>
              <w:top w:val="single" w:sz="2" w:space="0" w:color="auto"/>
              <w:left w:val="single" w:sz="2" w:space="0" w:color="auto"/>
              <w:bottom w:val="single" w:sz="2" w:space="0" w:color="auto"/>
              <w:right w:val="nil"/>
            </w:tcBorders>
            <w:vAlign w:val="center"/>
            <w:hideMark/>
          </w:tcPr>
          <w:p w14:paraId="39FF4158"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2</w:t>
            </w:r>
          </w:p>
        </w:tc>
      </w:tr>
      <w:tr w:rsidR="001C61B8" w14:paraId="179B3C44" w14:textId="77777777" w:rsidTr="001C61B8">
        <w:trPr>
          <w:cantSplit/>
          <w:trHeight w:val="329"/>
          <w:jc w:val="center"/>
        </w:trPr>
        <w:tc>
          <w:tcPr>
            <w:tcW w:w="868" w:type="pct"/>
            <w:tcBorders>
              <w:top w:val="single" w:sz="2" w:space="0" w:color="auto"/>
              <w:left w:val="nil"/>
              <w:bottom w:val="single" w:sz="12" w:space="0" w:color="auto"/>
              <w:right w:val="single" w:sz="12" w:space="0" w:color="auto"/>
            </w:tcBorders>
            <w:vAlign w:val="center"/>
            <w:hideMark/>
          </w:tcPr>
          <w:p w14:paraId="4C278754" w14:textId="77777777" w:rsidR="001C61B8" w:rsidRDefault="001C61B8">
            <w:pPr>
              <w:overflowPunct w:val="0"/>
              <w:spacing w:line="0" w:lineRule="atLeast"/>
              <w:ind w:leftChars="12" w:left="34" w:rightChars="12" w:right="34" w:firstLineChars="0" w:firstLine="0"/>
              <w:jc w:val="distribute"/>
              <w:rPr>
                <w:noProof/>
                <w:color w:val="000000" w:themeColor="text1"/>
                <w:sz w:val="20"/>
                <w:szCs w:val="20"/>
              </w:rPr>
            </w:pPr>
            <w:r>
              <w:rPr>
                <w:rFonts w:hint="eastAsia"/>
                <w:noProof/>
                <w:color w:val="000000" w:themeColor="text1"/>
                <w:sz w:val="20"/>
                <w:szCs w:val="20"/>
              </w:rPr>
              <w:t>第二預備金</w:t>
            </w:r>
          </w:p>
        </w:tc>
        <w:tc>
          <w:tcPr>
            <w:tcW w:w="314" w:type="pct"/>
            <w:tcBorders>
              <w:top w:val="single" w:sz="2" w:space="0" w:color="auto"/>
              <w:left w:val="single" w:sz="12" w:space="0" w:color="auto"/>
              <w:bottom w:val="single" w:sz="12" w:space="0" w:color="auto"/>
              <w:right w:val="single" w:sz="2" w:space="0" w:color="auto"/>
            </w:tcBorders>
            <w:vAlign w:val="center"/>
            <w:hideMark/>
          </w:tcPr>
          <w:p w14:paraId="237F7C7B"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1</w:t>
            </w:r>
          </w:p>
        </w:tc>
        <w:tc>
          <w:tcPr>
            <w:tcW w:w="338" w:type="pct"/>
            <w:tcBorders>
              <w:top w:val="single" w:sz="2" w:space="0" w:color="auto"/>
              <w:left w:val="single" w:sz="2" w:space="0" w:color="auto"/>
              <w:bottom w:val="single" w:sz="12" w:space="0" w:color="auto"/>
              <w:right w:val="single" w:sz="2" w:space="0" w:color="auto"/>
            </w:tcBorders>
            <w:vAlign w:val="center"/>
            <w:hideMark/>
          </w:tcPr>
          <w:p w14:paraId="6CD741CA"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12" w:space="0" w:color="auto"/>
              <w:right w:val="single" w:sz="2" w:space="0" w:color="auto"/>
            </w:tcBorders>
            <w:vAlign w:val="center"/>
            <w:hideMark/>
          </w:tcPr>
          <w:p w14:paraId="1903CAB0"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1</w:t>
            </w:r>
          </w:p>
        </w:tc>
        <w:tc>
          <w:tcPr>
            <w:tcW w:w="335" w:type="pct"/>
            <w:tcBorders>
              <w:top w:val="single" w:sz="2" w:space="0" w:color="auto"/>
              <w:left w:val="single" w:sz="2" w:space="0" w:color="auto"/>
              <w:bottom w:val="single" w:sz="12" w:space="0" w:color="auto"/>
              <w:right w:val="single" w:sz="2" w:space="0" w:color="auto"/>
            </w:tcBorders>
            <w:vAlign w:val="center"/>
            <w:hideMark/>
          </w:tcPr>
          <w:p w14:paraId="41836F6B"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12" w:space="0" w:color="auto"/>
              <w:right w:val="single" w:sz="2" w:space="0" w:color="auto"/>
            </w:tcBorders>
            <w:vAlign w:val="center"/>
            <w:hideMark/>
          </w:tcPr>
          <w:p w14:paraId="6A563F86"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35" w:type="pct"/>
            <w:tcBorders>
              <w:top w:val="single" w:sz="2" w:space="0" w:color="auto"/>
              <w:left w:val="single" w:sz="2" w:space="0" w:color="auto"/>
              <w:bottom w:val="single" w:sz="12" w:space="0" w:color="auto"/>
              <w:right w:val="single" w:sz="2" w:space="0" w:color="auto"/>
            </w:tcBorders>
            <w:vAlign w:val="center"/>
            <w:hideMark/>
          </w:tcPr>
          <w:p w14:paraId="09CFE7DA"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6" w:type="pct"/>
            <w:tcBorders>
              <w:top w:val="single" w:sz="2" w:space="0" w:color="auto"/>
              <w:left w:val="single" w:sz="2" w:space="0" w:color="auto"/>
              <w:bottom w:val="single" w:sz="12" w:space="0" w:color="auto"/>
              <w:right w:val="single" w:sz="12" w:space="0" w:color="auto"/>
            </w:tcBorders>
            <w:vAlign w:val="center"/>
            <w:hideMark/>
          </w:tcPr>
          <w:p w14:paraId="07FE4674"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sz w:val="20"/>
                <w:szCs w:val="20"/>
              </w:rPr>
              <w:t>－</w:t>
            </w:r>
          </w:p>
        </w:tc>
        <w:tc>
          <w:tcPr>
            <w:tcW w:w="341" w:type="pct"/>
            <w:tcBorders>
              <w:top w:val="single" w:sz="2" w:space="0" w:color="auto"/>
              <w:left w:val="single" w:sz="12" w:space="0" w:color="auto"/>
              <w:bottom w:val="single" w:sz="12" w:space="0" w:color="auto"/>
              <w:right w:val="single" w:sz="2" w:space="0" w:color="auto"/>
            </w:tcBorders>
            <w:vAlign w:val="center"/>
            <w:hideMark/>
          </w:tcPr>
          <w:p w14:paraId="40E182B8"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526" w:type="pct"/>
            <w:tcBorders>
              <w:top w:val="single" w:sz="2" w:space="0" w:color="auto"/>
              <w:left w:val="single" w:sz="2" w:space="0" w:color="auto"/>
              <w:bottom w:val="single" w:sz="12" w:space="0" w:color="auto"/>
              <w:right w:val="single" w:sz="2" w:space="0" w:color="auto"/>
            </w:tcBorders>
            <w:vAlign w:val="center"/>
            <w:hideMark/>
          </w:tcPr>
          <w:p w14:paraId="266097A0"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387" w:type="pct"/>
            <w:tcBorders>
              <w:top w:val="single" w:sz="2" w:space="0" w:color="auto"/>
              <w:left w:val="single" w:sz="2" w:space="0" w:color="auto"/>
              <w:bottom w:val="single" w:sz="12" w:space="0" w:color="auto"/>
              <w:right w:val="single" w:sz="2" w:space="0" w:color="auto"/>
            </w:tcBorders>
            <w:vAlign w:val="center"/>
            <w:hideMark/>
          </w:tcPr>
          <w:p w14:paraId="62A5933D"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c>
          <w:tcPr>
            <w:tcW w:w="539" w:type="pct"/>
            <w:tcBorders>
              <w:top w:val="single" w:sz="2" w:space="0" w:color="auto"/>
              <w:left w:val="single" w:sz="2" w:space="0" w:color="auto"/>
              <w:bottom w:val="single" w:sz="12" w:space="0" w:color="auto"/>
              <w:right w:val="nil"/>
            </w:tcBorders>
            <w:vAlign w:val="center"/>
            <w:hideMark/>
          </w:tcPr>
          <w:p w14:paraId="050E7B42"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sz w:val="20"/>
                <w:szCs w:val="20"/>
              </w:rPr>
              <w:t>－</w:t>
            </w:r>
          </w:p>
        </w:tc>
      </w:tr>
      <w:tr w:rsidR="001C61B8" w14:paraId="734E4388" w14:textId="77777777" w:rsidTr="001C61B8">
        <w:trPr>
          <w:cantSplit/>
          <w:trHeight w:val="329"/>
          <w:jc w:val="center"/>
        </w:trPr>
        <w:tc>
          <w:tcPr>
            <w:tcW w:w="868" w:type="pct"/>
            <w:tcBorders>
              <w:top w:val="single" w:sz="12" w:space="0" w:color="auto"/>
              <w:left w:val="nil"/>
              <w:bottom w:val="single" w:sz="2" w:space="0" w:color="auto"/>
              <w:right w:val="single" w:sz="12" w:space="0" w:color="auto"/>
            </w:tcBorders>
            <w:shd w:val="clear" w:color="auto" w:fill="EBFFFF"/>
            <w:vAlign w:val="center"/>
            <w:hideMark/>
          </w:tcPr>
          <w:p w14:paraId="3963B367" w14:textId="77777777" w:rsidR="001C61B8" w:rsidRDefault="001C61B8">
            <w:pPr>
              <w:overflowPunct w:val="0"/>
              <w:snapToGrid w:val="0"/>
              <w:spacing w:line="0" w:lineRule="atLeast"/>
              <w:ind w:leftChars="100" w:left="280" w:rightChars="100" w:right="280" w:firstLineChars="0" w:firstLine="0"/>
              <w:jc w:val="distribute"/>
              <w:rPr>
                <w:b/>
                <w:color w:val="000000" w:themeColor="text1"/>
                <w:sz w:val="20"/>
                <w:szCs w:val="20"/>
              </w:rPr>
            </w:pPr>
            <w:r>
              <w:rPr>
                <w:rFonts w:hint="eastAsia"/>
                <w:b/>
                <w:noProof/>
                <w:color w:val="000000" w:themeColor="text1"/>
                <w:sz w:val="20"/>
                <w:szCs w:val="20"/>
              </w:rPr>
              <w:t>小計</w:t>
            </w:r>
          </w:p>
        </w:tc>
        <w:tc>
          <w:tcPr>
            <w:tcW w:w="314" w:type="pct"/>
            <w:tcBorders>
              <w:top w:val="single" w:sz="12" w:space="0" w:color="auto"/>
              <w:left w:val="single" w:sz="12" w:space="0" w:color="auto"/>
              <w:bottom w:val="single" w:sz="2" w:space="0" w:color="auto"/>
              <w:right w:val="single" w:sz="2" w:space="0" w:color="auto"/>
            </w:tcBorders>
            <w:shd w:val="clear" w:color="auto" w:fill="EBFFFF"/>
            <w:vAlign w:val="center"/>
            <w:hideMark/>
          </w:tcPr>
          <w:p w14:paraId="40E640D2" w14:textId="77777777" w:rsidR="001C61B8" w:rsidRDefault="001C61B8">
            <w:pPr>
              <w:snapToGrid w:val="0"/>
              <w:spacing w:line="0" w:lineRule="atLeast"/>
              <w:ind w:rightChars="21" w:right="59" w:firstLineChars="8" w:firstLine="16"/>
              <w:jc w:val="right"/>
              <w:rPr>
                <w:b/>
                <w:noProof/>
                <w:color w:val="000000" w:themeColor="text1"/>
                <w:sz w:val="20"/>
                <w:szCs w:val="20"/>
              </w:rPr>
            </w:pPr>
            <w:r>
              <w:rPr>
                <w:rFonts w:hint="eastAsia"/>
                <w:b/>
                <w:noProof/>
                <w:color w:val="000000" w:themeColor="text1"/>
                <w:sz w:val="20"/>
                <w:szCs w:val="20"/>
              </w:rPr>
              <w:t>3</w:t>
            </w:r>
          </w:p>
        </w:tc>
        <w:tc>
          <w:tcPr>
            <w:tcW w:w="338" w:type="pct"/>
            <w:tcBorders>
              <w:top w:val="single" w:sz="12" w:space="0" w:color="auto"/>
              <w:left w:val="single" w:sz="2" w:space="0" w:color="auto"/>
              <w:bottom w:val="single" w:sz="2" w:space="0" w:color="auto"/>
              <w:right w:val="single" w:sz="2" w:space="0" w:color="auto"/>
            </w:tcBorders>
            <w:shd w:val="clear" w:color="auto" w:fill="EBFFFF"/>
            <w:vAlign w:val="center"/>
            <w:hideMark/>
          </w:tcPr>
          <w:p w14:paraId="5C51A04A" w14:textId="77777777" w:rsidR="001C61B8" w:rsidRDefault="001C61B8">
            <w:pPr>
              <w:snapToGrid w:val="0"/>
              <w:spacing w:line="0" w:lineRule="atLeast"/>
              <w:ind w:rightChars="21" w:right="59" w:firstLineChars="8" w:firstLine="16"/>
              <w:jc w:val="right"/>
              <w:rPr>
                <w:b/>
                <w:noProof/>
                <w:color w:val="000000" w:themeColor="text1"/>
                <w:sz w:val="20"/>
                <w:szCs w:val="20"/>
              </w:rPr>
            </w:pPr>
            <w:r>
              <w:rPr>
                <w:rFonts w:hint="eastAsia"/>
                <w:b/>
                <w:noProof/>
                <w:color w:val="000000" w:themeColor="text1"/>
                <w:sz w:val="20"/>
                <w:szCs w:val="20"/>
              </w:rPr>
              <w:t>－</w:t>
            </w:r>
          </w:p>
        </w:tc>
        <w:tc>
          <w:tcPr>
            <w:tcW w:w="335" w:type="pct"/>
            <w:tcBorders>
              <w:top w:val="single" w:sz="12" w:space="0" w:color="auto"/>
              <w:left w:val="single" w:sz="2" w:space="0" w:color="auto"/>
              <w:bottom w:val="single" w:sz="2" w:space="0" w:color="auto"/>
              <w:right w:val="single" w:sz="2" w:space="0" w:color="auto"/>
            </w:tcBorders>
            <w:shd w:val="clear" w:color="auto" w:fill="EBFFFF"/>
            <w:vAlign w:val="center"/>
            <w:hideMark/>
          </w:tcPr>
          <w:p w14:paraId="427F1538" w14:textId="77777777" w:rsidR="001C61B8" w:rsidRDefault="001C61B8">
            <w:pPr>
              <w:snapToGrid w:val="0"/>
              <w:spacing w:line="0" w:lineRule="atLeast"/>
              <w:ind w:rightChars="21" w:right="59" w:firstLineChars="8" w:firstLine="16"/>
              <w:jc w:val="right"/>
              <w:rPr>
                <w:b/>
                <w:noProof/>
                <w:color w:val="000000" w:themeColor="text1"/>
                <w:sz w:val="20"/>
                <w:szCs w:val="20"/>
              </w:rPr>
            </w:pPr>
            <w:r>
              <w:rPr>
                <w:rFonts w:hint="eastAsia"/>
                <w:b/>
                <w:noProof/>
                <w:color w:val="000000" w:themeColor="text1"/>
                <w:sz w:val="20"/>
                <w:szCs w:val="20"/>
              </w:rPr>
              <w:t>3</w:t>
            </w:r>
          </w:p>
        </w:tc>
        <w:tc>
          <w:tcPr>
            <w:tcW w:w="335" w:type="pct"/>
            <w:tcBorders>
              <w:top w:val="single" w:sz="12" w:space="0" w:color="auto"/>
              <w:left w:val="single" w:sz="2" w:space="0" w:color="auto"/>
              <w:bottom w:val="single" w:sz="2" w:space="0" w:color="auto"/>
              <w:right w:val="single" w:sz="2" w:space="0" w:color="auto"/>
            </w:tcBorders>
            <w:shd w:val="clear" w:color="auto" w:fill="EBFFFF"/>
            <w:vAlign w:val="center"/>
            <w:hideMark/>
          </w:tcPr>
          <w:p w14:paraId="205DD31F" w14:textId="77777777" w:rsidR="001C61B8" w:rsidRDefault="001C61B8">
            <w:pPr>
              <w:snapToGrid w:val="0"/>
              <w:spacing w:line="0" w:lineRule="atLeast"/>
              <w:ind w:rightChars="21" w:right="59" w:firstLineChars="8" w:firstLine="16"/>
              <w:jc w:val="right"/>
              <w:rPr>
                <w:b/>
                <w:noProof/>
                <w:color w:val="000000" w:themeColor="text1"/>
                <w:sz w:val="20"/>
                <w:szCs w:val="20"/>
              </w:rPr>
            </w:pPr>
            <w:r>
              <w:rPr>
                <w:rFonts w:hint="eastAsia"/>
                <w:b/>
                <w:noProof/>
                <w:color w:val="000000" w:themeColor="text1"/>
                <w:sz w:val="20"/>
                <w:szCs w:val="20"/>
              </w:rPr>
              <w:t>－</w:t>
            </w:r>
          </w:p>
        </w:tc>
        <w:tc>
          <w:tcPr>
            <w:tcW w:w="335" w:type="pct"/>
            <w:tcBorders>
              <w:top w:val="single" w:sz="12" w:space="0" w:color="auto"/>
              <w:left w:val="single" w:sz="2" w:space="0" w:color="auto"/>
              <w:bottom w:val="single" w:sz="2" w:space="0" w:color="auto"/>
              <w:right w:val="single" w:sz="2" w:space="0" w:color="auto"/>
            </w:tcBorders>
            <w:shd w:val="clear" w:color="auto" w:fill="EBFFFF"/>
            <w:vAlign w:val="center"/>
            <w:hideMark/>
          </w:tcPr>
          <w:p w14:paraId="4A791491" w14:textId="77777777" w:rsidR="001C61B8" w:rsidRDefault="001C61B8">
            <w:pPr>
              <w:snapToGrid w:val="0"/>
              <w:spacing w:line="0" w:lineRule="atLeast"/>
              <w:ind w:rightChars="21" w:right="59" w:firstLineChars="8" w:firstLine="16"/>
              <w:jc w:val="right"/>
              <w:rPr>
                <w:b/>
                <w:noProof/>
                <w:color w:val="000000" w:themeColor="text1"/>
                <w:sz w:val="20"/>
                <w:szCs w:val="20"/>
              </w:rPr>
            </w:pPr>
            <w:r>
              <w:rPr>
                <w:rFonts w:hint="eastAsia"/>
                <w:b/>
                <w:noProof/>
                <w:color w:val="000000" w:themeColor="text1"/>
                <w:sz w:val="20"/>
                <w:szCs w:val="20"/>
              </w:rPr>
              <w:t>－</w:t>
            </w:r>
          </w:p>
        </w:tc>
        <w:tc>
          <w:tcPr>
            <w:tcW w:w="335" w:type="pct"/>
            <w:tcBorders>
              <w:top w:val="single" w:sz="12" w:space="0" w:color="auto"/>
              <w:left w:val="single" w:sz="2" w:space="0" w:color="auto"/>
              <w:bottom w:val="single" w:sz="2" w:space="0" w:color="auto"/>
              <w:right w:val="single" w:sz="2" w:space="0" w:color="auto"/>
            </w:tcBorders>
            <w:shd w:val="clear" w:color="auto" w:fill="EBFFFF"/>
            <w:vAlign w:val="center"/>
            <w:hideMark/>
          </w:tcPr>
          <w:p w14:paraId="2216E362" w14:textId="77777777" w:rsidR="001C61B8" w:rsidRDefault="001C61B8">
            <w:pPr>
              <w:snapToGrid w:val="0"/>
              <w:spacing w:line="0" w:lineRule="atLeast"/>
              <w:ind w:rightChars="21" w:right="59" w:firstLineChars="8" w:firstLine="16"/>
              <w:jc w:val="right"/>
              <w:rPr>
                <w:b/>
                <w:noProof/>
                <w:color w:val="000000" w:themeColor="text1"/>
                <w:sz w:val="20"/>
                <w:szCs w:val="20"/>
              </w:rPr>
            </w:pPr>
            <w:r>
              <w:rPr>
                <w:rFonts w:hint="eastAsia"/>
                <w:b/>
                <w:noProof/>
                <w:color w:val="000000" w:themeColor="text1"/>
                <w:sz w:val="20"/>
                <w:szCs w:val="20"/>
              </w:rPr>
              <w:t>－</w:t>
            </w:r>
          </w:p>
        </w:tc>
        <w:tc>
          <w:tcPr>
            <w:tcW w:w="346" w:type="pct"/>
            <w:tcBorders>
              <w:top w:val="single" w:sz="12" w:space="0" w:color="auto"/>
              <w:left w:val="single" w:sz="2" w:space="0" w:color="auto"/>
              <w:bottom w:val="single" w:sz="2" w:space="0" w:color="auto"/>
              <w:right w:val="single" w:sz="12" w:space="0" w:color="auto"/>
            </w:tcBorders>
            <w:shd w:val="clear" w:color="auto" w:fill="EBFFFF"/>
            <w:vAlign w:val="center"/>
            <w:hideMark/>
          </w:tcPr>
          <w:p w14:paraId="631DDEDF" w14:textId="77777777" w:rsidR="001C61B8" w:rsidRDefault="001C61B8">
            <w:pPr>
              <w:snapToGrid w:val="0"/>
              <w:spacing w:line="0" w:lineRule="atLeast"/>
              <w:ind w:rightChars="21" w:right="59" w:firstLineChars="8" w:firstLine="16"/>
              <w:jc w:val="right"/>
              <w:rPr>
                <w:b/>
                <w:noProof/>
                <w:color w:val="000000" w:themeColor="text1"/>
                <w:sz w:val="20"/>
                <w:szCs w:val="20"/>
              </w:rPr>
            </w:pPr>
            <w:r>
              <w:rPr>
                <w:rFonts w:hint="eastAsia"/>
                <w:b/>
                <w:noProof/>
                <w:color w:val="000000" w:themeColor="text1"/>
                <w:sz w:val="20"/>
                <w:szCs w:val="20"/>
              </w:rPr>
              <w:t>－</w:t>
            </w:r>
          </w:p>
        </w:tc>
        <w:tc>
          <w:tcPr>
            <w:tcW w:w="341" w:type="pct"/>
            <w:tcBorders>
              <w:top w:val="single" w:sz="12" w:space="0" w:color="auto"/>
              <w:left w:val="single" w:sz="12" w:space="0" w:color="auto"/>
              <w:bottom w:val="single" w:sz="2" w:space="0" w:color="auto"/>
              <w:right w:val="single" w:sz="2" w:space="0" w:color="auto"/>
            </w:tcBorders>
            <w:shd w:val="clear" w:color="auto" w:fill="EBFFFF"/>
            <w:vAlign w:val="center"/>
            <w:hideMark/>
          </w:tcPr>
          <w:p w14:paraId="0BFBFAAA" w14:textId="77777777" w:rsidR="001C61B8" w:rsidRDefault="001C61B8">
            <w:pPr>
              <w:snapToGrid w:val="0"/>
              <w:spacing w:line="0" w:lineRule="atLeast"/>
              <w:ind w:rightChars="21" w:right="59" w:firstLineChars="8" w:firstLine="16"/>
              <w:jc w:val="right"/>
              <w:rPr>
                <w:b/>
                <w:noProof/>
                <w:color w:val="000000" w:themeColor="text1"/>
                <w:sz w:val="20"/>
                <w:szCs w:val="20"/>
              </w:rPr>
            </w:pPr>
            <w:r>
              <w:rPr>
                <w:rFonts w:hint="eastAsia"/>
                <w:b/>
                <w:noProof/>
                <w:color w:val="000000" w:themeColor="text1"/>
                <w:sz w:val="20"/>
                <w:szCs w:val="20"/>
              </w:rPr>
              <w:t>2</w:t>
            </w:r>
          </w:p>
        </w:tc>
        <w:tc>
          <w:tcPr>
            <w:tcW w:w="526" w:type="pct"/>
            <w:tcBorders>
              <w:top w:val="single" w:sz="12" w:space="0" w:color="auto"/>
              <w:left w:val="single" w:sz="2" w:space="0" w:color="auto"/>
              <w:bottom w:val="single" w:sz="2" w:space="0" w:color="auto"/>
              <w:right w:val="single" w:sz="2" w:space="0" w:color="auto"/>
            </w:tcBorders>
            <w:shd w:val="clear" w:color="auto" w:fill="EBFFFF"/>
            <w:vAlign w:val="center"/>
            <w:hideMark/>
          </w:tcPr>
          <w:p w14:paraId="5CCC0394" w14:textId="77777777" w:rsidR="001C61B8" w:rsidRDefault="001C61B8">
            <w:pPr>
              <w:snapToGrid w:val="0"/>
              <w:spacing w:line="0" w:lineRule="atLeast"/>
              <w:ind w:rightChars="21" w:right="59" w:firstLineChars="8" w:firstLine="16"/>
              <w:jc w:val="right"/>
              <w:rPr>
                <w:b/>
                <w:noProof/>
                <w:color w:val="000000" w:themeColor="text1"/>
                <w:sz w:val="20"/>
                <w:szCs w:val="20"/>
              </w:rPr>
            </w:pPr>
            <w:r>
              <w:rPr>
                <w:rFonts w:hint="eastAsia"/>
                <w:b/>
                <w:noProof/>
                <w:color w:val="000000" w:themeColor="text1"/>
                <w:sz w:val="20"/>
                <w:szCs w:val="20"/>
              </w:rPr>
              <w:t>1</w:t>
            </w:r>
          </w:p>
        </w:tc>
        <w:tc>
          <w:tcPr>
            <w:tcW w:w="387" w:type="pct"/>
            <w:tcBorders>
              <w:top w:val="single" w:sz="12" w:space="0" w:color="auto"/>
              <w:left w:val="single" w:sz="2" w:space="0" w:color="auto"/>
              <w:bottom w:val="single" w:sz="2" w:space="0" w:color="auto"/>
              <w:right w:val="single" w:sz="2" w:space="0" w:color="auto"/>
            </w:tcBorders>
            <w:shd w:val="clear" w:color="auto" w:fill="EBFFFF"/>
            <w:vAlign w:val="center"/>
            <w:hideMark/>
          </w:tcPr>
          <w:p w14:paraId="19B22AF8" w14:textId="77777777" w:rsidR="001C61B8" w:rsidRDefault="001C61B8">
            <w:pPr>
              <w:snapToGrid w:val="0"/>
              <w:spacing w:line="0" w:lineRule="atLeast"/>
              <w:ind w:rightChars="21" w:right="59" w:firstLineChars="8" w:firstLine="16"/>
              <w:jc w:val="right"/>
              <w:rPr>
                <w:b/>
                <w:noProof/>
                <w:color w:val="000000" w:themeColor="text1"/>
                <w:sz w:val="20"/>
                <w:szCs w:val="20"/>
              </w:rPr>
            </w:pPr>
            <w:r>
              <w:rPr>
                <w:rFonts w:hint="eastAsia"/>
                <w:b/>
                <w:noProof/>
                <w:sz w:val="20"/>
              </w:rPr>
              <w:t>－</w:t>
            </w:r>
          </w:p>
        </w:tc>
        <w:tc>
          <w:tcPr>
            <w:tcW w:w="539" w:type="pct"/>
            <w:tcBorders>
              <w:top w:val="single" w:sz="12" w:space="0" w:color="auto"/>
              <w:left w:val="single" w:sz="2" w:space="0" w:color="auto"/>
              <w:bottom w:val="single" w:sz="2" w:space="0" w:color="auto"/>
              <w:right w:val="nil"/>
            </w:tcBorders>
            <w:shd w:val="clear" w:color="auto" w:fill="EBFFFF"/>
            <w:vAlign w:val="center"/>
            <w:hideMark/>
          </w:tcPr>
          <w:p w14:paraId="63273CA4" w14:textId="77777777" w:rsidR="001C61B8" w:rsidRDefault="001C61B8">
            <w:pPr>
              <w:snapToGrid w:val="0"/>
              <w:spacing w:line="0" w:lineRule="atLeast"/>
              <w:ind w:rightChars="21" w:right="59" w:firstLineChars="8" w:firstLine="16"/>
              <w:jc w:val="right"/>
              <w:rPr>
                <w:b/>
                <w:noProof/>
                <w:color w:val="000000" w:themeColor="text1"/>
                <w:sz w:val="20"/>
                <w:szCs w:val="20"/>
              </w:rPr>
            </w:pPr>
            <w:r>
              <w:rPr>
                <w:rFonts w:hint="eastAsia"/>
                <w:b/>
                <w:noProof/>
                <w:sz w:val="20"/>
              </w:rPr>
              <w:t>1</w:t>
            </w:r>
          </w:p>
        </w:tc>
      </w:tr>
      <w:tr w:rsidR="001C61B8" w14:paraId="4CE08F2A" w14:textId="77777777" w:rsidTr="001C61B8">
        <w:trPr>
          <w:cantSplit/>
          <w:trHeight w:hRule="exact" w:val="329"/>
          <w:jc w:val="center"/>
        </w:trPr>
        <w:tc>
          <w:tcPr>
            <w:tcW w:w="868" w:type="pct"/>
            <w:tcBorders>
              <w:top w:val="single" w:sz="2" w:space="0" w:color="auto"/>
              <w:left w:val="nil"/>
              <w:bottom w:val="single" w:sz="2" w:space="0" w:color="auto"/>
              <w:right w:val="single" w:sz="12" w:space="0" w:color="auto"/>
            </w:tcBorders>
            <w:vAlign w:val="center"/>
            <w:hideMark/>
          </w:tcPr>
          <w:p w14:paraId="1C819E16" w14:textId="77777777" w:rsidR="001C61B8" w:rsidRDefault="001C61B8">
            <w:pPr>
              <w:overflowPunct w:val="0"/>
              <w:snapToGrid w:val="0"/>
              <w:spacing w:line="0" w:lineRule="atLeast"/>
              <w:ind w:leftChars="12" w:left="34" w:rightChars="12" w:right="34" w:firstLineChars="0" w:firstLine="0"/>
              <w:jc w:val="distribute"/>
              <w:rPr>
                <w:noProof/>
                <w:color w:val="000000" w:themeColor="text1"/>
                <w:sz w:val="20"/>
                <w:szCs w:val="20"/>
              </w:rPr>
            </w:pPr>
            <w:r>
              <w:rPr>
                <w:rFonts w:hint="eastAsia"/>
                <w:noProof/>
                <w:color w:val="000000" w:themeColor="text1"/>
                <w:sz w:val="20"/>
                <w:szCs w:val="20"/>
              </w:rPr>
              <w:t>行政法人</w:t>
            </w:r>
          </w:p>
        </w:tc>
        <w:tc>
          <w:tcPr>
            <w:tcW w:w="314" w:type="pct"/>
            <w:tcBorders>
              <w:top w:val="single" w:sz="2" w:space="0" w:color="auto"/>
              <w:left w:val="single" w:sz="12" w:space="0" w:color="auto"/>
              <w:bottom w:val="single" w:sz="2" w:space="0" w:color="auto"/>
              <w:right w:val="single" w:sz="2" w:space="0" w:color="auto"/>
            </w:tcBorders>
            <w:vAlign w:val="center"/>
            <w:hideMark/>
          </w:tcPr>
          <w:p w14:paraId="339A7833"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noProof/>
                <w:color w:val="000000" w:themeColor="text1"/>
                <w:sz w:val="20"/>
                <w:szCs w:val="20"/>
              </w:rPr>
              <w:t>1</w:t>
            </w:r>
          </w:p>
        </w:tc>
        <w:tc>
          <w:tcPr>
            <w:tcW w:w="338" w:type="pct"/>
            <w:tcBorders>
              <w:top w:val="single" w:sz="2" w:space="0" w:color="auto"/>
              <w:left w:val="single" w:sz="2" w:space="0" w:color="auto"/>
              <w:bottom w:val="single" w:sz="2" w:space="0" w:color="auto"/>
              <w:right w:val="single" w:sz="2" w:space="0" w:color="auto"/>
            </w:tcBorders>
            <w:vAlign w:val="center"/>
            <w:hideMark/>
          </w:tcPr>
          <w:p w14:paraId="48021DEF"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noProof/>
                <w:color w:val="000000" w:themeColor="text1"/>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144338C3"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noProof/>
                <w:color w:val="000000" w:themeColor="text1"/>
                <w:sz w:val="20"/>
                <w:szCs w:val="20"/>
              </w:rPr>
              <w:t>1</w:t>
            </w:r>
          </w:p>
        </w:tc>
        <w:tc>
          <w:tcPr>
            <w:tcW w:w="335" w:type="pct"/>
            <w:tcBorders>
              <w:top w:val="single" w:sz="2" w:space="0" w:color="auto"/>
              <w:left w:val="single" w:sz="2" w:space="0" w:color="auto"/>
              <w:bottom w:val="single" w:sz="2" w:space="0" w:color="auto"/>
              <w:right w:val="single" w:sz="2" w:space="0" w:color="auto"/>
            </w:tcBorders>
            <w:vAlign w:val="center"/>
            <w:hideMark/>
          </w:tcPr>
          <w:p w14:paraId="71E549A2"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noProof/>
                <w:color w:val="000000" w:themeColor="text1"/>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0446BFEB"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noProof/>
                <w:color w:val="000000" w:themeColor="text1"/>
                <w:sz w:val="20"/>
                <w:szCs w:val="20"/>
              </w:rPr>
              <w:t>－</w:t>
            </w:r>
          </w:p>
        </w:tc>
        <w:tc>
          <w:tcPr>
            <w:tcW w:w="335" w:type="pct"/>
            <w:tcBorders>
              <w:top w:val="single" w:sz="2" w:space="0" w:color="auto"/>
              <w:left w:val="single" w:sz="2" w:space="0" w:color="auto"/>
              <w:bottom w:val="single" w:sz="2" w:space="0" w:color="auto"/>
              <w:right w:val="single" w:sz="2" w:space="0" w:color="auto"/>
            </w:tcBorders>
            <w:vAlign w:val="center"/>
            <w:hideMark/>
          </w:tcPr>
          <w:p w14:paraId="293D5BC9"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noProof/>
                <w:color w:val="000000" w:themeColor="text1"/>
                <w:sz w:val="20"/>
                <w:szCs w:val="20"/>
              </w:rPr>
              <w:t>－</w:t>
            </w:r>
          </w:p>
        </w:tc>
        <w:tc>
          <w:tcPr>
            <w:tcW w:w="346" w:type="pct"/>
            <w:tcBorders>
              <w:top w:val="single" w:sz="2" w:space="0" w:color="auto"/>
              <w:left w:val="single" w:sz="2" w:space="0" w:color="auto"/>
              <w:bottom w:val="single" w:sz="2" w:space="0" w:color="auto"/>
              <w:right w:val="single" w:sz="12" w:space="0" w:color="auto"/>
            </w:tcBorders>
            <w:vAlign w:val="center"/>
            <w:hideMark/>
          </w:tcPr>
          <w:p w14:paraId="31F6F773"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noProof/>
                <w:color w:val="000000" w:themeColor="text1"/>
                <w:sz w:val="20"/>
                <w:szCs w:val="20"/>
              </w:rPr>
              <w:t>－</w:t>
            </w:r>
          </w:p>
        </w:tc>
        <w:tc>
          <w:tcPr>
            <w:tcW w:w="341" w:type="pct"/>
            <w:tcBorders>
              <w:top w:val="single" w:sz="2" w:space="0" w:color="auto"/>
              <w:left w:val="single" w:sz="12" w:space="0" w:color="auto"/>
              <w:bottom w:val="single" w:sz="2" w:space="0" w:color="auto"/>
              <w:right w:val="single" w:sz="2" w:space="0" w:color="auto"/>
            </w:tcBorders>
            <w:vAlign w:val="center"/>
            <w:hideMark/>
          </w:tcPr>
          <w:p w14:paraId="6A7FD0EA"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noProof/>
                <w:color w:val="000000" w:themeColor="text1"/>
                <w:sz w:val="20"/>
                <w:szCs w:val="20"/>
              </w:rPr>
              <w:t>1</w:t>
            </w:r>
          </w:p>
        </w:tc>
        <w:tc>
          <w:tcPr>
            <w:tcW w:w="526" w:type="pct"/>
            <w:tcBorders>
              <w:top w:val="single" w:sz="2" w:space="0" w:color="auto"/>
              <w:left w:val="single" w:sz="2" w:space="0" w:color="auto"/>
              <w:bottom w:val="single" w:sz="2" w:space="0" w:color="auto"/>
              <w:right w:val="single" w:sz="2" w:space="0" w:color="auto"/>
            </w:tcBorders>
            <w:vAlign w:val="center"/>
            <w:hideMark/>
          </w:tcPr>
          <w:p w14:paraId="447E8E8E"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noProof/>
                <w:color w:val="000000" w:themeColor="text1"/>
                <w:sz w:val="20"/>
                <w:szCs w:val="20"/>
              </w:rPr>
              <w:t>－</w:t>
            </w:r>
          </w:p>
        </w:tc>
        <w:tc>
          <w:tcPr>
            <w:tcW w:w="387" w:type="pct"/>
            <w:tcBorders>
              <w:top w:val="single" w:sz="2" w:space="0" w:color="auto"/>
              <w:left w:val="single" w:sz="2" w:space="0" w:color="auto"/>
              <w:bottom w:val="single" w:sz="2" w:space="0" w:color="auto"/>
              <w:right w:val="single" w:sz="2" w:space="0" w:color="auto"/>
            </w:tcBorders>
            <w:vAlign w:val="center"/>
            <w:hideMark/>
          </w:tcPr>
          <w:p w14:paraId="462FA67E" w14:textId="77777777" w:rsidR="001C61B8" w:rsidRDefault="001C61B8">
            <w:pPr>
              <w:snapToGrid w:val="0"/>
              <w:spacing w:line="0" w:lineRule="atLeast"/>
              <w:ind w:rightChars="21" w:right="59" w:firstLineChars="0" w:firstLine="0"/>
              <w:jc w:val="right"/>
              <w:rPr>
                <w:noProof/>
                <w:sz w:val="20"/>
              </w:rPr>
            </w:pPr>
            <w:r>
              <w:rPr>
                <w:rFonts w:hint="eastAsia"/>
                <w:noProof/>
                <w:sz w:val="20"/>
              </w:rPr>
              <w:t>－</w:t>
            </w:r>
          </w:p>
        </w:tc>
        <w:tc>
          <w:tcPr>
            <w:tcW w:w="539" w:type="pct"/>
            <w:tcBorders>
              <w:top w:val="single" w:sz="2" w:space="0" w:color="auto"/>
              <w:left w:val="single" w:sz="2" w:space="0" w:color="auto"/>
              <w:bottom w:val="single" w:sz="2" w:space="0" w:color="auto"/>
              <w:right w:val="nil"/>
            </w:tcBorders>
            <w:vAlign w:val="center"/>
            <w:hideMark/>
          </w:tcPr>
          <w:p w14:paraId="2D12FF80" w14:textId="77777777" w:rsidR="001C61B8" w:rsidRDefault="001C61B8">
            <w:pPr>
              <w:snapToGrid w:val="0"/>
              <w:spacing w:line="0" w:lineRule="atLeast"/>
              <w:ind w:rightChars="21" w:right="59" w:firstLineChars="0" w:firstLine="0"/>
              <w:jc w:val="right"/>
              <w:rPr>
                <w:noProof/>
                <w:sz w:val="20"/>
              </w:rPr>
            </w:pPr>
            <w:r>
              <w:rPr>
                <w:rFonts w:hint="eastAsia"/>
                <w:noProof/>
                <w:sz w:val="20"/>
              </w:rPr>
              <w:t>1</w:t>
            </w:r>
          </w:p>
        </w:tc>
      </w:tr>
      <w:tr w:rsidR="001C61B8" w14:paraId="33B050D8" w14:textId="77777777" w:rsidTr="001C61B8">
        <w:trPr>
          <w:cantSplit/>
          <w:trHeight w:hRule="exact" w:val="567"/>
          <w:jc w:val="center"/>
        </w:trPr>
        <w:tc>
          <w:tcPr>
            <w:tcW w:w="868" w:type="pct"/>
            <w:tcBorders>
              <w:top w:val="single" w:sz="2" w:space="0" w:color="auto"/>
              <w:left w:val="nil"/>
              <w:bottom w:val="single" w:sz="12" w:space="0" w:color="auto"/>
              <w:right w:val="single" w:sz="12" w:space="0" w:color="auto"/>
            </w:tcBorders>
            <w:vAlign w:val="center"/>
            <w:hideMark/>
          </w:tcPr>
          <w:p w14:paraId="5DE12AE7" w14:textId="77777777" w:rsidR="001C61B8" w:rsidRDefault="001C61B8">
            <w:pPr>
              <w:overflowPunct w:val="0"/>
              <w:snapToGrid w:val="0"/>
              <w:spacing w:line="0" w:lineRule="atLeast"/>
              <w:ind w:leftChars="12" w:left="34" w:rightChars="12" w:right="34" w:firstLineChars="0" w:firstLine="0"/>
              <w:jc w:val="distribute"/>
              <w:rPr>
                <w:noProof/>
                <w:color w:val="000000" w:themeColor="text1"/>
                <w:sz w:val="20"/>
                <w:szCs w:val="20"/>
              </w:rPr>
            </w:pPr>
            <w:r>
              <w:rPr>
                <w:rFonts w:hint="eastAsia"/>
                <w:noProof/>
                <w:color w:val="000000" w:themeColor="text1"/>
                <w:sz w:val="20"/>
                <w:szCs w:val="20"/>
              </w:rPr>
              <w:t>政府捐助成立</w:t>
            </w:r>
          </w:p>
          <w:p w14:paraId="2237C84C" w14:textId="77777777" w:rsidR="001C61B8" w:rsidRDefault="001C61B8">
            <w:pPr>
              <w:overflowPunct w:val="0"/>
              <w:snapToGrid w:val="0"/>
              <w:spacing w:line="0" w:lineRule="atLeast"/>
              <w:ind w:leftChars="12" w:left="34" w:rightChars="12" w:right="34" w:firstLineChars="0" w:firstLine="0"/>
              <w:jc w:val="distribute"/>
              <w:rPr>
                <w:color w:val="000000" w:themeColor="text1"/>
                <w:sz w:val="20"/>
                <w:szCs w:val="20"/>
              </w:rPr>
            </w:pPr>
            <w:r>
              <w:rPr>
                <w:rFonts w:hint="eastAsia"/>
                <w:noProof/>
                <w:color w:val="000000" w:themeColor="text1"/>
                <w:sz w:val="20"/>
                <w:szCs w:val="20"/>
              </w:rPr>
              <w:t>之財團法人</w:t>
            </w:r>
          </w:p>
        </w:tc>
        <w:tc>
          <w:tcPr>
            <w:tcW w:w="314" w:type="pct"/>
            <w:tcBorders>
              <w:top w:val="single" w:sz="2" w:space="0" w:color="auto"/>
              <w:left w:val="single" w:sz="12" w:space="0" w:color="auto"/>
              <w:bottom w:val="single" w:sz="12" w:space="0" w:color="auto"/>
              <w:right w:val="single" w:sz="2" w:space="0" w:color="auto"/>
            </w:tcBorders>
            <w:vAlign w:val="center"/>
            <w:hideMark/>
          </w:tcPr>
          <w:p w14:paraId="510BC00F"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noProof/>
                <w:color w:val="000000" w:themeColor="text1"/>
                <w:sz w:val="20"/>
                <w:szCs w:val="20"/>
              </w:rPr>
              <w:t>2</w:t>
            </w:r>
          </w:p>
        </w:tc>
        <w:tc>
          <w:tcPr>
            <w:tcW w:w="338" w:type="pct"/>
            <w:tcBorders>
              <w:top w:val="single" w:sz="2" w:space="0" w:color="auto"/>
              <w:left w:val="single" w:sz="2" w:space="0" w:color="auto"/>
              <w:bottom w:val="single" w:sz="12" w:space="0" w:color="auto"/>
              <w:right w:val="single" w:sz="2" w:space="0" w:color="auto"/>
            </w:tcBorders>
            <w:vAlign w:val="center"/>
            <w:hideMark/>
          </w:tcPr>
          <w:p w14:paraId="4AD3DEFC"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noProof/>
                <w:color w:val="000000" w:themeColor="text1"/>
                <w:sz w:val="20"/>
                <w:szCs w:val="20"/>
              </w:rPr>
              <w:t>－</w:t>
            </w:r>
          </w:p>
        </w:tc>
        <w:tc>
          <w:tcPr>
            <w:tcW w:w="335" w:type="pct"/>
            <w:tcBorders>
              <w:top w:val="single" w:sz="2" w:space="0" w:color="auto"/>
              <w:left w:val="single" w:sz="2" w:space="0" w:color="auto"/>
              <w:bottom w:val="single" w:sz="12" w:space="0" w:color="auto"/>
              <w:right w:val="single" w:sz="2" w:space="0" w:color="auto"/>
            </w:tcBorders>
            <w:vAlign w:val="center"/>
            <w:hideMark/>
          </w:tcPr>
          <w:p w14:paraId="3D1E33BA"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noProof/>
                <w:color w:val="000000" w:themeColor="text1"/>
                <w:sz w:val="20"/>
                <w:szCs w:val="20"/>
              </w:rPr>
              <w:t>2</w:t>
            </w:r>
          </w:p>
        </w:tc>
        <w:tc>
          <w:tcPr>
            <w:tcW w:w="335" w:type="pct"/>
            <w:tcBorders>
              <w:top w:val="single" w:sz="2" w:space="0" w:color="auto"/>
              <w:left w:val="single" w:sz="2" w:space="0" w:color="auto"/>
              <w:bottom w:val="single" w:sz="12" w:space="0" w:color="auto"/>
              <w:right w:val="single" w:sz="2" w:space="0" w:color="auto"/>
            </w:tcBorders>
            <w:vAlign w:val="center"/>
            <w:hideMark/>
          </w:tcPr>
          <w:p w14:paraId="4AB339AA"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noProof/>
                <w:color w:val="000000" w:themeColor="text1"/>
                <w:sz w:val="20"/>
                <w:szCs w:val="20"/>
              </w:rPr>
              <w:t>－</w:t>
            </w:r>
          </w:p>
        </w:tc>
        <w:tc>
          <w:tcPr>
            <w:tcW w:w="335" w:type="pct"/>
            <w:tcBorders>
              <w:top w:val="single" w:sz="2" w:space="0" w:color="auto"/>
              <w:left w:val="single" w:sz="2" w:space="0" w:color="auto"/>
              <w:bottom w:val="single" w:sz="12" w:space="0" w:color="auto"/>
              <w:right w:val="single" w:sz="2" w:space="0" w:color="auto"/>
            </w:tcBorders>
            <w:vAlign w:val="center"/>
            <w:hideMark/>
          </w:tcPr>
          <w:p w14:paraId="58B81974"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noProof/>
                <w:color w:val="000000" w:themeColor="text1"/>
                <w:sz w:val="20"/>
                <w:szCs w:val="20"/>
              </w:rPr>
              <w:t>－</w:t>
            </w:r>
          </w:p>
        </w:tc>
        <w:tc>
          <w:tcPr>
            <w:tcW w:w="335" w:type="pct"/>
            <w:tcBorders>
              <w:top w:val="single" w:sz="2" w:space="0" w:color="auto"/>
              <w:left w:val="single" w:sz="2" w:space="0" w:color="auto"/>
              <w:bottom w:val="single" w:sz="12" w:space="0" w:color="auto"/>
              <w:right w:val="single" w:sz="2" w:space="0" w:color="auto"/>
            </w:tcBorders>
            <w:vAlign w:val="center"/>
            <w:hideMark/>
          </w:tcPr>
          <w:p w14:paraId="29B56A28"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noProof/>
                <w:color w:val="000000" w:themeColor="text1"/>
                <w:sz w:val="20"/>
                <w:szCs w:val="20"/>
              </w:rPr>
              <w:t>－</w:t>
            </w:r>
          </w:p>
        </w:tc>
        <w:tc>
          <w:tcPr>
            <w:tcW w:w="346" w:type="pct"/>
            <w:tcBorders>
              <w:top w:val="single" w:sz="2" w:space="0" w:color="auto"/>
              <w:left w:val="single" w:sz="2" w:space="0" w:color="auto"/>
              <w:bottom w:val="single" w:sz="12" w:space="0" w:color="auto"/>
              <w:right w:val="single" w:sz="12" w:space="0" w:color="auto"/>
            </w:tcBorders>
            <w:vAlign w:val="center"/>
            <w:hideMark/>
          </w:tcPr>
          <w:p w14:paraId="2FB65367" w14:textId="77777777" w:rsidR="001C61B8" w:rsidRDefault="001C61B8">
            <w:pPr>
              <w:snapToGrid w:val="0"/>
              <w:spacing w:line="0" w:lineRule="atLeast"/>
              <w:ind w:rightChars="21" w:right="59" w:firstLine="400"/>
              <w:jc w:val="right"/>
              <w:rPr>
                <w:noProof/>
                <w:color w:val="000000" w:themeColor="text1"/>
                <w:sz w:val="20"/>
                <w:szCs w:val="20"/>
              </w:rPr>
            </w:pPr>
            <w:r>
              <w:rPr>
                <w:rFonts w:hint="eastAsia"/>
                <w:noProof/>
                <w:color w:val="000000" w:themeColor="text1"/>
                <w:sz w:val="20"/>
                <w:szCs w:val="20"/>
              </w:rPr>
              <w:t>－</w:t>
            </w:r>
          </w:p>
        </w:tc>
        <w:tc>
          <w:tcPr>
            <w:tcW w:w="341" w:type="pct"/>
            <w:tcBorders>
              <w:top w:val="single" w:sz="2" w:space="0" w:color="auto"/>
              <w:left w:val="single" w:sz="12" w:space="0" w:color="auto"/>
              <w:bottom w:val="single" w:sz="12" w:space="0" w:color="auto"/>
              <w:right w:val="single" w:sz="2" w:space="0" w:color="auto"/>
            </w:tcBorders>
            <w:vAlign w:val="center"/>
            <w:hideMark/>
          </w:tcPr>
          <w:p w14:paraId="00AA6C37"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noProof/>
                <w:color w:val="000000" w:themeColor="text1"/>
                <w:sz w:val="20"/>
                <w:szCs w:val="20"/>
              </w:rPr>
              <w:t>1</w:t>
            </w:r>
          </w:p>
        </w:tc>
        <w:tc>
          <w:tcPr>
            <w:tcW w:w="526" w:type="pct"/>
            <w:tcBorders>
              <w:top w:val="single" w:sz="2" w:space="0" w:color="auto"/>
              <w:left w:val="single" w:sz="2" w:space="0" w:color="auto"/>
              <w:bottom w:val="single" w:sz="12" w:space="0" w:color="auto"/>
              <w:right w:val="single" w:sz="2" w:space="0" w:color="auto"/>
            </w:tcBorders>
            <w:vAlign w:val="center"/>
            <w:hideMark/>
          </w:tcPr>
          <w:p w14:paraId="25062CA2"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noProof/>
                <w:color w:val="000000" w:themeColor="text1"/>
                <w:sz w:val="20"/>
                <w:szCs w:val="20"/>
              </w:rPr>
              <w:t>1</w:t>
            </w:r>
          </w:p>
        </w:tc>
        <w:tc>
          <w:tcPr>
            <w:tcW w:w="387" w:type="pct"/>
            <w:tcBorders>
              <w:top w:val="single" w:sz="2" w:space="0" w:color="auto"/>
              <w:left w:val="single" w:sz="2" w:space="0" w:color="auto"/>
              <w:bottom w:val="single" w:sz="12" w:space="0" w:color="auto"/>
              <w:right w:val="single" w:sz="2" w:space="0" w:color="auto"/>
            </w:tcBorders>
            <w:vAlign w:val="center"/>
            <w:hideMark/>
          </w:tcPr>
          <w:p w14:paraId="78EB1499"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noProof/>
                <w:sz w:val="20"/>
              </w:rPr>
              <w:t>－</w:t>
            </w:r>
          </w:p>
        </w:tc>
        <w:tc>
          <w:tcPr>
            <w:tcW w:w="539" w:type="pct"/>
            <w:tcBorders>
              <w:top w:val="single" w:sz="2" w:space="0" w:color="auto"/>
              <w:left w:val="single" w:sz="2" w:space="0" w:color="auto"/>
              <w:bottom w:val="single" w:sz="12" w:space="0" w:color="auto"/>
              <w:right w:val="nil"/>
            </w:tcBorders>
            <w:vAlign w:val="center"/>
            <w:hideMark/>
          </w:tcPr>
          <w:p w14:paraId="6D821D70" w14:textId="77777777" w:rsidR="001C61B8" w:rsidRDefault="001C61B8">
            <w:pPr>
              <w:snapToGrid w:val="0"/>
              <w:spacing w:line="0" w:lineRule="atLeast"/>
              <w:ind w:rightChars="21" w:right="59" w:firstLineChars="0" w:firstLine="0"/>
              <w:jc w:val="right"/>
              <w:rPr>
                <w:noProof/>
                <w:color w:val="000000" w:themeColor="text1"/>
                <w:sz w:val="20"/>
                <w:szCs w:val="20"/>
              </w:rPr>
            </w:pPr>
            <w:r>
              <w:rPr>
                <w:rFonts w:hint="eastAsia"/>
                <w:noProof/>
                <w:sz w:val="20"/>
              </w:rPr>
              <w:t>－</w:t>
            </w:r>
          </w:p>
        </w:tc>
      </w:tr>
    </w:tbl>
    <w:p w14:paraId="0E1A2B64" w14:textId="77777777" w:rsidR="001C61B8" w:rsidRDefault="001C61B8" w:rsidP="001C61B8">
      <w:pPr>
        <w:tabs>
          <w:tab w:val="left" w:pos="284"/>
        </w:tabs>
        <w:overflowPunct w:val="0"/>
        <w:spacing w:line="200" w:lineRule="exact"/>
        <w:ind w:left="513" w:hangingChars="285" w:hanging="513"/>
        <w:rPr>
          <w:color w:val="000000" w:themeColor="text1"/>
          <w:sz w:val="18"/>
          <w:szCs w:val="18"/>
        </w:rPr>
      </w:pPr>
      <w:proofErr w:type="gramStart"/>
      <w:r>
        <w:rPr>
          <w:rFonts w:hint="eastAsia"/>
          <w:color w:val="000000" w:themeColor="text1"/>
          <w:sz w:val="18"/>
          <w:szCs w:val="18"/>
        </w:rPr>
        <w:t>註</w:t>
      </w:r>
      <w:proofErr w:type="gramEnd"/>
      <w:r>
        <w:rPr>
          <w:rFonts w:hint="eastAsia"/>
          <w:color w:val="000000" w:themeColor="text1"/>
          <w:sz w:val="18"/>
          <w:szCs w:val="18"/>
        </w:rPr>
        <w:t>：1.分類：（1）對於內部</w:t>
      </w:r>
      <w:proofErr w:type="gramStart"/>
      <w:r>
        <w:rPr>
          <w:rFonts w:hint="eastAsia"/>
          <w:color w:val="000000" w:themeColor="text1"/>
          <w:sz w:val="18"/>
          <w:szCs w:val="18"/>
        </w:rPr>
        <w:t>稽</w:t>
      </w:r>
      <w:proofErr w:type="gramEnd"/>
      <w:r>
        <w:rPr>
          <w:rFonts w:hint="eastAsia"/>
          <w:color w:val="000000" w:themeColor="text1"/>
          <w:sz w:val="18"/>
          <w:szCs w:val="18"/>
        </w:rPr>
        <w:t>（審）核之實施提出意見者；（2）對於計畫之實施及預算之執行提出意見者；（3）對於財務（物）之管理、運用提出意見者；（4）對於產銷營運管理提出意見者；（5）對於採購作業提出意見者；（6）對於事務管理及其他事項提出意見者。</w:t>
      </w:r>
    </w:p>
    <w:p w14:paraId="33F8281E" w14:textId="183CBE88" w:rsidR="001C61B8" w:rsidRPr="001C61B8" w:rsidRDefault="001C61B8" w:rsidP="001C61B8">
      <w:pPr>
        <w:tabs>
          <w:tab w:val="left" w:pos="284"/>
          <w:tab w:val="left" w:pos="993"/>
        </w:tabs>
        <w:overflowPunct w:val="0"/>
        <w:spacing w:line="200" w:lineRule="exact"/>
        <w:ind w:leftChars="120" w:left="336" w:firstLineChars="0" w:firstLine="0"/>
      </w:pPr>
      <w:r>
        <w:rPr>
          <w:rFonts w:hint="eastAsia"/>
          <w:color w:val="000000" w:themeColor="text1"/>
          <w:sz w:val="18"/>
          <w:szCs w:val="18"/>
        </w:rPr>
        <w:t>2.係機關已</w:t>
      </w:r>
      <w:proofErr w:type="gramStart"/>
      <w:r>
        <w:rPr>
          <w:rFonts w:hint="eastAsia"/>
          <w:color w:val="000000" w:themeColor="text1"/>
          <w:sz w:val="18"/>
          <w:szCs w:val="18"/>
        </w:rPr>
        <w:t>研</w:t>
      </w:r>
      <w:proofErr w:type="gramEnd"/>
      <w:r>
        <w:rPr>
          <w:rFonts w:hint="eastAsia"/>
          <w:color w:val="000000" w:themeColor="text1"/>
          <w:sz w:val="18"/>
          <w:szCs w:val="18"/>
        </w:rPr>
        <w:t>謀改善或依改善措施持續辦理。</w:t>
      </w:r>
    </w:p>
    <w:sectPr w:rsidR="001C61B8" w:rsidRPr="001C61B8" w:rsidSect="00966E51">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284"/>
      <w:pgNumType w:start="86"/>
      <w:cols w:space="425"/>
      <w:vAlign w:val="both"/>
      <w:docGrid w:type="linesAndChar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93390" w14:textId="77777777" w:rsidR="0077291F" w:rsidRDefault="0077291F" w:rsidP="00144B73">
      <w:pPr>
        <w:ind w:firstLine="560"/>
      </w:pPr>
      <w:r>
        <w:separator/>
      </w:r>
    </w:p>
    <w:p w14:paraId="5F0BF561" w14:textId="77777777" w:rsidR="0077291F" w:rsidRDefault="0077291F" w:rsidP="00144B73">
      <w:pPr>
        <w:ind w:firstLine="560"/>
      </w:pPr>
    </w:p>
    <w:p w14:paraId="68D16174" w14:textId="77777777" w:rsidR="0077291F" w:rsidRDefault="0077291F" w:rsidP="00B942D4">
      <w:pPr>
        <w:ind w:firstLine="560"/>
      </w:pPr>
    </w:p>
    <w:p w14:paraId="43948977" w14:textId="77777777" w:rsidR="0077291F" w:rsidRDefault="0077291F">
      <w:pPr>
        <w:ind w:firstLine="560"/>
      </w:pPr>
    </w:p>
  </w:endnote>
  <w:endnote w:type="continuationSeparator" w:id="0">
    <w:p w14:paraId="7180D8E4" w14:textId="77777777" w:rsidR="0077291F" w:rsidRDefault="0077291F" w:rsidP="00144B73">
      <w:pPr>
        <w:ind w:firstLine="560"/>
      </w:pPr>
      <w:r>
        <w:continuationSeparator/>
      </w:r>
    </w:p>
    <w:p w14:paraId="770D9D1C" w14:textId="77777777" w:rsidR="0077291F" w:rsidRDefault="0077291F" w:rsidP="00144B73">
      <w:pPr>
        <w:ind w:firstLine="560"/>
      </w:pPr>
    </w:p>
    <w:p w14:paraId="605125CB" w14:textId="77777777" w:rsidR="0077291F" w:rsidRDefault="0077291F" w:rsidP="00B942D4">
      <w:pPr>
        <w:ind w:firstLine="560"/>
      </w:pPr>
    </w:p>
    <w:p w14:paraId="2423C8DF" w14:textId="77777777" w:rsidR="0077291F" w:rsidRDefault="0077291F">
      <w:pPr>
        <w:ind w:firstLine="56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00000000" w:usb1="29DFFFFF" w:usb2="00000037" w:usb3="00000000" w:csb0="003F00FF" w:csb1="00000000"/>
  </w:font>
  <w:font w:name="標楷體a　..">
    <w:altName w:val="新細明體"/>
    <w:panose1 w:val="00000000000000000000"/>
    <w:charset w:val="88"/>
    <w:family w:val="roman"/>
    <w:notTrueType/>
    <w:pitch w:val="default"/>
    <w:sig w:usb0="00000001" w:usb1="08080000" w:usb2="00000010" w:usb3="00000000" w:csb0="00100000" w:csb1="00000000"/>
  </w:font>
  <w:font w:name="DFKaiShu-SB-Estd-BF">
    <w:altName w:val="Arial Unicode MS"/>
    <w:panose1 w:val="00000000000000000000"/>
    <w:charset w:val="86"/>
    <w:family w:val="auto"/>
    <w:notTrueType/>
    <w:pitch w:val="default"/>
    <w:sig w:usb0="00000003" w:usb1="080E0000" w:usb2="00000010" w:usb3="00000000" w:csb0="001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A5145" w14:textId="77777777" w:rsidR="00D134D8" w:rsidRDefault="00D134D8" w:rsidP="002242F4">
    <w:pPr>
      <w:pStyle w:val="a7"/>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76A30" w14:textId="30C7ED87" w:rsidR="00D134D8" w:rsidRPr="002A3F03" w:rsidRDefault="00D134D8" w:rsidP="009D019A">
    <w:pPr>
      <w:ind w:firstLineChars="0" w:firstLine="0"/>
      <w:jc w:val="center"/>
      <w:rPr>
        <w:sz w:val="24"/>
        <w:szCs w:val="24"/>
      </w:rPr>
    </w:pPr>
    <w:r w:rsidRPr="002A3F03">
      <w:rPr>
        <w:rFonts w:hint="eastAsia"/>
        <w:sz w:val="24"/>
        <w:szCs w:val="24"/>
      </w:rPr>
      <w:t>甲-</w:t>
    </w:r>
    <w:r w:rsidR="00117970" w:rsidRPr="002A3F03">
      <w:rPr>
        <w:sz w:val="24"/>
        <w:szCs w:val="24"/>
      </w:rPr>
      <w:fldChar w:fldCharType="begin"/>
    </w:r>
    <w:r w:rsidRPr="002A3F03">
      <w:rPr>
        <w:sz w:val="24"/>
        <w:szCs w:val="24"/>
      </w:rPr>
      <w:instrText>PAGE   \* MERGEFORMAT</w:instrText>
    </w:r>
    <w:r w:rsidR="00117970" w:rsidRPr="002A3F03">
      <w:rPr>
        <w:sz w:val="24"/>
        <w:szCs w:val="24"/>
      </w:rPr>
      <w:fldChar w:fldCharType="separate"/>
    </w:r>
    <w:r w:rsidR="00A0184A" w:rsidRPr="00A0184A">
      <w:rPr>
        <w:noProof/>
        <w:sz w:val="24"/>
        <w:szCs w:val="24"/>
        <w:lang w:val="zh-TW"/>
      </w:rPr>
      <w:t>2</w:t>
    </w:r>
    <w:r w:rsidR="00117970" w:rsidRPr="002A3F03">
      <w:rPr>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B26B1" w14:textId="77777777" w:rsidR="00D134D8" w:rsidRDefault="00D134D8" w:rsidP="002242F4">
    <w:pPr>
      <w:pStyle w:val="a7"/>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F27BE" w14:textId="77777777" w:rsidR="0077291F" w:rsidRDefault="0077291F" w:rsidP="00144B73">
      <w:pPr>
        <w:ind w:firstLine="560"/>
      </w:pPr>
      <w:r>
        <w:separator/>
      </w:r>
    </w:p>
    <w:p w14:paraId="27947E2A" w14:textId="77777777" w:rsidR="0077291F" w:rsidRDefault="0077291F" w:rsidP="00144B73">
      <w:pPr>
        <w:ind w:firstLine="560"/>
      </w:pPr>
    </w:p>
    <w:p w14:paraId="06B8D872" w14:textId="77777777" w:rsidR="0077291F" w:rsidRDefault="0077291F" w:rsidP="00B942D4">
      <w:pPr>
        <w:ind w:firstLine="560"/>
      </w:pPr>
    </w:p>
    <w:p w14:paraId="7C542FF4" w14:textId="77777777" w:rsidR="0077291F" w:rsidRDefault="0077291F">
      <w:pPr>
        <w:ind w:firstLine="560"/>
      </w:pPr>
    </w:p>
  </w:footnote>
  <w:footnote w:type="continuationSeparator" w:id="0">
    <w:p w14:paraId="2BD6589A" w14:textId="77777777" w:rsidR="0077291F" w:rsidRDefault="0077291F" w:rsidP="00144B73">
      <w:pPr>
        <w:ind w:firstLine="560"/>
      </w:pPr>
      <w:r>
        <w:continuationSeparator/>
      </w:r>
    </w:p>
    <w:p w14:paraId="5911D23A" w14:textId="77777777" w:rsidR="0077291F" w:rsidRDefault="0077291F" w:rsidP="00144B73">
      <w:pPr>
        <w:ind w:firstLine="560"/>
      </w:pPr>
    </w:p>
    <w:p w14:paraId="1BBAE373" w14:textId="77777777" w:rsidR="0077291F" w:rsidRDefault="0077291F" w:rsidP="00B942D4">
      <w:pPr>
        <w:ind w:firstLine="560"/>
      </w:pPr>
    </w:p>
    <w:p w14:paraId="6BB4673A" w14:textId="77777777" w:rsidR="0077291F" w:rsidRDefault="0077291F">
      <w:pPr>
        <w:ind w:firstLine="56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64F1" w14:textId="77777777" w:rsidR="00D134D8" w:rsidRDefault="00D134D8" w:rsidP="002242F4">
    <w:pPr>
      <w:pStyle w:val="afc"/>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B8C5E" w14:textId="77777777" w:rsidR="00D134D8" w:rsidRDefault="00D134D8" w:rsidP="002242F4">
    <w:pPr>
      <w:pStyle w:val="afc"/>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163DB" w14:textId="77777777" w:rsidR="00D134D8" w:rsidRDefault="00D134D8" w:rsidP="002242F4">
    <w:pPr>
      <w:pStyle w:val="afc"/>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55pt;height:11.55pt" o:bullet="t">
        <v:imagedata r:id="rId1" o:title="msoF4BC"/>
      </v:shape>
    </w:pict>
  </w:numPicBullet>
  <w:abstractNum w:abstractNumId="0" w15:restartNumberingAfterBreak="0">
    <w:nsid w:val="01344C9A"/>
    <w:multiLevelType w:val="multilevel"/>
    <w:tmpl w:val="0409001D"/>
    <w:styleLink w:val="a"/>
    <w:lvl w:ilvl="0">
      <w:start w:val="1"/>
      <w:numFmt w:val="ideographTraditional"/>
      <w:lvlText w:val="%1"/>
      <w:lvlJc w:val="left"/>
      <w:pPr>
        <w:ind w:left="425" w:hanging="425"/>
      </w:pPr>
      <w:rPr>
        <w:rFonts w:ascii="新細明體" w:eastAsia="標楷體" w:hAnsi="新細明體"/>
        <w:b/>
        <w:sz w:val="40"/>
      </w:rPr>
    </w:lvl>
    <w:lvl w:ilvl="1">
      <w:start w:val="1"/>
      <w:numFmt w:val="ideographLegalTraditional"/>
      <w:lvlText w:val="%1.%2"/>
      <w:lvlJc w:val="left"/>
      <w:pPr>
        <w:ind w:left="992" w:hanging="567"/>
      </w:pPr>
      <w:rPr>
        <w:rFonts w:ascii="新細明體" w:eastAsia="標楷體" w:hAnsi="新細明體"/>
        <w:b/>
        <w:sz w:val="3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2AD5C55"/>
    <w:multiLevelType w:val="multilevel"/>
    <w:tmpl w:val="FF7618F6"/>
    <w:styleLink w:val="1"/>
    <w:lvl w:ilvl="0">
      <w:start w:val="1"/>
      <w:numFmt w:val="ideographTraditional"/>
      <w:suff w:val="nothing"/>
      <w:lvlText w:val="%1、"/>
      <w:lvlJc w:val="left"/>
      <w:pPr>
        <w:ind w:left="-850" w:firstLine="0"/>
      </w:pPr>
      <w:rPr>
        <w:rFonts w:eastAsia="標楷體" w:hint="eastAsia"/>
        <w:b/>
        <w:i w:val="0"/>
        <w:sz w:val="40"/>
      </w:rPr>
    </w:lvl>
    <w:lvl w:ilvl="1">
      <w:start w:val="1"/>
      <w:numFmt w:val="ideographLegalTraditional"/>
      <w:suff w:val="nothing"/>
      <w:lvlText w:val="%2、"/>
      <w:lvlJc w:val="left"/>
      <w:pPr>
        <w:ind w:left="-1035" w:hanging="240"/>
      </w:pPr>
      <w:rPr>
        <w:rFonts w:eastAsia="標楷體" w:hint="eastAsia"/>
        <w:b/>
        <w:i w:val="0"/>
        <w:sz w:val="36"/>
      </w:rPr>
    </w:lvl>
    <w:lvl w:ilvl="2">
      <w:start w:val="1"/>
      <w:numFmt w:val="taiwaneseCountingThousand"/>
      <w:suff w:val="nothing"/>
      <w:lvlText w:val="%3、"/>
      <w:lvlJc w:val="left"/>
      <w:pPr>
        <w:ind w:left="-795" w:hanging="480"/>
      </w:pPr>
      <w:rPr>
        <w:rFonts w:hint="eastAsia"/>
      </w:rPr>
    </w:lvl>
    <w:lvl w:ilvl="3">
      <w:start w:val="1"/>
      <w:numFmt w:val="taiwaneseCountingThousand"/>
      <w:pStyle w:val="4"/>
      <w:suff w:val="nothing"/>
      <w:lvlText w:val="(%4)"/>
      <w:lvlJc w:val="left"/>
      <w:pPr>
        <w:ind w:left="-555" w:hanging="720"/>
      </w:pPr>
      <w:rPr>
        <w:rFonts w:hint="eastAsia"/>
      </w:rPr>
    </w:lvl>
    <w:lvl w:ilvl="4">
      <w:start w:val="1"/>
      <w:numFmt w:val="decimal"/>
      <w:pStyle w:val="5"/>
      <w:suff w:val="nothing"/>
      <w:lvlText w:val="%5"/>
      <w:lvlJc w:val="left"/>
      <w:pPr>
        <w:ind w:left="-315" w:hanging="960"/>
      </w:pPr>
      <w:rPr>
        <w:rFonts w:hint="eastAsia"/>
      </w:rPr>
    </w:lvl>
    <w:lvl w:ilvl="5">
      <w:start w:val="1"/>
      <w:numFmt w:val="decimal"/>
      <w:pStyle w:val="6"/>
      <w:suff w:val="nothing"/>
      <w:lvlText w:val="(%6)"/>
      <w:lvlJc w:val="left"/>
      <w:pPr>
        <w:ind w:left="-75" w:hanging="1200"/>
      </w:pPr>
      <w:rPr>
        <w:rFonts w:hint="eastAsia"/>
      </w:rPr>
    </w:lvl>
    <w:lvl w:ilvl="6">
      <w:start w:val="1"/>
      <w:numFmt w:val="decimal"/>
      <w:lvlText w:val="%1.%2.%3.%4.%5.%6.%7"/>
      <w:lvlJc w:val="left"/>
      <w:pPr>
        <w:ind w:left="2977" w:hanging="1276"/>
      </w:pPr>
      <w:rPr>
        <w:rFonts w:hint="eastAsia"/>
      </w:rPr>
    </w:lvl>
    <w:lvl w:ilvl="7">
      <w:start w:val="1"/>
      <w:numFmt w:val="decimal"/>
      <w:lvlText w:val="%1.%2.%3.%4.%5.%6.%7.%8"/>
      <w:lvlJc w:val="left"/>
      <w:pPr>
        <w:ind w:left="3544" w:hanging="1418"/>
      </w:pPr>
      <w:rPr>
        <w:rFonts w:hint="eastAsia"/>
      </w:rPr>
    </w:lvl>
    <w:lvl w:ilvl="8">
      <w:start w:val="1"/>
      <w:numFmt w:val="decimal"/>
      <w:lvlText w:val="%1.%2.%3.%4.%5.%6.%7.%8.%9"/>
      <w:lvlJc w:val="left"/>
      <w:pPr>
        <w:ind w:left="4252" w:hanging="1700"/>
      </w:pPr>
      <w:rPr>
        <w:rFonts w:hint="eastAsia"/>
      </w:rPr>
    </w:lvl>
  </w:abstractNum>
  <w:abstractNum w:abstractNumId="2" w15:restartNumberingAfterBreak="0">
    <w:nsid w:val="12753581"/>
    <w:multiLevelType w:val="hybridMultilevel"/>
    <w:tmpl w:val="37204632"/>
    <w:lvl w:ilvl="0" w:tplc="466638F4">
      <w:start w:val="1"/>
      <w:numFmt w:val="taiwaneseCountingThousand"/>
      <w:lvlText w:val="%1、"/>
      <w:lvlJc w:val="left"/>
      <w:pPr>
        <w:ind w:left="3520" w:hanging="720"/>
      </w:pPr>
      <w:rPr>
        <w:rFonts w:hint="default"/>
      </w:rPr>
    </w:lvl>
    <w:lvl w:ilvl="1" w:tplc="04090019" w:tentative="1">
      <w:start w:val="1"/>
      <w:numFmt w:val="ideographTraditional"/>
      <w:lvlText w:val="%2、"/>
      <w:lvlJc w:val="left"/>
      <w:pPr>
        <w:ind w:left="3760" w:hanging="480"/>
      </w:pPr>
    </w:lvl>
    <w:lvl w:ilvl="2" w:tplc="0409001B" w:tentative="1">
      <w:start w:val="1"/>
      <w:numFmt w:val="lowerRoman"/>
      <w:lvlText w:val="%3."/>
      <w:lvlJc w:val="right"/>
      <w:pPr>
        <w:ind w:left="4240" w:hanging="480"/>
      </w:pPr>
    </w:lvl>
    <w:lvl w:ilvl="3" w:tplc="0409000F" w:tentative="1">
      <w:start w:val="1"/>
      <w:numFmt w:val="decimal"/>
      <w:lvlText w:val="%4."/>
      <w:lvlJc w:val="left"/>
      <w:pPr>
        <w:ind w:left="4720" w:hanging="480"/>
      </w:pPr>
    </w:lvl>
    <w:lvl w:ilvl="4" w:tplc="04090019" w:tentative="1">
      <w:start w:val="1"/>
      <w:numFmt w:val="ideographTraditional"/>
      <w:lvlText w:val="%5、"/>
      <w:lvlJc w:val="left"/>
      <w:pPr>
        <w:ind w:left="5200" w:hanging="480"/>
      </w:pPr>
    </w:lvl>
    <w:lvl w:ilvl="5" w:tplc="0409001B" w:tentative="1">
      <w:start w:val="1"/>
      <w:numFmt w:val="lowerRoman"/>
      <w:lvlText w:val="%6."/>
      <w:lvlJc w:val="right"/>
      <w:pPr>
        <w:ind w:left="5680" w:hanging="480"/>
      </w:pPr>
    </w:lvl>
    <w:lvl w:ilvl="6" w:tplc="0409000F" w:tentative="1">
      <w:start w:val="1"/>
      <w:numFmt w:val="decimal"/>
      <w:lvlText w:val="%7."/>
      <w:lvlJc w:val="left"/>
      <w:pPr>
        <w:ind w:left="6160" w:hanging="480"/>
      </w:pPr>
    </w:lvl>
    <w:lvl w:ilvl="7" w:tplc="04090019" w:tentative="1">
      <w:start w:val="1"/>
      <w:numFmt w:val="ideographTraditional"/>
      <w:lvlText w:val="%8、"/>
      <w:lvlJc w:val="left"/>
      <w:pPr>
        <w:ind w:left="6640" w:hanging="480"/>
      </w:pPr>
    </w:lvl>
    <w:lvl w:ilvl="8" w:tplc="0409001B" w:tentative="1">
      <w:start w:val="1"/>
      <w:numFmt w:val="lowerRoman"/>
      <w:lvlText w:val="%9."/>
      <w:lvlJc w:val="right"/>
      <w:pPr>
        <w:ind w:left="7120" w:hanging="480"/>
      </w:pPr>
    </w:lvl>
  </w:abstractNum>
  <w:abstractNum w:abstractNumId="3" w15:restartNumberingAfterBreak="0">
    <w:nsid w:val="148D2046"/>
    <w:multiLevelType w:val="hybridMultilevel"/>
    <w:tmpl w:val="F87AF642"/>
    <w:lvl w:ilvl="0" w:tplc="50B6DFA2">
      <w:start w:val="1"/>
      <w:numFmt w:val="decimal"/>
      <w:lvlText w:val="%1."/>
      <w:lvlJc w:val="left"/>
      <w:pPr>
        <w:ind w:left="480" w:hanging="480"/>
      </w:pPr>
      <w:rPr>
        <w:rFonts w:eastAsia="標楷體" w:hint="eastAsia"/>
        <w:b w:val="0"/>
        <w:i w:val="0"/>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8F9A750A">
      <w:start w:val="1"/>
      <w:numFmt w:val="decimal"/>
      <w:lvlText w:val="%5."/>
      <w:lvlJc w:val="left"/>
      <w:pPr>
        <w:ind w:left="2400" w:hanging="480"/>
      </w:pPr>
      <w:rPr>
        <w:rFonts w:eastAsia="標楷體" w:hint="eastAsia"/>
        <w:b w:val="0"/>
        <w:i w:val="0"/>
        <w:sz w:val="24"/>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CA93C74"/>
    <w:multiLevelType w:val="hybridMultilevel"/>
    <w:tmpl w:val="F87AF642"/>
    <w:lvl w:ilvl="0" w:tplc="50B6DFA2">
      <w:start w:val="1"/>
      <w:numFmt w:val="decimal"/>
      <w:lvlText w:val="%1."/>
      <w:lvlJc w:val="left"/>
      <w:pPr>
        <w:ind w:left="480" w:hanging="480"/>
      </w:pPr>
      <w:rPr>
        <w:rFonts w:eastAsia="標楷體" w:hint="eastAsia"/>
        <w:b w:val="0"/>
        <w:i w:val="0"/>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8F9A750A">
      <w:start w:val="1"/>
      <w:numFmt w:val="decimal"/>
      <w:lvlText w:val="%5."/>
      <w:lvlJc w:val="left"/>
      <w:pPr>
        <w:ind w:left="2400" w:hanging="480"/>
      </w:pPr>
      <w:rPr>
        <w:rFonts w:eastAsia="標楷體" w:hint="eastAsia"/>
        <w:b w:val="0"/>
        <w:i w:val="0"/>
        <w:sz w:val="24"/>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3F35294"/>
    <w:multiLevelType w:val="hybridMultilevel"/>
    <w:tmpl w:val="F87AF642"/>
    <w:lvl w:ilvl="0" w:tplc="50B6DFA2">
      <w:start w:val="1"/>
      <w:numFmt w:val="decimal"/>
      <w:lvlText w:val="%1."/>
      <w:lvlJc w:val="left"/>
      <w:pPr>
        <w:ind w:left="480" w:hanging="480"/>
      </w:pPr>
      <w:rPr>
        <w:rFonts w:eastAsia="標楷體" w:hint="eastAsia"/>
        <w:b w:val="0"/>
        <w:i w:val="0"/>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8F9A750A">
      <w:start w:val="1"/>
      <w:numFmt w:val="decimal"/>
      <w:lvlText w:val="%5."/>
      <w:lvlJc w:val="left"/>
      <w:pPr>
        <w:ind w:left="2400" w:hanging="480"/>
      </w:pPr>
      <w:rPr>
        <w:rFonts w:eastAsia="標楷體" w:hint="eastAsia"/>
        <w:b w:val="0"/>
        <w:i w:val="0"/>
        <w:sz w:val="24"/>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6726C89"/>
    <w:multiLevelType w:val="hybridMultilevel"/>
    <w:tmpl w:val="F008EBB6"/>
    <w:lvl w:ilvl="0" w:tplc="0DEC7FD0">
      <w:start w:val="1"/>
      <w:numFmt w:val="decimal"/>
      <w:pStyle w:val="a0"/>
      <w:lvlText w:val="%1."/>
      <w:lvlJc w:val="left"/>
      <w:pPr>
        <w:ind w:left="758" w:hanging="480"/>
      </w:pPr>
      <w:rPr>
        <w:rFonts w:eastAsia="標楷體" w:hint="eastAsia"/>
        <w:b w:val="0"/>
        <w:i w:val="0"/>
        <w:sz w:val="24"/>
      </w:rPr>
    </w:lvl>
    <w:lvl w:ilvl="1" w:tplc="04090019" w:tentative="1">
      <w:start w:val="1"/>
      <w:numFmt w:val="ideographTraditional"/>
      <w:lvlText w:val="%2、"/>
      <w:lvlJc w:val="left"/>
      <w:pPr>
        <w:ind w:left="1238" w:hanging="480"/>
      </w:pPr>
    </w:lvl>
    <w:lvl w:ilvl="2" w:tplc="0409001B" w:tentative="1">
      <w:start w:val="1"/>
      <w:numFmt w:val="lowerRoman"/>
      <w:lvlText w:val="%3."/>
      <w:lvlJc w:val="right"/>
      <w:pPr>
        <w:ind w:left="1718" w:hanging="480"/>
      </w:pPr>
    </w:lvl>
    <w:lvl w:ilvl="3" w:tplc="0409000F" w:tentative="1">
      <w:start w:val="1"/>
      <w:numFmt w:val="decimal"/>
      <w:lvlText w:val="%4."/>
      <w:lvlJc w:val="left"/>
      <w:pPr>
        <w:ind w:left="2198" w:hanging="480"/>
      </w:pPr>
    </w:lvl>
    <w:lvl w:ilvl="4" w:tplc="04090019" w:tentative="1">
      <w:start w:val="1"/>
      <w:numFmt w:val="ideographTraditional"/>
      <w:lvlText w:val="%5、"/>
      <w:lvlJc w:val="left"/>
      <w:pPr>
        <w:ind w:left="2678" w:hanging="480"/>
      </w:pPr>
    </w:lvl>
    <w:lvl w:ilvl="5" w:tplc="0409001B" w:tentative="1">
      <w:start w:val="1"/>
      <w:numFmt w:val="lowerRoman"/>
      <w:lvlText w:val="%6."/>
      <w:lvlJc w:val="right"/>
      <w:pPr>
        <w:ind w:left="3158" w:hanging="480"/>
      </w:pPr>
    </w:lvl>
    <w:lvl w:ilvl="6" w:tplc="0409000F" w:tentative="1">
      <w:start w:val="1"/>
      <w:numFmt w:val="decimal"/>
      <w:lvlText w:val="%7."/>
      <w:lvlJc w:val="left"/>
      <w:pPr>
        <w:ind w:left="3638" w:hanging="480"/>
      </w:pPr>
    </w:lvl>
    <w:lvl w:ilvl="7" w:tplc="04090019" w:tentative="1">
      <w:start w:val="1"/>
      <w:numFmt w:val="ideographTraditional"/>
      <w:lvlText w:val="%8、"/>
      <w:lvlJc w:val="left"/>
      <w:pPr>
        <w:ind w:left="4118" w:hanging="480"/>
      </w:pPr>
    </w:lvl>
    <w:lvl w:ilvl="8" w:tplc="0409001B" w:tentative="1">
      <w:start w:val="1"/>
      <w:numFmt w:val="lowerRoman"/>
      <w:lvlText w:val="%9."/>
      <w:lvlJc w:val="right"/>
      <w:pPr>
        <w:ind w:left="4598" w:hanging="480"/>
      </w:pPr>
    </w:lvl>
  </w:abstractNum>
  <w:abstractNum w:abstractNumId="7" w15:restartNumberingAfterBreak="0">
    <w:nsid w:val="4B926FB8"/>
    <w:multiLevelType w:val="hybridMultilevel"/>
    <w:tmpl w:val="E8767844"/>
    <w:lvl w:ilvl="0" w:tplc="2AFC69CE">
      <w:start w:val="1"/>
      <w:numFmt w:val="decimal"/>
      <w:pStyle w:val="40"/>
      <w:lvlText w:val="%1."/>
      <w:lvlJc w:val="left"/>
      <w:pPr>
        <w:ind w:left="758" w:hanging="480"/>
      </w:pPr>
      <w:rPr>
        <w:rFonts w:hint="eastAsia"/>
        <w:b w:val="0"/>
        <w:i w:val="0"/>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8F9A750A">
      <w:start w:val="1"/>
      <w:numFmt w:val="decimal"/>
      <w:lvlText w:val="%5."/>
      <w:lvlJc w:val="left"/>
      <w:pPr>
        <w:ind w:left="2400" w:hanging="480"/>
      </w:pPr>
      <w:rPr>
        <w:rFonts w:eastAsia="標楷體" w:hint="eastAsia"/>
        <w:b w:val="0"/>
        <w:i w:val="0"/>
        <w:sz w:val="24"/>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70901A6"/>
    <w:multiLevelType w:val="hybridMultilevel"/>
    <w:tmpl w:val="F87AF642"/>
    <w:lvl w:ilvl="0" w:tplc="50B6DFA2">
      <w:start w:val="1"/>
      <w:numFmt w:val="decimal"/>
      <w:lvlText w:val="%1."/>
      <w:lvlJc w:val="left"/>
      <w:pPr>
        <w:ind w:left="480" w:hanging="480"/>
      </w:pPr>
      <w:rPr>
        <w:rFonts w:eastAsia="標楷體" w:hint="eastAsia"/>
        <w:b w:val="0"/>
        <w:i w:val="0"/>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8F9A750A">
      <w:start w:val="1"/>
      <w:numFmt w:val="decimal"/>
      <w:lvlText w:val="%5."/>
      <w:lvlJc w:val="left"/>
      <w:pPr>
        <w:ind w:left="2400" w:hanging="480"/>
      </w:pPr>
      <w:rPr>
        <w:rFonts w:eastAsia="標楷體" w:hint="eastAsia"/>
        <w:b w:val="0"/>
        <w:i w:val="0"/>
        <w:sz w:val="24"/>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 w:numId="3">
    <w:abstractNumId w:val="7"/>
  </w:num>
  <w:num w:numId="4">
    <w:abstractNumId w:val="5"/>
  </w:num>
  <w:num w:numId="5">
    <w:abstractNumId w:val="3"/>
  </w:num>
  <w:num w:numId="6">
    <w:abstractNumId w:val="8"/>
  </w:num>
  <w:num w:numId="7">
    <w:abstractNumId w:val="4"/>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num>
  <w:num w:numId="11">
    <w:abstractNumId w:val="7"/>
    <w:lvlOverride w:ilvl="0">
      <w:startOverride w:val="1"/>
    </w:lvlOverride>
  </w:num>
  <w:num w:numId="12">
    <w:abstractNumId w:val="7"/>
    <w:lvlOverride w:ilvl="0">
      <w:startOverride w:val="1"/>
    </w:lvlOverride>
  </w:num>
  <w:num w:numId="13">
    <w:abstractNumId w:val="6"/>
  </w:num>
  <w:num w:numId="14">
    <w:abstractNumId w:val="6"/>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7"/>
    <w:lvlOverride w:ilvl="0">
      <w:startOverride w:val="1"/>
    </w:lvlOverride>
  </w:num>
  <w:num w:numId="18">
    <w:abstractNumId w:val="7"/>
    <w:lvlOverride w:ilvl="0">
      <w:startOverride w:val="1"/>
    </w:lvlOverride>
  </w:num>
  <w:num w:numId="19">
    <w:abstractNumId w:val="7"/>
    <w:lvlOverride w:ilvl="0">
      <w:startOverride w:val="1"/>
    </w:lvlOverride>
  </w:num>
  <w:num w:numId="20">
    <w:abstractNumId w:val="7"/>
    <w:lvlOverride w:ilvl="0">
      <w:startOverride w:val="1"/>
    </w:lvlOverride>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2"/>
  </w:num>
  <w:num w:numId="28">
    <w:abstractNumId w:val="1"/>
    <w:lvlOverride w:ilvl="0">
      <w:lvl w:ilvl="0">
        <w:numFmt w:val="decimal"/>
        <w:lvlText w:val=""/>
        <w:lvlJc w:val="left"/>
      </w:lvl>
    </w:lvlOverride>
    <w:lvlOverride w:ilvl="1">
      <w:lvl w:ilvl="1">
        <w:numFmt w:val="decimal"/>
        <w:lvlText w:val=""/>
        <w:lvlJc w:val="left"/>
      </w:lvl>
    </w:lvlOverride>
    <w:lvlOverride w:ilvl="2">
      <w:lvl w:ilvl="2">
        <w:start w:val="1"/>
        <w:numFmt w:val="taiwaneseCountingThousand"/>
        <w:suff w:val="nothing"/>
        <w:lvlText w:val="%3、"/>
        <w:lvlJc w:val="left"/>
        <w:pPr>
          <w:ind w:left="622" w:hanging="480"/>
        </w:pPr>
        <w:rPr>
          <w:rFonts w:hint="eastAsia"/>
          <w:lang w:val="en-US"/>
        </w:rPr>
      </w:lvl>
    </w:lvlOverride>
  </w:num>
  <w:num w:numId="29">
    <w:abstractNumId w:val="1"/>
  </w:num>
  <w:num w:numId="30">
    <w:abstractNumId w:val="1"/>
  </w:num>
  <w:num w:numId="31">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mirrorMargins/>
  <w:bordersDoNotSurroundHeader/>
  <w:bordersDoNotSurroundFooter/>
  <w:hideSpellingErrors/>
  <w:proofState w:spelling="clean" w:grammar="clean"/>
  <w:defaultTabStop w:val="560"/>
  <w:drawingGridHorizontalSpacing w:val="140"/>
  <w:drawingGridVerticalSpacing w:val="381"/>
  <w:displayHorizontalDrawingGridEvery w:val="0"/>
  <w:characterSpacingControl w:val="compressPunctuation"/>
  <w:noLineBreaksAfter w:lang="zh-TW" w:val="([{£¥‘“‵〈《「『【〔〝︵︷︹︻︽︿﹁﹃﹙﹛﹝（｛"/>
  <w:noLineBreaksBefore w:lang="zh-TW" w:val="!),.:;?]}¢·–—’”•‥…‧′╴、。〉》」』】〕〞︰︱︳︴︶︸︺︼︾﹀﹂﹄﹏﹐﹑﹒﹔﹕﹖﹗﹚﹜﹞！％），．：；？］｜｝､"/>
  <w:hdrShapeDefaults>
    <o:shapedefaults v:ext="edit" spidmax="2049" stroke="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05F"/>
    <w:rsid w:val="00000187"/>
    <w:rsid w:val="00000205"/>
    <w:rsid w:val="00000A5C"/>
    <w:rsid w:val="0000148B"/>
    <w:rsid w:val="00001E1A"/>
    <w:rsid w:val="00001FE6"/>
    <w:rsid w:val="0000237C"/>
    <w:rsid w:val="00002FBD"/>
    <w:rsid w:val="00003CA6"/>
    <w:rsid w:val="00004EB9"/>
    <w:rsid w:val="0000608B"/>
    <w:rsid w:val="00006D84"/>
    <w:rsid w:val="00011B97"/>
    <w:rsid w:val="00011FFF"/>
    <w:rsid w:val="000124F1"/>
    <w:rsid w:val="00013C45"/>
    <w:rsid w:val="000147A8"/>
    <w:rsid w:val="0001572A"/>
    <w:rsid w:val="00016D63"/>
    <w:rsid w:val="000177C4"/>
    <w:rsid w:val="000208C4"/>
    <w:rsid w:val="000224D6"/>
    <w:rsid w:val="00023E97"/>
    <w:rsid w:val="00023EDF"/>
    <w:rsid w:val="000254A1"/>
    <w:rsid w:val="00025BFD"/>
    <w:rsid w:val="00026603"/>
    <w:rsid w:val="00026E2D"/>
    <w:rsid w:val="0002712A"/>
    <w:rsid w:val="00027E97"/>
    <w:rsid w:val="000335B3"/>
    <w:rsid w:val="000353A8"/>
    <w:rsid w:val="00036680"/>
    <w:rsid w:val="00036898"/>
    <w:rsid w:val="000375A6"/>
    <w:rsid w:val="00037D08"/>
    <w:rsid w:val="00040450"/>
    <w:rsid w:val="000409B6"/>
    <w:rsid w:val="0004146F"/>
    <w:rsid w:val="00042287"/>
    <w:rsid w:val="00042842"/>
    <w:rsid w:val="00042AD3"/>
    <w:rsid w:val="00042EDD"/>
    <w:rsid w:val="000430DC"/>
    <w:rsid w:val="00044CC3"/>
    <w:rsid w:val="0004540D"/>
    <w:rsid w:val="000457B3"/>
    <w:rsid w:val="0004733B"/>
    <w:rsid w:val="00050329"/>
    <w:rsid w:val="0005106B"/>
    <w:rsid w:val="00051C73"/>
    <w:rsid w:val="00051F94"/>
    <w:rsid w:val="000535AB"/>
    <w:rsid w:val="000544BC"/>
    <w:rsid w:val="00056999"/>
    <w:rsid w:val="00056E3D"/>
    <w:rsid w:val="000570CB"/>
    <w:rsid w:val="000603D7"/>
    <w:rsid w:val="00060695"/>
    <w:rsid w:val="00061BAC"/>
    <w:rsid w:val="00063119"/>
    <w:rsid w:val="0006449F"/>
    <w:rsid w:val="00064C91"/>
    <w:rsid w:val="000650F7"/>
    <w:rsid w:val="000657E1"/>
    <w:rsid w:val="00070D14"/>
    <w:rsid w:val="00070F09"/>
    <w:rsid w:val="00070F23"/>
    <w:rsid w:val="00071460"/>
    <w:rsid w:val="00071C53"/>
    <w:rsid w:val="00072060"/>
    <w:rsid w:val="00072790"/>
    <w:rsid w:val="00075C3F"/>
    <w:rsid w:val="00077555"/>
    <w:rsid w:val="000779AE"/>
    <w:rsid w:val="00080F4B"/>
    <w:rsid w:val="00080F7A"/>
    <w:rsid w:val="00082BF9"/>
    <w:rsid w:val="00084693"/>
    <w:rsid w:val="00087192"/>
    <w:rsid w:val="00091AB0"/>
    <w:rsid w:val="0009272D"/>
    <w:rsid w:val="000929D8"/>
    <w:rsid w:val="00092C3B"/>
    <w:rsid w:val="00093ECD"/>
    <w:rsid w:val="00094799"/>
    <w:rsid w:val="00095278"/>
    <w:rsid w:val="00096916"/>
    <w:rsid w:val="000A1A03"/>
    <w:rsid w:val="000A2386"/>
    <w:rsid w:val="000A2476"/>
    <w:rsid w:val="000A26BC"/>
    <w:rsid w:val="000A3BB4"/>
    <w:rsid w:val="000A4D37"/>
    <w:rsid w:val="000A5912"/>
    <w:rsid w:val="000A6691"/>
    <w:rsid w:val="000A7492"/>
    <w:rsid w:val="000A7DB3"/>
    <w:rsid w:val="000B006E"/>
    <w:rsid w:val="000B04A0"/>
    <w:rsid w:val="000B129C"/>
    <w:rsid w:val="000B142E"/>
    <w:rsid w:val="000B1624"/>
    <w:rsid w:val="000B276B"/>
    <w:rsid w:val="000B2A8F"/>
    <w:rsid w:val="000B3051"/>
    <w:rsid w:val="000B3D95"/>
    <w:rsid w:val="000B4CF9"/>
    <w:rsid w:val="000B7602"/>
    <w:rsid w:val="000B7E7E"/>
    <w:rsid w:val="000C1C02"/>
    <w:rsid w:val="000C34FE"/>
    <w:rsid w:val="000C45E3"/>
    <w:rsid w:val="000C586B"/>
    <w:rsid w:val="000C673B"/>
    <w:rsid w:val="000C6A3F"/>
    <w:rsid w:val="000C71BD"/>
    <w:rsid w:val="000C78AB"/>
    <w:rsid w:val="000D205F"/>
    <w:rsid w:val="000D3230"/>
    <w:rsid w:val="000D3B34"/>
    <w:rsid w:val="000D3EBA"/>
    <w:rsid w:val="000D40B0"/>
    <w:rsid w:val="000D4156"/>
    <w:rsid w:val="000D4792"/>
    <w:rsid w:val="000D6D67"/>
    <w:rsid w:val="000D73B2"/>
    <w:rsid w:val="000E28F0"/>
    <w:rsid w:val="000E2918"/>
    <w:rsid w:val="000E2D24"/>
    <w:rsid w:val="000E3A63"/>
    <w:rsid w:val="000E3F71"/>
    <w:rsid w:val="000E4037"/>
    <w:rsid w:val="000E4EF6"/>
    <w:rsid w:val="000E4EF7"/>
    <w:rsid w:val="000E5A67"/>
    <w:rsid w:val="000E5B8D"/>
    <w:rsid w:val="000E5C83"/>
    <w:rsid w:val="000E6247"/>
    <w:rsid w:val="000E68EE"/>
    <w:rsid w:val="000E7537"/>
    <w:rsid w:val="000F11B1"/>
    <w:rsid w:val="000F2590"/>
    <w:rsid w:val="000F29BF"/>
    <w:rsid w:val="000F3A15"/>
    <w:rsid w:val="000F3C01"/>
    <w:rsid w:val="000F3DAD"/>
    <w:rsid w:val="000F48DA"/>
    <w:rsid w:val="000F5AE0"/>
    <w:rsid w:val="000F690E"/>
    <w:rsid w:val="000F77DE"/>
    <w:rsid w:val="0010005D"/>
    <w:rsid w:val="0010220D"/>
    <w:rsid w:val="00102806"/>
    <w:rsid w:val="00102900"/>
    <w:rsid w:val="00102A10"/>
    <w:rsid w:val="00103A95"/>
    <w:rsid w:val="00103C11"/>
    <w:rsid w:val="00104279"/>
    <w:rsid w:val="001047FA"/>
    <w:rsid w:val="00105AA9"/>
    <w:rsid w:val="00110023"/>
    <w:rsid w:val="00110867"/>
    <w:rsid w:val="00117970"/>
    <w:rsid w:val="00120831"/>
    <w:rsid w:val="001209E3"/>
    <w:rsid w:val="00120BEE"/>
    <w:rsid w:val="00122A80"/>
    <w:rsid w:val="00123148"/>
    <w:rsid w:val="001236E2"/>
    <w:rsid w:val="0012434A"/>
    <w:rsid w:val="00124849"/>
    <w:rsid w:val="00124926"/>
    <w:rsid w:val="00125399"/>
    <w:rsid w:val="0012623C"/>
    <w:rsid w:val="00126B37"/>
    <w:rsid w:val="00127C9C"/>
    <w:rsid w:val="00132C9C"/>
    <w:rsid w:val="0013522A"/>
    <w:rsid w:val="00135A34"/>
    <w:rsid w:val="00142545"/>
    <w:rsid w:val="001435E9"/>
    <w:rsid w:val="00143C6A"/>
    <w:rsid w:val="00144136"/>
    <w:rsid w:val="00144B00"/>
    <w:rsid w:val="00144B73"/>
    <w:rsid w:val="00155F42"/>
    <w:rsid w:val="00156674"/>
    <w:rsid w:val="00156CA8"/>
    <w:rsid w:val="00160161"/>
    <w:rsid w:val="001608DA"/>
    <w:rsid w:val="00163090"/>
    <w:rsid w:val="00164043"/>
    <w:rsid w:val="00164417"/>
    <w:rsid w:val="001646C4"/>
    <w:rsid w:val="001652E7"/>
    <w:rsid w:val="001654AF"/>
    <w:rsid w:val="00166D9C"/>
    <w:rsid w:val="00166EF5"/>
    <w:rsid w:val="0017028B"/>
    <w:rsid w:val="001706E5"/>
    <w:rsid w:val="001708E1"/>
    <w:rsid w:val="001716DA"/>
    <w:rsid w:val="00173A84"/>
    <w:rsid w:val="001744AA"/>
    <w:rsid w:val="001775A4"/>
    <w:rsid w:val="00177A62"/>
    <w:rsid w:val="00181BE1"/>
    <w:rsid w:val="00181F4A"/>
    <w:rsid w:val="001829DC"/>
    <w:rsid w:val="00184E8C"/>
    <w:rsid w:val="001852F2"/>
    <w:rsid w:val="00185310"/>
    <w:rsid w:val="0018663E"/>
    <w:rsid w:val="00186EA9"/>
    <w:rsid w:val="001902F3"/>
    <w:rsid w:val="0019045F"/>
    <w:rsid w:val="00191029"/>
    <w:rsid w:val="001913FA"/>
    <w:rsid w:val="001917C3"/>
    <w:rsid w:val="00192216"/>
    <w:rsid w:val="0019224E"/>
    <w:rsid w:val="00193D37"/>
    <w:rsid w:val="00194160"/>
    <w:rsid w:val="00195C6F"/>
    <w:rsid w:val="0019645D"/>
    <w:rsid w:val="001975AF"/>
    <w:rsid w:val="001A018E"/>
    <w:rsid w:val="001A01DE"/>
    <w:rsid w:val="001A0AFA"/>
    <w:rsid w:val="001A11A2"/>
    <w:rsid w:val="001A16FB"/>
    <w:rsid w:val="001A2868"/>
    <w:rsid w:val="001A308D"/>
    <w:rsid w:val="001A3F99"/>
    <w:rsid w:val="001A5A7B"/>
    <w:rsid w:val="001A64AB"/>
    <w:rsid w:val="001A776A"/>
    <w:rsid w:val="001B1479"/>
    <w:rsid w:val="001B4D0F"/>
    <w:rsid w:val="001B5786"/>
    <w:rsid w:val="001B6CC7"/>
    <w:rsid w:val="001B7090"/>
    <w:rsid w:val="001C026C"/>
    <w:rsid w:val="001C09B2"/>
    <w:rsid w:val="001C0B82"/>
    <w:rsid w:val="001C0F46"/>
    <w:rsid w:val="001C11BC"/>
    <w:rsid w:val="001C1321"/>
    <w:rsid w:val="001C3964"/>
    <w:rsid w:val="001C39AF"/>
    <w:rsid w:val="001C4C34"/>
    <w:rsid w:val="001C61B8"/>
    <w:rsid w:val="001C67BF"/>
    <w:rsid w:val="001C74D8"/>
    <w:rsid w:val="001D03C5"/>
    <w:rsid w:val="001D094E"/>
    <w:rsid w:val="001D0F31"/>
    <w:rsid w:val="001D145F"/>
    <w:rsid w:val="001D2D5A"/>
    <w:rsid w:val="001D34DA"/>
    <w:rsid w:val="001D4066"/>
    <w:rsid w:val="001D6178"/>
    <w:rsid w:val="001D7973"/>
    <w:rsid w:val="001D7BDF"/>
    <w:rsid w:val="001E0CD4"/>
    <w:rsid w:val="001E105F"/>
    <w:rsid w:val="001E15ED"/>
    <w:rsid w:val="001E29AA"/>
    <w:rsid w:val="001E3D34"/>
    <w:rsid w:val="001E44F9"/>
    <w:rsid w:val="001E46A6"/>
    <w:rsid w:val="001E4E6B"/>
    <w:rsid w:val="001E4F77"/>
    <w:rsid w:val="001E643A"/>
    <w:rsid w:val="001E7A1A"/>
    <w:rsid w:val="001F0307"/>
    <w:rsid w:val="001F0B13"/>
    <w:rsid w:val="001F2ABA"/>
    <w:rsid w:val="001F307C"/>
    <w:rsid w:val="001F3931"/>
    <w:rsid w:val="001F3CF4"/>
    <w:rsid w:val="001F4971"/>
    <w:rsid w:val="001F5BF7"/>
    <w:rsid w:val="001F60ED"/>
    <w:rsid w:val="001F6199"/>
    <w:rsid w:val="001F6621"/>
    <w:rsid w:val="001F6B6B"/>
    <w:rsid w:val="001F6F2D"/>
    <w:rsid w:val="001F709D"/>
    <w:rsid w:val="00200D23"/>
    <w:rsid w:val="00202802"/>
    <w:rsid w:val="00203C34"/>
    <w:rsid w:val="0020457D"/>
    <w:rsid w:val="002051BB"/>
    <w:rsid w:val="00205585"/>
    <w:rsid w:val="00206F3E"/>
    <w:rsid w:val="00207DC7"/>
    <w:rsid w:val="002106D4"/>
    <w:rsid w:val="002106E7"/>
    <w:rsid w:val="00210767"/>
    <w:rsid w:val="002109D2"/>
    <w:rsid w:val="00210BF0"/>
    <w:rsid w:val="002135C7"/>
    <w:rsid w:val="0021474A"/>
    <w:rsid w:val="00217988"/>
    <w:rsid w:val="002215BE"/>
    <w:rsid w:val="00221885"/>
    <w:rsid w:val="00221957"/>
    <w:rsid w:val="00222A66"/>
    <w:rsid w:val="00222B69"/>
    <w:rsid w:val="00223588"/>
    <w:rsid w:val="002242F4"/>
    <w:rsid w:val="00225B03"/>
    <w:rsid w:val="00227E8E"/>
    <w:rsid w:val="0023026B"/>
    <w:rsid w:val="0023068D"/>
    <w:rsid w:val="002310AE"/>
    <w:rsid w:val="00231A78"/>
    <w:rsid w:val="00232118"/>
    <w:rsid w:val="0023237A"/>
    <w:rsid w:val="00233046"/>
    <w:rsid w:val="0023333C"/>
    <w:rsid w:val="002356E5"/>
    <w:rsid w:val="002357D2"/>
    <w:rsid w:val="00237D7C"/>
    <w:rsid w:val="00240D96"/>
    <w:rsid w:val="0024115E"/>
    <w:rsid w:val="002415C7"/>
    <w:rsid w:val="00243631"/>
    <w:rsid w:val="00244DCD"/>
    <w:rsid w:val="00244DDE"/>
    <w:rsid w:val="00245F9A"/>
    <w:rsid w:val="002463AB"/>
    <w:rsid w:val="00247BD5"/>
    <w:rsid w:val="0025295D"/>
    <w:rsid w:val="00253FA1"/>
    <w:rsid w:val="00254436"/>
    <w:rsid w:val="00254673"/>
    <w:rsid w:val="002550A6"/>
    <w:rsid w:val="00255409"/>
    <w:rsid w:val="0025547A"/>
    <w:rsid w:val="0025599F"/>
    <w:rsid w:val="00256928"/>
    <w:rsid w:val="00260E68"/>
    <w:rsid w:val="0026197F"/>
    <w:rsid w:val="00262221"/>
    <w:rsid w:val="0026287B"/>
    <w:rsid w:val="002630A1"/>
    <w:rsid w:val="0026461C"/>
    <w:rsid w:val="00264C8C"/>
    <w:rsid w:val="00265382"/>
    <w:rsid w:val="00265E63"/>
    <w:rsid w:val="002660F9"/>
    <w:rsid w:val="00266E91"/>
    <w:rsid w:val="00271B15"/>
    <w:rsid w:val="00271CCC"/>
    <w:rsid w:val="0027463D"/>
    <w:rsid w:val="002747AC"/>
    <w:rsid w:val="00275F93"/>
    <w:rsid w:val="002768A2"/>
    <w:rsid w:val="00277ADE"/>
    <w:rsid w:val="00277E3F"/>
    <w:rsid w:val="002801B7"/>
    <w:rsid w:val="0028061B"/>
    <w:rsid w:val="00281F2A"/>
    <w:rsid w:val="00282B27"/>
    <w:rsid w:val="002838A7"/>
    <w:rsid w:val="00283B79"/>
    <w:rsid w:val="00287D61"/>
    <w:rsid w:val="002930EE"/>
    <w:rsid w:val="00294914"/>
    <w:rsid w:val="00296859"/>
    <w:rsid w:val="002969FF"/>
    <w:rsid w:val="00297B73"/>
    <w:rsid w:val="002A0968"/>
    <w:rsid w:val="002A11D5"/>
    <w:rsid w:val="002A2109"/>
    <w:rsid w:val="002A3F27"/>
    <w:rsid w:val="002A3FE9"/>
    <w:rsid w:val="002A435E"/>
    <w:rsid w:val="002A6805"/>
    <w:rsid w:val="002B19BD"/>
    <w:rsid w:val="002B2AE1"/>
    <w:rsid w:val="002B368A"/>
    <w:rsid w:val="002B3999"/>
    <w:rsid w:val="002B3C23"/>
    <w:rsid w:val="002B4525"/>
    <w:rsid w:val="002B5259"/>
    <w:rsid w:val="002B5BDF"/>
    <w:rsid w:val="002B5C7C"/>
    <w:rsid w:val="002B5EAA"/>
    <w:rsid w:val="002B62A5"/>
    <w:rsid w:val="002B68AE"/>
    <w:rsid w:val="002B7E4D"/>
    <w:rsid w:val="002C05FA"/>
    <w:rsid w:val="002C0C1A"/>
    <w:rsid w:val="002C4166"/>
    <w:rsid w:val="002C5B91"/>
    <w:rsid w:val="002C674D"/>
    <w:rsid w:val="002C744C"/>
    <w:rsid w:val="002C77EB"/>
    <w:rsid w:val="002C79CA"/>
    <w:rsid w:val="002D0866"/>
    <w:rsid w:val="002D4112"/>
    <w:rsid w:val="002D545A"/>
    <w:rsid w:val="002D6E6A"/>
    <w:rsid w:val="002D72FA"/>
    <w:rsid w:val="002D7F21"/>
    <w:rsid w:val="002E2D08"/>
    <w:rsid w:val="002E34D8"/>
    <w:rsid w:val="002E37E7"/>
    <w:rsid w:val="002E3C1E"/>
    <w:rsid w:val="002E4358"/>
    <w:rsid w:val="002E48AB"/>
    <w:rsid w:val="002E4E3B"/>
    <w:rsid w:val="002E5425"/>
    <w:rsid w:val="002E5B68"/>
    <w:rsid w:val="002E68D2"/>
    <w:rsid w:val="002F0A60"/>
    <w:rsid w:val="002F1745"/>
    <w:rsid w:val="002F2CBF"/>
    <w:rsid w:val="002F3DF7"/>
    <w:rsid w:val="002F3EB1"/>
    <w:rsid w:val="002F481B"/>
    <w:rsid w:val="002F4B20"/>
    <w:rsid w:val="002F4D12"/>
    <w:rsid w:val="002F5066"/>
    <w:rsid w:val="002F6A89"/>
    <w:rsid w:val="002F6BCF"/>
    <w:rsid w:val="002F6D32"/>
    <w:rsid w:val="002F6DA2"/>
    <w:rsid w:val="002F6F53"/>
    <w:rsid w:val="002F751B"/>
    <w:rsid w:val="00300D3C"/>
    <w:rsid w:val="00302DFB"/>
    <w:rsid w:val="00303C23"/>
    <w:rsid w:val="00305A96"/>
    <w:rsid w:val="00310E1A"/>
    <w:rsid w:val="00311A99"/>
    <w:rsid w:val="0031218A"/>
    <w:rsid w:val="00314A80"/>
    <w:rsid w:val="00316B24"/>
    <w:rsid w:val="003172C1"/>
    <w:rsid w:val="00321673"/>
    <w:rsid w:val="00321C21"/>
    <w:rsid w:val="00323B69"/>
    <w:rsid w:val="003264BB"/>
    <w:rsid w:val="00326912"/>
    <w:rsid w:val="0032719A"/>
    <w:rsid w:val="00327662"/>
    <w:rsid w:val="00330190"/>
    <w:rsid w:val="00331750"/>
    <w:rsid w:val="00332880"/>
    <w:rsid w:val="00332EAA"/>
    <w:rsid w:val="00333063"/>
    <w:rsid w:val="00334809"/>
    <w:rsid w:val="0033482C"/>
    <w:rsid w:val="00334A56"/>
    <w:rsid w:val="003377B4"/>
    <w:rsid w:val="003378E8"/>
    <w:rsid w:val="0034319A"/>
    <w:rsid w:val="0034341C"/>
    <w:rsid w:val="00343574"/>
    <w:rsid w:val="003436F8"/>
    <w:rsid w:val="00343B5D"/>
    <w:rsid w:val="003440A3"/>
    <w:rsid w:val="00344930"/>
    <w:rsid w:val="00344B7D"/>
    <w:rsid w:val="00344C63"/>
    <w:rsid w:val="00344E32"/>
    <w:rsid w:val="00346986"/>
    <w:rsid w:val="00351C5D"/>
    <w:rsid w:val="00352809"/>
    <w:rsid w:val="00352D78"/>
    <w:rsid w:val="00354745"/>
    <w:rsid w:val="003558C8"/>
    <w:rsid w:val="00356E9C"/>
    <w:rsid w:val="00357635"/>
    <w:rsid w:val="00357CC4"/>
    <w:rsid w:val="003601E2"/>
    <w:rsid w:val="00360E99"/>
    <w:rsid w:val="00360F76"/>
    <w:rsid w:val="00361512"/>
    <w:rsid w:val="00362021"/>
    <w:rsid w:val="0036259F"/>
    <w:rsid w:val="00362B2E"/>
    <w:rsid w:val="00362FDF"/>
    <w:rsid w:val="00363C33"/>
    <w:rsid w:val="003645D3"/>
    <w:rsid w:val="00364C8B"/>
    <w:rsid w:val="00364FF2"/>
    <w:rsid w:val="003707E8"/>
    <w:rsid w:val="00371454"/>
    <w:rsid w:val="00371541"/>
    <w:rsid w:val="003739F5"/>
    <w:rsid w:val="003767F2"/>
    <w:rsid w:val="00376BF2"/>
    <w:rsid w:val="00376F5B"/>
    <w:rsid w:val="00380293"/>
    <w:rsid w:val="00380BEB"/>
    <w:rsid w:val="00381859"/>
    <w:rsid w:val="00382B4F"/>
    <w:rsid w:val="00384622"/>
    <w:rsid w:val="00384807"/>
    <w:rsid w:val="003848D0"/>
    <w:rsid w:val="00385988"/>
    <w:rsid w:val="00387712"/>
    <w:rsid w:val="003877BE"/>
    <w:rsid w:val="00393276"/>
    <w:rsid w:val="0039510C"/>
    <w:rsid w:val="00395338"/>
    <w:rsid w:val="0039783A"/>
    <w:rsid w:val="00397D49"/>
    <w:rsid w:val="00397F74"/>
    <w:rsid w:val="003A0893"/>
    <w:rsid w:val="003A1A09"/>
    <w:rsid w:val="003A2FEE"/>
    <w:rsid w:val="003A5299"/>
    <w:rsid w:val="003A5AB0"/>
    <w:rsid w:val="003A6BEE"/>
    <w:rsid w:val="003A703A"/>
    <w:rsid w:val="003B0C40"/>
    <w:rsid w:val="003B0CFC"/>
    <w:rsid w:val="003B190C"/>
    <w:rsid w:val="003B1A30"/>
    <w:rsid w:val="003B248E"/>
    <w:rsid w:val="003B24E6"/>
    <w:rsid w:val="003B2627"/>
    <w:rsid w:val="003B314A"/>
    <w:rsid w:val="003B44B1"/>
    <w:rsid w:val="003B4BBA"/>
    <w:rsid w:val="003B4D2C"/>
    <w:rsid w:val="003B59C8"/>
    <w:rsid w:val="003B76E9"/>
    <w:rsid w:val="003C2226"/>
    <w:rsid w:val="003C4404"/>
    <w:rsid w:val="003C68B9"/>
    <w:rsid w:val="003D073A"/>
    <w:rsid w:val="003D24D4"/>
    <w:rsid w:val="003D316E"/>
    <w:rsid w:val="003D36BA"/>
    <w:rsid w:val="003D3DE6"/>
    <w:rsid w:val="003D4339"/>
    <w:rsid w:val="003D4E0B"/>
    <w:rsid w:val="003D7947"/>
    <w:rsid w:val="003D7DE2"/>
    <w:rsid w:val="003E18C7"/>
    <w:rsid w:val="003E1DAD"/>
    <w:rsid w:val="003E2683"/>
    <w:rsid w:val="003E292D"/>
    <w:rsid w:val="003E365B"/>
    <w:rsid w:val="003E679A"/>
    <w:rsid w:val="003E73DD"/>
    <w:rsid w:val="003E7D44"/>
    <w:rsid w:val="003F19E4"/>
    <w:rsid w:val="003F1B39"/>
    <w:rsid w:val="003F2CAD"/>
    <w:rsid w:val="003F3E24"/>
    <w:rsid w:val="003F4570"/>
    <w:rsid w:val="003F6A1C"/>
    <w:rsid w:val="003F6E1A"/>
    <w:rsid w:val="003F7B49"/>
    <w:rsid w:val="003F7DB4"/>
    <w:rsid w:val="004018BF"/>
    <w:rsid w:val="004020ED"/>
    <w:rsid w:val="00402803"/>
    <w:rsid w:val="00402BD1"/>
    <w:rsid w:val="004030D2"/>
    <w:rsid w:val="00404630"/>
    <w:rsid w:val="004057CE"/>
    <w:rsid w:val="00405AF9"/>
    <w:rsid w:val="004064DF"/>
    <w:rsid w:val="00407DFF"/>
    <w:rsid w:val="0041317E"/>
    <w:rsid w:val="004139ED"/>
    <w:rsid w:val="004142B2"/>
    <w:rsid w:val="004142C4"/>
    <w:rsid w:val="00414D05"/>
    <w:rsid w:val="0041572F"/>
    <w:rsid w:val="004175D6"/>
    <w:rsid w:val="00420097"/>
    <w:rsid w:val="004208A3"/>
    <w:rsid w:val="00420AE8"/>
    <w:rsid w:val="004212D7"/>
    <w:rsid w:val="00421C17"/>
    <w:rsid w:val="004226A3"/>
    <w:rsid w:val="00422C9B"/>
    <w:rsid w:val="00422F31"/>
    <w:rsid w:val="00423520"/>
    <w:rsid w:val="00423E55"/>
    <w:rsid w:val="00424193"/>
    <w:rsid w:val="004247E9"/>
    <w:rsid w:val="00426E81"/>
    <w:rsid w:val="00427377"/>
    <w:rsid w:val="0042788D"/>
    <w:rsid w:val="00427A6C"/>
    <w:rsid w:val="0043054A"/>
    <w:rsid w:val="004307C9"/>
    <w:rsid w:val="00430AD3"/>
    <w:rsid w:val="00430AF8"/>
    <w:rsid w:val="004312AB"/>
    <w:rsid w:val="00433DCE"/>
    <w:rsid w:val="004349C4"/>
    <w:rsid w:val="00435949"/>
    <w:rsid w:val="00435E8A"/>
    <w:rsid w:val="0043614B"/>
    <w:rsid w:val="00436765"/>
    <w:rsid w:val="00440824"/>
    <w:rsid w:val="00440DE7"/>
    <w:rsid w:val="00441DD5"/>
    <w:rsid w:val="004434DF"/>
    <w:rsid w:val="00443ADF"/>
    <w:rsid w:val="00443CA7"/>
    <w:rsid w:val="004442D8"/>
    <w:rsid w:val="00444484"/>
    <w:rsid w:val="00444B64"/>
    <w:rsid w:val="00447835"/>
    <w:rsid w:val="00447922"/>
    <w:rsid w:val="00447C1A"/>
    <w:rsid w:val="00450831"/>
    <w:rsid w:val="004528E1"/>
    <w:rsid w:val="004535B6"/>
    <w:rsid w:val="00453937"/>
    <w:rsid w:val="004602A3"/>
    <w:rsid w:val="0046037B"/>
    <w:rsid w:val="00463912"/>
    <w:rsid w:val="004650BB"/>
    <w:rsid w:val="0046615A"/>
    <w:rsid w:val="004677EF"/>
    <w:rsid w:val="00467F5E"/>
    <w:rsid w:val="00472C26"/>
    <w:rsid w:val="00472CC3"/>
    <w:rsid w:val="0047415D"/>
    <w:rsid w:val="00474A02"/>
    <w:rsid w:val="00474BD7"/>
    <w:rsid w:val="00474E61"/>
    <w:rsid w:val="0047544D"/>
    <w:rsid w:val="004769E0"/>
    <w:rsid w:val="00476DDB"/>
    <w:rsid w:val="004776A3"/>
    <w:rsid w:val="00481D00"/>
    <w:rsid w:val="00482283"/>
    <w:rsid w:val="00482333"/>
    <w:rsid w:val="00482D39"/>
    <w:rsid w:val="00484C96"/>
    <w:rsid w:val="004854F1"/>
    <w:rsid w:val="004867B6"/>
    <w:rsid w:val="004868A2"/>
    <w:rsid w:val="004872D3"/>
    <w:rsid w:val="00487864"/>
    <w:rsid w:val="0049061F"/>
    <w:rsid w:val="00490755"/>
    <w:rsid w:val="004910EC"/>
    <w:rsid w:val="0049152C"/>
    <w:rsid w:val="00491BC1"/>
    <w:rsid w:val="0049258A"/>
    <w:rsid w:val="00493647"/>
    <w:rsid w:val="00494A4A"/>
    <w:rsid w:val="00494C55"/>
    <w:rsid w:val="004956D0"/>
    <w:rsid w:val="004A04F2"/>
    <w:rsid w:val="004A0839"/>
    <w:rsid w:val="004A1657"/>
    <w:rsid w:val="004A1DD6"/>
    <w:rsid w:val="004A2240"/>
    <w:rsid w:val="004A4639"/>
    <w:rsid w:val="004A5FF7"/>
    <w:rsid w:val="004B3B89"/>
    <w:rsid w:val="004B43AB"/>
    <w:rsid w:val="004B4B0A"/>
    <w:rsid w:val="004B5B8C"/>
    <w:rsid w:val="004B70E5"/>
    <w:rsid w:val="004B7483"/>
    <w:rsid w:val="004B7903"/>
    <w:rsid w:val="004C0146"/>
    <w:rsid w:val="004C17C7"/>
    <w:rsid w:val="004C198A"/>
    <w:rsid w:val="004C2DD3"/>
    <w:rsid w:val="004C446C"/>
    <w:rsid w:val="004C4852"/>
    <w:rsid w:val="004C4A47"/>
    <w:rsid w:val="004C5D91"/>
    <w:rsid w:val="004C6BFA"/>
    <w:rsid w:val="004C7C31"/>
    <w:rsid w:val="004D0390"/>
    <w:rsid w:val="004D1417"/>
    <w:rsid w:val="004D17B2"/>
    <w:rsid w:val="004D1AC2"/>
    <w:rsid w:val="004D1FE4"/>
    <w:rsid w:val="004D2468"/>
    <w:rsid w:val="004D5FB3"/>
    <w:rsid w:val="004D742A"/>
    <w:rsid w:val="004D778F"/>
    <w:rsid w:val="004D7C6E"/>
    <w:rsid w:val="004E3058"/>
    <w:rsid w:val="004E6495"/>
    <w:rsid w:val="004E719C"/>
    <w:rsid w:val="004E7C27"/>
    <w:rsid w:val="004F0979"/>
    <w:rsid w:val="004F2630"/>
    <w:rsid w:val="004F308B"/>
    <w:rsid w:val="004F3A57"/>
    <w:rsid w:val="004F5A83"/>
    <w:rsid w:val="004F6380"/>
    <w:rsid w:val="004F78DE"/>
    <w:rsid w:val="005001DE"/>
    <w:rsid w:val="005005B8"/>
    <w:rsid w:val="00503D02"/>
    <w:rsid w:val="0050560D"/>
    <w:rsid w:val="00507801"/>
    <w:rsid w:val="00510351"/>
    <w:rsid w:val="005107DE"/>
    <w:rsid w:val="00510A2B"/>
    <w:rsid w:val="0051126A"/>
    <w:rsid w:val="005112B5"/>
    <w:rsid w:val="00511573"/>
    <w:rsid w:val="00517A36"/>
    <w:rsid w:val="00517B4A"/>
    <w:rsid w:val="00521310"/>
    <w:rsid w:val="00521A8D"/>
    <w:rsid w:val="00522C0D"/>
    <w:rsid w:val="00524628"/>
    <w:rsid w:val="00525712"/>
    <w:rsid w:val="00525C09"/>
    <w:rsid w:val="00525F21"/>
    <w:rsid w:val="00530D22"/>
    <w:rsid w:val="0053127E"/>
    <w:rsid w:val="005319A1"/>
    <w:rsid w:val="00531E58"/>
    <w:rsid w:val="00532829"/>
    <w:rsid w:val="005328ED"/>
    <w:rsid w:val="00532B2C"/>
    <w:rsid w:val="00532DAB"/>
    <w:rsid w:val="00532DF5"/>
    <w:rsid w:val="00533606"/>
    <w:rsid w:val="005349E9"/>
    <w:rsid w:val="005355C4"/>
    <w:rsid w:val="005356D1"/>
    <w:rsid w:val="005356D5"/>
    <w:rsid w:val="00535DA9"/>
    <w:rsid w:val="00537E91"/>
    <w:rsid w:val="00540674"/>
    <w:rsid w:val="005420A4"/>
    <w:rsid w:val="00542DF0"/>
    <w:rsid w:val="005432A0"/>
    <w:rsid w:val="00544622"/>
    <w:rsid w:val="00547867"/>
    <w:rsid w:val="00547C10"/>
    <w:rsid w:val="00547D9A"/>
    <w:rsid w:val="00547E01"/>
    <w:rsid w:val="005500F9"/>
    <w:rsid w:val="00551E22"/>
    <w:rsid w:val="0055244B"/>
    <w:rsid w:val="00552807"/>
    <w:rsid w:val="00552B1A"/>
    <w:rsid w:val="00552FE1"/>
    <w:rsid w:val="0055319C"/>
    <w:rsid w:val="00554568"/>
    <w:rsid w:val="00555884"/>
    <w:rsid w:val="00555967"/>
    <w:rsid w:val="00556DEC"/>
    <w:rsid w:val="0055798A"/>
    <w:rsid w:val="00557B9C"/>
    <w:rsid w:val="00557C14"/>
    <w:rsid w:val="00561EA4"/>
    <w:rsid w:val="005632CE"/>
    <w:rsid w:val="005636A5"/>
    <w:rsid w:val="00563CB7"/>
    <w:rsid w:val="0056474A"/>
    <w:rsid w:val="0056480A"/>
    <w:rsid w:val="00564D6F"/>
    <w:rsid w:val="00565219"/>
    <w:rsid w:val="005654FF"/>
    <w:rsid w:val="00567BB1"/>
    <w:rsid w:val="00570FAF"/>
    <w:rsid w:val="00571899"/>
    <w:rsid w:val="005738E4"/>
    <w:rsid w:val="00574AC9"/>
    <w:rsid w:val="00575096"/>
    <w:rsid w:val="00575D4B"/>
    <w:rsid w:val="00576FD1"/>
    <w:rsid w:val="0057725B"/>
    <w:rsid w:val="005803AE"/>
    <w:rsid w:val="00580593"/>
    <w:rsid w:val="005823B6"/>
    <w:rsid w:val="00582DF8"/>
    <w:rsid w:val="00583677"/>
    <w:rsid w:val="00583B07"/>
    <w:rsid w:val="00584C3E"/>
    <w:rsid w:val="00591F08"/>
    <w:rsid w:val="0059365C"/>
    <w:rsid w:val="00594CEF"/>
    <w:rsid w:val="00596053"/>
    <w:rsid w:val="00597CEA"/>
    <w:rsid w:val="005A0214"/>
    <w:rsid w:val="005A1885"/>
    <w:rsid w:val="005A190E"/>
    <w:rsid w:val="005A3EF1"/>
    <w:rsid w:val="005A4077"/>
    <w:rsid w:val="005A5DCF"/>
    <w:rsid w:val="005A6179"/>
    <w:rsid w:val="005A6776"/>
    <w:rsid w:val="005A72B1"/>
    <w:rsid w:val="005A749B"/>
    <w:rsid w:val="005A77FC"/>
    <w:rsid w:val="005A7C13"/>
    <w:rsid w:val="005A7D49"/>
    <w:rsid w:val="005B2B94"/>
    <w:rsid w:val="005B4A5C"/>
    <w:rsid w:val="005B4D7A"/>
    <w:rsid w:val="005B603B"/>
    <w:rsid w:val="005B7331"/>
    <w:rsid w:val="005B7B42"/>
    <w:rsid w:val="005C0040"/>
    <w:rsid w:val="005C0D6C"/>
    <w:rsid w:val="005C3368"/>
    <w:rsid w:val="005C3864"/>
    <w:rsid w:val="005C3AE6"/>
    <w:rsid w:val="005C438B"/>
    <w:rsid w:val="005C4D64"/>
    <w:rsid w:val="005C7A3C"/>
    <w:rsid w:val="005D0B2B"/>
    <w:rsid w:val="005D0C00"/>
    <w:rsid w:val="005D1E61"/>
    <w:rsid w:val="005D3031"/>
    <w:rsid w:val="005D38BB"/>
    <w:rsid w:val="005D3A87"/>
    <w:rsid w:val="005D504F"/>
    <w:rsid w:val="005D672D"/>
    <w:rsid w:val="005D6915"/>
    <w:rsid w:val="005E0221"/>
    <w:rsid w:val="005E11FD"/>
    <w:rsid w:val="005E1823"/>
    <w:rsid w:val="005E1E05"/>
    <w:rsid w:val="005E331D"/>
    <w:rsid w:val="005E33A9"/>
    <w:rsid w:val="005E39B2"/>
    <w:rsid w:val="005E53B1"/>
    <w:rsid w:val="005E633F"/>
    <w:rsid w:val="005E79F9"/>
    <w:rsid w:val="005F076C"/>
    <w:rsid w:val="005F0945"/>
    <w:rsid w:val="005F0E87"/>
    <w:rsid w:val="005F2BD2"/>
    <w:rsid w:val="005F5114"/>
    <w:rsid w:val="005F5A7D"/>
    <w:rsid w:val="005F7C5F"/>
    <w:rsid w:val="005F7D41"/>
    <w:rsid w:val="005F7E2F"/>
    <w:rsid w:val="00601671"/>
    <w:rsid w:val="006027F9"/>
    <w:rsid w:val="006035D0"/>
    <w:rsid w:val="00604302"/>
    <w:rsid w:val="00604A46"/>
    <w:rsid w:val="00610391"/>
    <w:rsid w:val="006103CE"/>
    <w:rsid w:val="00610663"/>
    <w:rsid w:val="00610B36"/>
    <w:rsid w:val="006113ED"/>
    <w:rsid w:val="00613CB8"/>
    <w:rsid w:val="00613E1B"/>
    <w:rsid w:val="00613E2A"/>
    <w:rsid w:val="00615DAE"/>
    <w:rsid w:val="00615FE8"/>
    <w:rsid w:val="00617713"/>
    <w:rsid w:val="00620726"/>
    <w:rsid w:val="00622C09"/>
    <w:rsid w:val="00622FF0"/>
    <w:rsid w:val="00623D05"/>
    <w:rsid w:val="00623FC5"/>
    <w:rsid w:val="0062524B"/>
    <w:rsid w:val="006252A9"/>
    <w:rsid w:val="006258B3"/>
    <w:rsid w:val="00625DB4"/>
    <w:rsid w:val="00627578"/>
    <w:rsid w:val="0063062D"/>
    <w:rsid w:val="00630B77"/>
    <w:rsid w:val="00632733"/>
    <w:rsid w:val="00632F05"/>
    <w:rsid w:val="006337C2"/>
    <w:rsid w:val="006348A5"/>
    <w:rsid w:val="0063500C"/>
    <w:rsid w:val="00637894"/>
    <w:rsid w:val="00640917"/>
    <w:rsid w:val="00641757"/>
    <w:rsid w:val="0064224E"/>
    <w:rsid w:val="00642A62"/>
    <w:rsid w:val="00643B99"/>
    <w:rsid w:val="006445AE"/>
    <w:rsid w:val="00644B86"/>
    <w:rsid w:val="00645E61"/>
    <w:rsid w:val="00645F51"/>
    <w:rsid w:val="00646160"/>
    <w:rsid w:val="00646780"/>
    <w:rsid w:val="00646AAB"/>
    <w:rsid w:val="006513F5"/>
    <w:rsid w:val="00655F0C"/>
    <w:rsid w:val="00655FF1"/>
    <w:rsid w:val="006564AF"/>
    <w:rsid w:val="00660BB6"/>
    <w:rsid w:val="00662197"/>
    <w:rsid w:val="00662D86"/>
    <w:rsid w:val="00664FC5"/>
    <w:rsid w:val="0066604E"/>
    <w:rsid w:val="00666AD6"/>
    <w:rsid w:val="00667EBE"/>
    <w:rsid w:val="006706EC"/>
    <w:rsid w:val="006722C5"/>
    <w:rsid w:val="006728DD"/>
    <w:rsid w:val="00672EF9"/>
    <w:rsid w:val="00672F8A"/>
    <w:rsid w:val="006745FD"/>
    <w:rsid w:val="006767E8"/>
    <w:rsid w:val="006771B8"/>
    <w:rsid w:val="00677E8B"/>
    <w:rsid w:val="00681FA7"/>
    <w:rsid w:val="00682E40"/>
    <w:rsid w:val="0068328A"/>
    <w:rsid w:val="0068382D"/>
    <w:rsid w:val="0068668A"/>
    <w:rsid w:val="0069077B"/>
    <w:rsid w:val="006952E2"/>
    <w:rsid w:val="006A0AF9"/>
    <w:rsid w:val="006A1709"/>
    <w:rsid w:val="006A1EA8"/>
    <w:rsid w:val="006A274D"/>
    <w:rsid w:val="006A4EAF"/>
    <w:rsid w:val="006A61F0"/>
    <w:rsid w:val="006A6F14"/>
    <w:rsid w:val="006A7368"/>
    <w:rsid w:val="006B0838"/>
    <w:rsid w:val="006B0AF9"/>
    <w:rsid w:val="006B1E61"/>
    <w:rsid w:val="006B2B17"/>
    <w:rsid w:val="006B3570"/>
    <w:rsid w:val="006B48DA"/>
    <w:rsid w:val="006B62A9"/>
    <w:rsid w:val="006B6C48"/>
    <w:rsid w:val="006B6E7D"/>
    <w:rsid w:val="006B7E7A"/>
    <w:rsid w:val="006C00E2"/>
    <w:rsid w:val="006C1848"/>
    <w:rsid w:val="006C45CA"/>
    <w:rsid w:val="006C4763"/>
    <w:rsid w:val="006C5EAD"/>
    <w:rsid w:val="006C60FB"/>
    <w:rsid w:val="006C706E"/>
    <w:rsid w:val="006D0037"/>
    <w:rsid w:val="006D0A66"/>
    <w:rsid w:val="006D1121"/>
    <w:rsid w:val="006D1136"/>
    <w:rsid w:val="006D424F"/>
    <w:rsid w:val="006D46A0"/>
    <w:rsid w:val="006D5322"/>
    <w:rsid w:val="006D6DF7"/>
    <w:rsid w:val="006D7340"/>
    <w:rsid w:val="006D74BC"/>
    <w:rsid w:val="006E0122"/>
    <w:rsid w:val="006E0319"/>
    <w:rsid w:val="006E096E"/>
    <w:rsid w:val="006E362A"/>
    <w:rsid w:val="006E3BC0"/>
    <w:rsid w:val="006E5778"/>
    <w:rsid w:val="006E7844"/>
    <w:rsid w:val="006F0B26"/>
    <w:rsid w:val="006F0EFA"/>
    <w:rsid w:val="006F10A6"/>
    <w:rsid w:val="006F16C3"/>
    <w:rsid w:val="006F3620"/>
    <w:rsid w:val="006F45AF"/>
    <w:rsid w:val="006F5628"/>
    <w:rsid w:val="006F56A6"/>
    <w:rsid w:val="006F6A94"/>
    <w:rsid w:val="006F7B0A"/>
    <w:rsid w:val="006F7BBC"/>
    <w:rsid w:val="007004B6"/>
    <w:rsid w:val="0070083D"/>
    <w:rsid w:val="00701CFD"/>
    <w:rsid w:val="0070246E"/>
    <w:rsid w:val="00703315"/>
    <w:rsid w:val="007037CE"/>
    <w:rsid w:val="00704FBB"/>
    <w:rsid w:val="0070522A"/>
    <w:rsid w:val="00706C52"/>
    <w:rsid w:val="0071248E"/>
    <w:rsid w:val="00712710"/>
    <w:rsid w:val="00712D3B"/>
    <w:rsid w:val="00713EE3"/>
    <w:rsid w:val="00713FA9"/>
    <w:rsid w:val="007163CC"/>
    <w:rsid w:val="00716FFC"/>
    <w:rsid w:val="00717487"/>
    <w:rsid w:val="007203CC"/>
    <w:rsid w:val="00721671"/>
    <w:rsid w:val="0072448D"/>
    <w:rsid w:val="00724B6B"/>
    <w:rsid w:val="00724DA8"/>
    <w:rsid w:val="00725D07"/>
    <w:rsid w:val="00726915"/>
    <w:rsid w:val="007269FC"/>
    <w:rsid w:val="00730445"/>
    <w:rsid w:val="00730D86"/>
    <w:rsid w:val="00731064"/>
    <w:rsid w:val="007317D7"/>
    <w:rsid w:val="007319B6"/>
    <w:rsid w:val="0073279A"/>
    <w:rsid w:val="00732C9D"/>
    <w:rsid w:val="007332A3"/>
    <w:rsid w:val="0073353E"/>
    <w:rsid w:val="00734A8E"/>
    <w:rsid w:val="0073519B"/>
    <w:rsid w:val="00735C17"/>
    <w:rsid w:val="0073637D"/>
    <w:rsid w:val="007369D3"/>
    <w:rsid w:val="00737680"/>
    <w:rsid w:val="00740C11"/>
    <w:rsid w:val="00741AAD"/>
    <w:rsid w:val="007420D4"/>
    <w:rsid w:val="00742B61"/>
    <w:rsid w:val="00743C8E"/>
    <w:rsid w:val="007440B9"/>
    <w:rsid w:val="00744273"/>
    <w:rsid w:val="00744CF3"/>
    <w:rsid w:val="007468CB"/>
    <w:rsid w:val="00747855"/>
    <w:rsid w:val="007500F1"/>
    <w:rsid w:val="007503F5"/>
    <w:rsid w:val="00750AF6"/>
    <w:rsid w:val="0075159D"/>
    <w:rsid w:val="00751A0A"/>
    <w:rsid w:val="00754133"/>
    <w:rsid w:val="00754FDB"/>
    <w:rsid w:val="00756231"/>
    <w:rsid w:val="00756DA0"/>
    <w:rsid w:val="00757E20"/>
    <w:rsid w:val="00760058"/>
    <w:rsid w:val="0076100B"/>
    <w:rsid w:val="007610FF"/>
    <w:rsid w:val="007618A1"/>
    <w:rsid w:val="00761920"/>
    <w:rsid w:val="00763611"/>
    <w:rsid w:val="00763DBA"/>
    <w:rsid w:val="0076465E"/>
    <w:rsid w:val="007675D5"/>
    <w:rsid w:val="00767DCF"/>
    <w:rsid w:val="007700DF"/>
    <w:rsid w:val="007704EE"/>
    <w:rsid w:val="0077058D"/>
    <w:rsid w:val="0077073A"/>
    <w:rsid w:val="00770FBF"/>
    <w:rsid w:val="0077291F"/>
    <w:rsid w:val="00772EE5"/>
    <w:rsid w:val="0077311B"/>
    <w:rsid w:val="00773995"/>
    <w:rsid w:val="00773E94"/>
    <w:rsid w:val="00774DDA"/>
    <w:rsid w:val="00775128"/>
    <w:rsid w:val="007754CB"/>
    <w:rsid w:val="00776761"/>
    <w:rsid w:val="00777D05"/>
    <w:rsid w:val="00780084"/>
    <w:rsid w:val="0078107A"/>
    <w:rsid w:val="00781ECB"/>
    <w:rsid w:val="00782E66"/>
    <w:rsid w:val="00783816"/>
    <w:rsid w:val="00785546"/>
    <w:rsid w:val="00785EF9"/>
    <w:rsid w:val="00786178"/>
    <w:rsid w:val="00786BC3"/>
    <w:rsid w:val="00787435"/>
    <w:rsid w:val="00790825"/>
    <w:rsid w:val="0079121E"/>
    <w:rsid w:val="007919E7"/>
    <w:rsid w:val="0079288C"/>
    <w:rsid w:val="00793E99"/>
    <w:rsid w:val="007959D9"/>
    <w:rsid w:val="00796BC3"/>
    <w:rsid w:val="0079709D"/>
    <w:rsid w:val="00797681"/>
    <w:rsid w:val="007A1D08"/>
    <w:rsid w:val="007A3719"/>
    <w:rsid w:val="007A394E"/>
    <w:rsid w:val="007A47DD"/>
    <w:rsid w:val="007A4866"/>
    <w:rsid w:val="007A4EBA"/>
    <w:rsid w:val="007A5483"/>
    <w:rsid w:val="007A59B7"/>
    <w:rsid w:val="007A6EC2"/>
    <w:rsid w:val="007A7E12"/>
    <w:rsid w:val="007A7E8E"/>
    <w:rsid w:val="007B7993"/>
    <w:rsid w:val="007C219D"/>
    <w:rsid w:val="007C2CEA"/>
    <w:rsid w:val="007C2E90"/>
    <w:rsid w:val="007C30C1"/>
    <w:rsid w:val="007C5CFD"/>
    <w:rsid w:val="007C5D4C"/>
    <w:rsid w:val="007C7338"/>
    <w:rsid w:val="007C73FF"/>
    <w:rsid w:val="007C79A2"/>
    <w:rsid w:val="007D0A93"/>
    <w:rsid w:val="007D0F66"/>
    <w:rsid w:val="007D1BCE"/>
    <w:rsid w:val="007D2D3E"/>
    <w:rsid w:val="007D459A"/>
    <w:rsid w:val="007D5A57"/>
    <w:rsid w:val="007D6B45"/>
    <w:rsid w:val="007D7F56"/>
    <w:rsid w:val="007E140D"/>
    <w:rsid w:val="007E21CB"/>
    <w:rsid w:val="007E25D5"/>
    <w:rsid w:val="007E2FD1"/>
    <w:rsid w:val="007E35E4"/>
    <w:rsid w:val="007E37E1"/>
    <w:rsid w:val="007E5592"/>
    <w:rsid w:val="007E7178"/>
    <w:rsid w:val="007E7268"/>
    <w:rsid w:val="007E7871"/>
    <w:rsid w:val="007F06BE"/>
    <w:rsid w:val="007F1CF8"/>
    <w:rsid w:val="007F4384"/>
    <w:rsid w:val="007F4F70"/>
    <w:rsid w:val="007F5DCA"/>
    <w:rsid w:val="007F78A2"/>
    <w:rsid w:val="007F7CE3"/>
    <w:rsid w:val="007F7D5E"/>
    <w:rsid w:val="008005C7"/>
    <w:rsid w:val="008014CE"/>
    <w:rsid w:val="008015C8"/>
    <w:rsid w:val="00802E79"/>
    <w:rsid w:val="008031C5"/>
    <w:rsid w:val="0080585D"/>
    <w:rsid w:val="008070AD"/>
    <w:rsid w:val="008113ED"/>
    <w:rsid w:val="00812DEF"/>
    <w:rsid w:val="008137AC"/>
    <w:rsid w:val="008142E9"/>
    <w:rsid w:val="00814E6C"/>
    <w:rsid w:val="008152B0"/>
    <w:rsid w:val="008153B2"/>
    <w:rsid w:val="008203A0"/>
    <w:rsid w:val="00823BE0"/>
    <w:rsid w:val="00825000"/>
    <w:rsid w:val="00825A6D"/>
    <w:rsid w:val="00826832"/>
    <w:rsid w:val="008277A9"/>
    <w:rsid w:val="00830B5E"/>
    <w:rsid w:val="00830F31"/>
    <w:rsid w:val="00831BE1"/>
    <w:rsid w:val="00832CB8"/>
    <w:rsid w:val="00833498"/>
    <w:rsid w:val="00833966"/>
    <w:rsid w:val="00834605"/>
    <w:rsid w:val="00834967"/>
    <w:rsid w:val="00834AEE"/>
    <w:rsid w:val="0083653C"/>
    <w:rsid w:val="00836EB3"/>
    <w:rsid w:val="00840ACE"/>
    <w:rsid w:val="00841471"/>
    <w:rsid w:val="0084227C"/>
    <w:rsid w:val="0084381C"/>
    <w:rsid w:val="008438B1"/>
    <w:rsid w:val="008442DE"/>
    <w:rsid w:val="00844909"/>
    <w:rsid w:val="00844DC0"/>
    <w:rsid w:val="00844E35"/>
    <w:rsid w:val="0084514E"/>
    <w:rsid w:val="00845664"/>
    <w:rsid w:val="00845ED9"/>
    <w:rsid w:val="00846300"/>
    <w:rsid w:val="00847A0A"/>
    <w:rsid w:val="00852763"/>
    <w:rsid w:val="0085276E"/>
    <w:rsid w:val="008529BE"/>
    <w:rsid w:val="00854057"/>
    <w:rsid w:val="008557A7"/>
    <w:rsid w:val="00855951"/>
    <w:rsid w:val="00856DC5"/>
    <w:rsid w:val="00856FC4"/>
    <w:rsid w:val="0085721B"/>
    <w:rsid w:val="0085758F"/>
    <w:rsid w:val="0086310C"/>
    <w:rsid w:val="0086321B"/>
    <w:rsid w:val="008636CF"/>
    <w:rsid w:val="00863D69"/>
    <w:rsid w:val="00864F50"/>
    <w:rsid w:val="008661ED"/>
    <w:rsid w:val="008669A1"/>
    <w:rsid w:val="008709A5"/>
    <w:rsid w:val="00871847"/>
    <w:rsid w:val="00871CB1"/>
    <w:rsid w:val="00872772"/>
    <w:rsid w:val="00872C3A"/>
    <w:rsid w:val="00872CC7"/>
    <w:rsid w:val="00873468"/>
    <w:rsid w:val="00874ADC"/>
    <w:rsid w:val="00874D84"/>
    <w:rsid w:val="00874F83"/>
    <w:rsid w:val="00875072"/>
    <w:rsid w:val="00875A5E"/>
    <w:rsid w:val="00875BB8"/>
    <w:rsid w:val="00876DF5"/>
    <w:rsid w:val="00880C6A"/>
    <w:rsid w:val="008813E4"/>
    <w:rsid w:val="008824D4"/>
    <w:rsid w:val="008832FC"/>
    <w:rsid w:val="008843FE"/>
    <w:rsid w:val="008847A7"/>
    <w:rsid w:val="00884A5D"/>
    <w:rsid w:val="00885605"/>
    <w:rsid w:val="00886940"/>
    <w:rsid w:val="0088783D"/>
    <w:rsid w:val="00887E92"/>
    <w:rsid w:val="00890741"/>
    <w:rsid w:val="008929EE"/>
    <w:rsid w:val="00893C6C"/>
    <w:rsid w:val="008940D4"/>
    <w:rsid w:val="0089483F"/>
    <w:rsid w:val="00896F45"/>
    <w:rsid w:val="00897621"/>
    <w:rsid w:val="008A01BF"/>
    <w:rsid w:val="008A101D"/>
    <w:rsid w:val="008A31DF"/>
    <w:rsid w:val="008A31FE"/>
    <w:rsid w:val="008A36F5"/>
    <w:rsid w:val="008A3855"/>
    <w:rsid w:val="008A4DB7"/>
    <w:rsid w:val="008A59A9"/>
    <w:rsid w:val="008A6F79"/>
    <w:rsid w:val="008A7D64"/>
    <w:rsid w:val="008B029B"/>
    <w:rsid w:val="008B23DF"/>
    <w:rsid w:val="008B4A93"/>
    <w:rsid w:val="008B7354"/>
    <w:rsid w:val="008C136A"/>
    <w:rsid w:val="008C1571"/>
    <w:rsid w:val="008C16C7"/>
    <w:rsid w:val="008C1CEC"/>
    <w:rsid w:val="008C1DDC"/>
    <w:rsid w:val="008C382D"/>
    <w:rsid w:val="008C41D5"/>
    <w:rsid w:val="008C4B15"/>
    <w:rsid w:val="008C5176"/>
    <w:rsid w:val="008C7736"/>
    <w:rsid w:val="008C78C6"/>
    <w:rsid w:val="008C7E15"/>
    <w:rsid w:val="008C7E7B"/>
    <w:rsid w:val="008D083D"/>
    <w:rsid w:val="008D0854"/>
    <w:rsid w:val="008D1090"/>
    <w:rsid w:val="008D189B"/>
    <w:rsid w:val="008D245C"/>
    <w:rsid w:val="008D2CA5"/>
    <w:rsid w:val="008D3904"/>
    <w:rsid w:val="008D5ABB"/>
    <w:rsid w:val="008D5F5B"/>
    <w:rsid w:val="008D79FD"/>
    <w:rsid w:val="008D7D2E"/>
    <w:rsid w:val="008E0325"/>
    <w:rsid w:val="008E0838"/>
    <w:rsid w:val="008E0CD7"/>
    <w:rsid w:val="008E19C8"/>
    <w:rsid w:val="008E1FF5"/>
    <w:rsid w:val="008E27F3"/>
    <w:rsid w:val="008E3212"/>
    <w:rsid w:val="008E415B"/>
    <w:rsid w:val="008E4938"/>
    <w:rsid w:val="008E4F58"/>
    <w:rsid w:val="008E5669"/>
    <w:rsid w:val="008E599E"/>
    <w:rsid w:val="008E6077"/>
    <w:rsid w:val="008E636E"/>
    <w:rsid w:val="008E692A"/>
    <w:rsid w:val="008E6A3B"/>
    <w:rsid w:val="008E79C2"/>
    <w:rsid w:val="008F0C76"/>
    <w:rsid w:val="008F1402"/>
    <w:rsid w:val="008F2862"/>
    <w:rsid w:val="008F296F"/>
    <w:rsid w:val="008F2A31"/>
    <w:rsid w:val="008F3E69"/>
    <w:rsid w:val="008F4292"/>
    <w:rsid w:val="008F467C"/>
    <w:rsid w:val="008F4D23"/>
    <w:rsid w:val="008F5128"/>
    <w:rsid w:val="008F59AE"/>
    <w:rsid w:val="008F70C8"/>
    <w:rsid w:val="008F74D7"/>
    <w:rsid w:val="008F786A"/>
    <w:rsid w:val="009016EC"/>
    <w:rsid w:val="009029B0"/>
    <w:rsid w:val="009032DD"/>
    <w:rsid w:val="009050F8"/>
    <w:rsid w:val="00905113"/>
    <w:rsid w:val="009072F7"/>
    <w:rsid w:val="0090779D"/>
    <w:rsid w:val="0091579C"/>
    <w:rsid w:val="009157C2"/>
    <w:rsid w:val="00915F0C"/>
    <w:rsid w:val="0091659E"/>
    <w:rsid w:val="009166AE"/>
    <w:rsid w:val="0091760F"/>
    <w:rsid w:val="00917745"/>
    <w:rsid w:val="00917FD8"/>
    <w:rsid w:val="00920CB2"/>
    <w:rsid w:val="00920D1A"/>
    <w:rsid w:val="009218F0"/>
    <w:rsid w:val="00921F57"/>
    <w:rsid w:val="009223E3"/>
    <w:rsid w:val="0092318B"/>
    <w:rsid w:val="009238AC"/>
    <w:rsid w:val="009244B7"/>
    <w:rsid w:val="00924611"/>
    <w:rsid w:val="0092495A"/>
    <w:rsid w:val="00925D08"/>
    <w:rsid w:val="00926B1E"/>
    <w:rsid w:val="00927A8E"/>
    <w:rsid w:val="009304DE"/>
    <w:rsid w:val="00930AF4"/>
    <w:rsid w:val="00931918"/>
    <w:rsid w:val="00931DE0"/>
    <w:rsid w:val="00932E1D"/>
    <w:rsid w:val="00932E80"/>
    <w:rsid w:val="00934EB5"/>
    <w:rsid w:val="009356FF"/>
    <w:rsid w:val="00935D3A"/>
    <w:rsid w:val="0093619C"/>
    <w:rsid w:val="00936330"/>
    <w:rsid w:val="00936CC3"/>
    <w:rsid w:val="00940EE0"/>
    <w:rsid w:val="009445F1"/>
    <w:rsid w:val="00944ABC"/>
    <w:rsid w:val="0094581A"/>
    <w:rsid w:val="009461D9"/>
    <w:rsid w:val="009467AE"/>
    <w:rsid w:val="00946F00"/>
    <w:rsid w:val="00947318"/>
    <w:rsid w:val="00951905"/>
    <w:rsid w:val="0095296C"/>
    <w:rsid w:val="0095629C"/>
    <w:rsid w:val="00956D32"/>
    <w:rsid w:val="00956EF1"/>
    <w:rsid w:val="0095756D"/>
    <w:rsid w:val="009606AF"/>
    <w:rsid w:val="00961284"/>
    <w:rsid w:val="00962883"/>
    <w:rsid w:val="0096367B"/>
    <w:rsid w:val="009638A6"/>
    <w:rsid w:val="00963A8B"/>
    <w:rsid w:val="00965DC2"/>
    <w:rsid w:val="00965E58"/>
    <w:rsid w:val="00966E51"/>
    <w:rsid w:val="00967411"/>
    <w:rsid w:val="0096768F"/>
    <w:rsid w:val="009679FA"/>
    <w:rsid w:val="00970602"/>
    <w:rsid w:val="00971122"/>
    <w:rsid w:val="00971607"/>
    <w:rsid w:val="009720EE"/>
    <w:rsid w:val="009730F2"/>
    <w:rsid w:val="00974060"/>
    <w:rsid w:val="009745D9"/>
    <w:rsid w:val="009755AB"/>
    <w:rsid w:val="00975D63"/>
    <w:rsid w:val="00976750"/>
    <w:rsid w:val="00977069"/>
    <w:rsid w:val="00982DF1"/>
    <w:rsid w:val="0098307E"/>
    <w:rsid w:val="0098351B"/>
    <w:rsid w:val="00983FE6"/>
    <w:rsid w:val="00984292"/>
    <w:rsid w:val="0098661E"/>
    <w:rsid w:val="00991660"/>
    <w:rsid w:val="0099253A"/>
    <w:rsid w:val="00992729"/>
    <w:rsid w:val="0099621A"/>
    <w:rsid w:val="00996812"/>
    <w:rsid w:val="009969C5"/>
    <w:rsid w:val="009A2FA7"/>
    <w:rsid w:val="009A4075"/>
    <w:rsid w:val="009A4AA9"/>
    <w:rsid w:val="009A57EF"/>
    <w:rsid w:val="009A6145"/>
    <w:rsid w:val="009A634D"/>
    <w:rsid w:val="009A647D"/>
    <w:rsid w:val="009A6FF7"/>
    <w:rsid w:val="009A73D9"/>
    <w:rsid w:val="009B0CD6"/>
    <w:rsid w:val="009B1608"/>
    <w:rsid w:val="009B256E"/>
    <w:rsid w:val="009B3111"/>
    <w:rsid w:val="009B46C1"/>
    <w:rsid w:val="009B4DF6"/>
    <w:rsid w:val="009B5CD0"/>
    <w:rsid w:val="009B6064"/>
    <w:rsid w:val="009B7519"/>
    <w:rsid w:val="009C3782"/>
    <w:rsid w:val="009C4FFF"/>
    <w:rsid w:val="009C5F81"/>
    <w:rsid w:val="009C6670"/>
    <w:rsid w:val="009C6777"/>
    <w:rsid w:val="009C6980"/>
    <w:rsid w:val="009C6C01"/>
    <w:rsid w:val="009C7BB6"/>
    <w:rsid w:val="009D019A"/>
    <w:rsid w:val="009D13D3"/>
    <w:rsid w:val="009D1F9D"/>
    <w:rsid w:val="009D48D7"/>
    <w:rsid w:val="009D4A31"/>
    <w:rsid w:val="009D5012"/>
    <w:rsid w:val="009D6B65"/>
    <w:rsid w:val="009D6F88"/>
    <w:rsid w:val="009D763E"/>
    <w:rsid w:val="009D7F88"/>
    <w:rsid w:val="009E1A4C"/>
    <w:rsid w:val="009E3E15"/>
    <w:rsid w:val="009E6021"/>
    <w:rsid w:val="009E6E6D"/>
    <w:rsid w:val="009E7F7A"/>
    <w:rsid w:val="009F0437"/>
    <w:rsid w:val="009F1D83"/>
    <w:rsid w:val="009F3372"/>
    <w:rsid w:val="009F3A01"/>
    <w:rsid w:val="009F3B0B"/>
    <w:rsid w:val="009F4352"/>
    <w:rsid w:val="009F442B"/>
    <w:rsid w:val="009F4BDA"/>
    <w:rsid w:val="009F5BA3"/>
    <w:rsid w:val="009F5C55"/>
    <w:rsid w:val="009F6C20"/>
    <w:rsid w:val="00A00E1D"/>
    <w:rsid w:val="00A0184A"/>
    <w:rsid w:val="00A01E90"/>
    <w:rsid w:val="00A0357C"/>
    <w:rsid w:val="00A036BD"/>
    <w:rsid w:val="00A03DA8"/>
    <w:rsid w:val="00A03FE2"/>
    <w:rsid w:val="00A04B9C"/>
    <w:rsid w:val="00A04FA0"/>
    <w:rsid w:val="00A05375"/>
    <w:rsid w:val="00A06BAB"/>
    <w:rsid w:val="00A10919"/>
    <w:rsid w:val="00A125FF"/>
    <w:rsid w:val="00A12BDA"/>
    <w:rsid w:val="00A1359E"/>
    <w:rsid w:val="00A13917"/>
    <w:rsid w:val="00A1489E"/>
    <w:rsid w:val="00A148DC"/>
    <w:rsid w:val="00A15998"/>
    <w:rsid w:val="00A16A09"/>
    <w:rsid w:val="00A17B91"/>
    <w:rsid w:val="00A2026D"/>
    <w:rsid w:val="00A21A16"/>
    <w:rsid w:val="00A22CE5"/>
    <w:rsid w:val="00A23CDB"/>
    <w:rsid w:val="00A2402C"/>
    <w:rsid w:val="00A24458"/>
    <w:rsid w:val="00A24DEA"/>
    <w:rsid w:val="00A24EC3"/>
    <w:rsid w:val="00A2582C"/>
    <w:rsid w:val="00A30005"/>
    <w:rsid w:val="00A30AA7"/>
    <w:rsid w:val="00A31646"/>
    <w:rsid w:val="00A325E6"/>
    <w:rsid w:val="00A3377C"/>
    <w:rsid w:val="00A34ECA"/>
    <w:rsid w:val="00A353F5"/>
    <w:rsid w:val="00A37EFB"/>
    <w:rsid w:val="00A40007"/>
    <w:rsid w:val="00A400ED"/>
    <w:rsid w:val="00A40492"/>
    <w:rsid w:val="00A4098A"/>
    <w:rsid w:val="00A4272B"/>
    <w:rsid w:val="00A43A26"/>
    <w:rsid w:val="00A4548B"/>
    <w:rsid w:val="00A45D07"/>
    <w:rsid w:val="00A45E2E"/>
    <w:rsid w:val="00A5011A"/>
    <w:rsid w:val="00A50564"/>
    <w:rsid w:val="00A5088C"/>
    <w:rsid w:val="00A51F17"/>
    <w:rsid w:val="00A520ED"/>
    <w:rsid w:val="00A528D8"/>
    <w:rsid w:val="00A5345A"/>
    <w:rsid w:val="00A5416E"/>
    <w:rsid w:val="00A54E57"/>
    <w:rsid w:val="00A559AF"/>
    <w:rsid w:val="00A5616B"/>
    <w:rsid w:val="00A56A0D"/>
    <w:rsid w:val="00A57BEE"/>
    <w:rsid w:val="00A60F57"/>
    <w:rsid w:val="00A637FC"/>
    <w:rsid w:val="00A641FC"/>
    <w:rsid w:val="00A64964"/>
    <w:rsid w:val="00A66F92"/>
    <w:rsid w:val="00A70AFD"/>
    <w:rsid w:val="00A72600"/>
    <w:rsid w:val="00A74CC7"/>
    <w:rsid w:val="00A74DBF"/>
    <w:rsid w:val="00A75100"/>
    <w:rsid w:val="00A779D9"/>
    <w:rsid w:val="00A77C03"/>
    <w:rsid w:val="00A77CE1"/>
    <w:rsid w:val="00A81432"/>
    <w:rsid w:val="00A815BE"/>
    <w:rsid w:val="00A82771"/>
    <w:rsid w:val="00A8284E"/>
    <w:rsid w:val="00A82D4E"/>
    <w:rsid w:val="00A8401A"/>
    <w:rsid w:val="00A85935"/>
    <w:rsid w:val="00A87196"/>
    <w:rsid w:val="00A90062"/>
    <w:rsid w:val="00A90072"/>
    <w:rsid w:val="00A91B33"/>
    <w:rsid w:val="00A92954"/>
    <w:rsid w:val="00A94C36"/>
    <w:rsid w:val="00A96F3B"/>
    <w:rsid w:val="00A97733"/>
    <w:rsid w:val="00AA0157"/>
    <w:rsid w:val="00AA0C32"/>
    <w:rsid w:val="00AA0C74"/>
    <w:rsid w:val="00AA200A"/>
    <w:rsid w:val="00AA2C41"/>
    <w:rsid w:val="00AA4722"/>
    <w:rsid w:val="00AA4A9C"/>
    <w:rsid w:val="00AA4D92"/>
    <w:rsid w:val="00AA4DE5"/>
    <w:rsid w:val="00AA5089"/>
    <w:rsid w:val="00AA56DB"/>
    <w:rsid w:val="00AA608A"/>
    <w:rsid w:val="00AA6286"/>
    <w:rsid w:val="00AA7387"/>
    <w:rsid w:val="00AA7CD6"/>
    <w:rsid w:val="00AB0118"/>
    <w:rsid w:val="00AB0880"/>
    <w:rsid w:val="00AB0D02"/>
    <w:rsid w:val="00AB137E"/>
    <w:rsid w:val="00AB1675"/>
    <w:rsid w:val="00AB173D"/>
    <w:rsid w:val="00AB1850"/>
    <w:rsid w:val="00AB2FFA"/>
    <w:rsid w:val="00AB39DB"/>
    <w:rsid w:val="00AB461F"/>
    <w:rsid w:val="00AB466C"/>
    <w:rsid w:val="00AB539E"/>
    <w:rsid w:val="00AB6058"/>
    <w:rsid w:val="00AB7CE0"/>
    <w:rsid w:val="00AC02D2"/>
    <w:rsid w:val="00AC0A29"/>
    <w:rsid w:val="00AC20A3"/>
    <w:rsid w:val="00AC21FB"/>
    <w:rsid w:val="00AC26F1"/>
    <w:rsid w:val="00AC2A04"/>
    <w:rsid w:val="00AC5877"/>
    <w:rsid w:val="00AD1D4F"/>
    <w:rsid w:val="00AD22B0"/>
    <w:rsid w:val="00AD2CE4"/>
    <w:rsid w:val="00AD3904"/>
    <w:rsid w:val="00AD45C9"/>
    <w:rsid w:val="00AD46F1"/>
    <w:rsid w:val="00AD5DFC"/>
    <w:rsid w:val="00AD669A"/>
    <w:rsid w:val="00AD6848"/>
    <w:rsid w:val="00AD71C9"/>
    <w:rsid w:val="00AD7405"/>
    <w:rsid w:val="00AE0511"/>
    <w:rsid w:val="00AE15B4"/>
    <w:rsid w:val="00AE2562"/>
    <w:rsid w:val="00AE3FCF"/>
    <w:rsid w:val="00AE482B"/>
    <w:rsid w:val="00AE547C"/>
    <w:rsid w:val="00AE54EF"/>
    <w:rsid w:val="00AE550C"/>
    <w:rsid w:val="00AE689C"/>
    <w:rsid w:val="00AF0688"/>
    <w:rsid w:val="00AF081D"/>
    <w:rsid w:val="00AF1A6A"/>
    <w:rsid w:val="00AF3943"/>
    <w:rsid w:val="00AF4104"/>
    <w:rsid w:val="00AF5567"/>
    <w:rsid w:val="00B0028F"/>
    <w:rsid w:val="00B0057A"/>
    <w:rsid w:val="00B00A0A"/>
    <w:rsid w:val="00B0199E"/>
    <w:rsid w:val="00B027C3"/>
    <w:rsid w:val="00B03135"/>
    <w:rsid w:val="00B034F3"/>
    <w:rsid w:val="00B0455D"/>
    <w:rsid w:val="00B04E7A"/>
    <w:rsid w:val="00B060EA"/>
    <w:rsid w:val="00B0679C"/>
    <w:rsid w:val="00B0772A"/>
    <w:rsid w:val="00B078CD"/>
    <w:rsid w:val="00B1047A"/>
    <w:rsid w:val="00B11D7F"/>
    <w:rsid w:val="00B1239B"/>
    <w:rsid w:val="00B124DC"/>
    <w:rsid w:val="00B131BB"/>
    <w:rsid w:val="00B132B1"/>
    <w:rsid w:val="00B142E7"/>
    <w:rsid w:val="00B164AE"/>
    <w:rsid w:val="00B16512"/>
    <w:rsid w:val="00B17277"/>
    <w:rsid w:val="00B17877"/>
    <w:rsid w:val="00B17BDC"/>
    <w:rsid w:val="00B202BA"/>
    <w:rsid w:val="00B20815"/>
    <w:rsid w:val="00B20A45"/>
    <w:rsid w:val="00B2184B"/>
    <w:rsid w:val="00B2200B"/>
    <w:rsid w:val="00B22B04"/>
    <w:rsid w:val="00B230BB"/>
    <w:rsid w:val="00B24F3B"/>
    <w:rsid w:val="00B254B3"/>
    <w:rsid w:val="00B262A2"/>
    <w:rsid w:val="00B2663F"/>
    <w:rsid w:val="00B27A66"/>
    <w:rsid w:val="00B27AC1"/>
    <w:rsid w:val="00B27E98"/>
    <w:rsid w:val="00B31C5E"/>
    <w:rsid w:val="00B328E8"/>
    <w:rsid w:val="00B33E54"/>
    <w:rsid w:val="00B34C03"/>
    <w:rsid w:val="00B353A2"/>
    <w:rsid w:val="00B354A9"/>
    <w:rsid w:val="00B37011"/>
    <w:rsid w:val="00B37AF2"/>
    <w:rsid w:val="00B37F2B"/>
    <w:rsid w:val="00B41DB5"/>
    <w:rsid w:val="00B42593"/>
    <w:rsid w:val="00B42C75"/>
    <w:rsid w:val="00B4363C"/>
    <w:rsid w:val="00B43677"/>
    <w:rsid w:val="00B44096"/>
    <w:rsid w:val="00B44BDE"/>
    <w:rsid w:val="00B465AE"/>
    <w:rsid w:val="00B50856"/>
    <w:rsid w:val="00B50DB9"/>
    <w:rsid w:val="00B50E75"/>
    <w:rsid w:val="00B510B3"/>
    <w:rsid w:val="00B510DC"/>
    <w:rsid w:val="00B51761"/>
    <w:rsid w:val="00B51B39"/>
    <w:rsid w:val="00B54135"/>
    <w:rsid w:val="00B54B60"/>
    <w:rsid w:val="00B55829"/>
    <w:rsid w:val="00B560F8"/>
    <w:rsid w:val="00B56850"/>
    <w:rsid w:val="00B5712B"/>
    <w:rsid w:val="00B57511"/>
    <w:rsid w:val="00B60080"/>
    <w:rsid w:val="00B60421"/>
    <w:rsid w:val="00B60735"/>
    <w:rsid w:val="00B62395"/>
    <w:rsid w:val="00B628A8"/>
    <w:rsid w:val="00B62D07"/>
    <w:rsid w:val="00B6622F"/>
    <w:rsid w:val="00B674A0"/>
    <w:rsid w:val="00B67809"/>
    <w:rsid w:val="00B701AA"/>
    <w:rsid w:val="00B7029D"/>
    <w:rsid w:val="00B721AA"/>
    <w:rsid w:val="00B72694"/>
    <w:rsid w:val="00B73682"/>
    <w:rsid w:val="00B74420"/>
    <w:rsid w:val="00B764A0"/>
    <w:rsid w:val="00B7664A"/>
    <w:rsid w:val="00B76B74"/>
    <w:rsid w:val="00B80CE5"/>
    <w:rsid w:val="00B815EA"/>
    <w:rsid w:val="00B8250E"/>
    <w:rsid w:val="00B82CF4"/>
    <w:rsid w:val="00B84375"/>
    <w:rsid w:val="00B84D8D"/>
    <w:rsid w:val="00B855C1"/>
    <w:rsid w:val="00B86491"/>
    <w:rsid w:val="00B86D30"/>
    <w:rsid w:val="00B86D8E"/>
    <w:rsid w:val="00B86F1D"/>
    <w:rsid w:val="00B87D43"/>
    <w:rsid w:val="00B90172"/>
    <w:rsid w:val="00B909B9"/>
    <w:rsid w:val="00B939E6"/>
    <w:rsid w:val="00B9424A"/>
    <w:rsid w:val="00B942D4"/>
    <w:rsid w:val="00B9754A"/>
    <w:rsid w:val="00B97CCE"/>
    <w:rsid w:val="00BA0006"/>
    <w:rsid w:val="00BA004D"/>
    <w:rsid w:val="00BA11D3"/>
    <w:rsid w:val="00BA19ED"/>
    <w:rsid w:val="00BA1F58"/>
    <w:rsid w:val="00BA3E04"/>
    <w:rsid w:val="00BA582B"/>
    <w:rsid w:val="00BA6773"/>
    <w:rsid w:val="00BB0933"/>
    <w:rsid w:val="00BB1266"/>
    <w:rsid w:val="00BB1F1D"/>
    <w:rsid w:val="00BB1F8C"/>
    <w:rsid w:val="00BB201A"/>
    <w:rsid w:val="00BB32E3"/>
    <w:rsid w:val="00BB4798"/>
    <w:rsid w:val="00BB4E12"/>
    <w:rsid w:val="00BB57E5"/>
    <w:rsid w:val="00BB59C2"/>
    <w:rsid w:val="00BB766F"/>
    <w:rsid w:val="00BB7C92"/>
    <w:rsid w:val="00BC2995"/>
    <w:rsid w:val="00BC301A"/>
    <w:rsid w:val="00BC3A4E"/>
    <w:rsid w:val="00BC4B38"/>
    <w:rsid w:val="00BC4F2F"/>
    <w:rsid w:val="00BC4F39"/>
    <w:rsid w:val="00BC7E2C"/>
    <w:rsid w:val="00BD0500"/>
    <w:rsid w:val="00BD0821"/>
    <w:rsid w:val="00BD1805"/>
    <w:rsid w:val="00BD1983"/>
    <w:rsid w:val="00BD19E8"/>
    <w:rsid w:val="00BD1AD4"/>
    <w:rsid w:val="00BD2436"/>
    <w:rsid w:val="00BD2E4E"/>
    <w:rsid w:val="00BD35D9"/>
    <w:rsid w:val="00BD3743"/>
    <w:rsid w:val="00BD5984"/>
    <w:rsid w:val="00BD5A59"/>
    <w:rsid w:val="00BD6D41"/>
    <w:rsid w:val="00BD6DC3"/>
    <w:rsid w:val="00BE0B4C"/>
    <w:rsid w:val="00BE0B72"/>
    <w:rsid w:val="00BE293C"/>
    <w:rsid w:val="00BE2EF6"/>
    <w:rsid w:val="00BE2FB2"/>
    <w:rsid w:val="00BE41CD"/>
    <w:rsid w:val="00BE505B"/>
    <w:rsid w:val="00BE6AFB"/>
    <w:rsid w:val="00BE6D73"/>
    <w:rsid w:val="00BE79F7"/>
    <w:rsid w:val="00BE7AC9"/>
    <w:rsid w:val="00BF025D"/>
    <w:rsid w:val="00BF05C2"/>
    <w:rsid w:val="00BF2A41"/>
    <w:rsid w:val="00BF34F6"/>
    <w:rsid w:val="00BF490B"/>
    <w:rsid w:val="00BF5008"/>
    <w:rsid w:val="00BF5C00"/>
    <w:rsid w:val="00BF5E3F"/>
    <w:rsid w:val="00C00700"/>
    <w:rsid w:val="00C00E35"/>
    <w:rsid w:val="00C01C38"/>
    <w:rsid w:val="00C02D48"/>
    <w:rsid w:val="00C0557D"/>
    <w:rsid w:val="00C0585E"/>
    <w:rsid w:val="00C05F77"/>
    <w:rsid w:val="00C06553"/>
    <w:rsid w:val="00C10861"/>
    <w:rsid w:val="00C115E0"/>
    <w:rsid w:val="00C1180C"/>
    <w:rsid w:val="00C143DB"/>
    <w:rsid w:val="00C162B0"/>
    <w:rsid w:val="00C16851"/>
    <w:rsid w:val="00C2107B"/>
    <w:rsid w:val="00C22C94"/>
    <w:rsid w:val="00C260C2"/>
    <w:rsid w:val="00C27E0F"/>
    <w:rsid w:val="00C30DBE"/>
    <w:rsid w:val="00C30FC8"/>
    <w:rsid w:val="00C31827"/>
    <w:rsid w:val="00C31CAB"/>
    <w:rsid w:val="00C31E04"/>
    <w:rsid w:val="00C31ED7"/>
    <w:rsid w:val="00C32065"/>
    <w:rsid w:val="00C322B3"/>
    <w:rsid w:val="00C33609"/>
    <w:rsid w:val="00C34363"/>
    <w:rsid w:val="00C35967"/>
    <w:rsid w:val="00C36DB1"/>
    <w:rsid w:val="00C373DE"/>
    <w:rsid w:val="00C374C5"/>
    <w:rsid w:val="00C37AB6"/>
    <w:rsid w:val="00C403D2"/>
    <w:rsid w:val="00C4047B"/>
    <w:rsid w:val="00C40D56"/>
    <w:rsid w:val="00C4102C"/>
    <w:rsid w:val="00C42414"/>
    <w:rsid w:val="00C44323"/>
    <w:rsid w:val="00C443D4"/>
    <w:rsid w:val="00C45065"/>
    <w:rsid w:val="00C452F4"/>
    <w:rsid w:val="00C505C5"/>
    <w:rsid w:val="00C5094B"/>
    <w:rsid w:val="00C51158"/>
    <w:rsid w:val="00C51844"/>
    <w:rsid w:val="00C518C7"/>
    <w:rsid w:val="00C51944"/>
    <w:rsid w:val="00C51CA0"/>
    <w:rsid w:val="00C54274"/>
    <w:rsid w:val="00C55493"/>
    <w:rsid w:val="00C55C9E"/>
    <w:rsid w:val="00C57BD2"/>
    <w:rsid w:val="00C57CCC"/>
    <w:rsid w:val="00C6007E"/>
    <w:rsid w:val="00C615CC"/>
    <w:rsid w:val="00C62010"/>
    <w:rsid w:val="00C63D86"/>
    <w:rsid w:val="00C657CE"/>
    <w:rsid w:val="00C65CEC"/>
    <w:rsid w:val="00C7020A"/>
    <w:rsid w:val="00C70841"/>
    <w:rsid w:val="00C70886"/>
    <w:rsid w:val="00C7328E"/>
    <w:rsid w:val="00C76214"/>
    <w:rsid w:val="00C80BB5"/>
    <w:rsid w:val="00C80CDF"/>
    <w:rsid w:val="00C845D1"/>
    <w:rsid w:val="00C87D5B"/>
    <w:rsid w:val="00C90E46"/>
    <w:rsid w:val="00C91670"/>
    <w:rsid w:val="00C91790"/>
    <w:rsid w:val="00C921D8"/>
    <w:rsid w:val="00C92A7F"/>
    <w:rsid w:val="00C93429"/>
    <w:rsid w:val="00C93BE1"/>
    <w:rsid w:val="00C94F77"/>
    <w:rsid w:val="00C9763B"/>
    <w:rsid w:val="00C97F96"/>
    <w:rsid w:val="00CA0017"/>
    <w:rsid w:val="00CA0278"/>
    <w:rsid w:val="00CA0B7A"/>
    <w:rsid w:val="00CA32E5"/>
    <w:rsid w:val="00CA330E"/>
    <w:rsid w:val="00CA4176"/>
    <w:rsid w:val="00CA50F6"/>
    <w:rsid w:val="00CA6BAC"/>
    <w:rsid w:val="00CB0016"/>
    <w:rsid w:val="00CB0068"/>
    <w:rsid w:val="00CB0FF7"/>
    <w:rsid w:val="00CB1B70"/>
    <w:rsid w:val="00CB1FD6"/>
    <w:rsid w:val="00CB3FDC"/>
    <w:rsid w:val="00CB5235"/>
    <w:rsid w:val="00CB569B"/>
    <w:rsid w:val="00CB5B32"/>
    <w:rsid w:val="00CB6EDB"/>
    <w:rsid w:val="00CB7E94"/>
    <w:rsid w:val="00CC075B"/>
    <w:rsid w:val="00CC0A6E"/>
    <w:rsid w:val="00CC0DA9"/>
    <w:rsid w:val="00CC14D6"/>
    <w:rsid w:val="00CC154C"/>
    <w:rsid w:val="00CC1680"/>
    <w:rsid w:val="00CC2414"/>
    <w:rsid w:val="00CC456A"/>
    <w:rsid w:val="00CC58EB"/>
    <w:rsid w:val="00CC7326"/>
    <w:rsid w:val="00CD078D"/>
    <w:rsid w:val="00CD0BFB"/>
    <w:rsid w:val="00CD158A"/>
    <w:rsid w:val="00CD2AB5"/>
    <w:rsid w:val="00CD3064"/>
    <w:rsid w:val="00CD319F"/>
    <w:rsid w:val="00CD6579"/>
    <w:rsid w:val="00CD6766"/>
    <w:rsid w:val="00CD67D4"/>
    <w:rsid w:val="00CE0362"/>
    <w:rsid w:val="00CE0566"/>
    <w:rsid w:val="00CE0F86"/>
    <w:rsid w:val="00CE1F51"/>
    <w:rsid w:val="00CE2164"/>
    <w:rsid w:val="00CE39F1"/>
    <w:rsid w:val="00CE42AC"/>
    <w:rsid w:val="00CE4883"/>
    <w:rsid w:val="00CE5F7A"/>
    <w:rsid w:val="00CF0569"/>
    <w:rsid w:val="00CF087F"/>
    <w:rsid w:val="00CF0ED0"/>
    <w:rsid w:val="00CF2B0B"/>
    <w:rsid w:val="00CF2D78"/>
    <w:rsid w:val="00CF327D"/>
    <w:rsid w:val="00CF46D3"/>
    <w:rsid w:val="00CF48D7"/>
    <w:rsid w:val="00CF4D4B"/>
    <w:rsid w:val="00CF55DB"/>
    <w:rsid w:val="00CF6B97"/>
    <w:rsid w:val="00CF7ED9"/>
    <w:rsid w:val="00D01B9B"/>
    <w:rsid w:val="00D03FAF"/>
    <w:rsid w:val="00D048D4"/>
    <w:rsid w:val="00D04D9B"/>
    <w:rsid w:val="00D0520A"/>
    <w:rsid w:val="00D05F7D"/>
    <w:rsid w:val="00D07D8C"/>
    <w:rsid w:val="00D10307"/>
    <w:rsid w:val="00D10E19"/>
    <w:rsid w:val="00D134D8"/>
    <w:rsid w:val="00D134F8"/>
    <w:rsid w:val="00D13BE4"/>
    <w:rsid w:val="00D143BB"/>
    <w:rsid w:val="00D1705D"/>
    <w:rsid w:val="00D1749D"/>
    <w:rsid w:val="00D17B2F"/>
    <w:rsid w:val="00D20302"/>
    <w:rsid w:val="00D21C4D"/>
    <w:rsid w:val="00D23518"/>
    <w:rsid w:val="00D250C2"/>
    <w:rsid w:val="00D255C8"/>
    <w:rsid w:val="00D25F29"/>
    <w:rsid w:val="00D2637E"/>
    <w:rsid w:val="00D27883"/>
    <w:rsid w:val="00D30680"/>
    <w:rsid w:val="00D31956"/>
    <w:rsid w:val="00D32175"/>
    <w:rsid w:val="00D323A8"/>
    <w:rsid w:val="00D3294E"/>
    <w:rsid w:val="00D35F7D"/>
    <w:rsid w:val="00D3627A"/>
    <w:rsid w:val="00D36DFC"/>
    <w:rsid w:val="00D37F78"/>
    <w:rsid w:val="00D407FF"/>
    <w:rsid w:val="00D41962"/>
    <w:rsid w:val="00D421C1"/>
    <w:rsid w:val="00D42F8D"/>
    <w:rsid w:val="00D43473"/>
    <w:rsid w:val="00D44215"/>
    <w:rsid w:val="00D4578A"/>
    <w:rsid w:val="00D47451"/>
    <w:rsid w:val="00D503DB"/>
    <w:rsid w:val="00D50927"/>
    <w:rsid w:val="00D5304E"/>
    <w:rsid w:val="00D545C9"/>
    <w:rsid w:val="00D55290"/>
    <w:rsid w:val="00D5601C"/>
    <w:rsid w:val="00D570A2"/>
    <w:rsid w:val="00D570A6"/>
    <w:rsid w:val="00D57FE0"/>
    <w:rsid w:val="00D600EB"/>
    <w:rsid w:val="00D6105A"/>
    <w:rsid w:val="00D62482"/>
    <w:rsid w:val="00D62780"/>
    <w:rsid w:val="00D62CFD"/>
    <w:rsid w:val="00D63BF8"/>
    <w:rsid w:val="00D65C7D"/>
    <w:rsid w:val="00D66371"/>
    <w:rsid w:val="00D66591"/>
    <w:rsid w:val="00D706B4"/>
    <w:rsid w:val="00D72AD4"/>
    <w:rsid w:val="00D733EF"/>
    <w:rsid w:val="00D73D04"/>
    <w:rsid w:val="00D742C4"/>
    <w:rsid w:val="00D7710F"/>
    <w:rsid w:val="00D80215"/>
    <w:rsid w:val="00D820F0"/>
    <w:rsid w:val="00D8321A"/>
    <w:rsid w:val="00D83A23"/>
    <w:rsid w:val="00D83B5C"/>
    <w:rsid w:val="00D84689"/>
    <w:rsid w:val="00D84EBC"/>
    <w:rsid w:val="00D8567D"/>
    <w:rsid w:val="00D85CE3"/>
    <w:rsid w:val="00D85D2A"/>
    <w:rsid w:val="00D86493"/>
    <w:rsid w:val="00D870D9"/>
    <w:rsid w:val="00D872CB"/>
    <w:rsid w:val="00D90F45"/>
    <w:rsid w:val="00D92181"/>
    <w:rsid w:val="00D92A4D"/>
    <w:rsid w:val="00D92BA5"/>
    <w:rsid w:val="00D930D1"/>
    <w:rsid w:val="00D93C7A"/>
    <w:rsid w:val="00D93E95"/>
    <w:rsid w:val="00D96D94"/>
    <w:rsid w:val="00D96DD8"/>
    <w:rsid w:val="00D96F96"/>
    <w:rsid w:val="00D97552"/>
    <w:rsid w:val="00D97E3C"/>
    <w:rsid w:val="00DA0BE8"/>
    <w:rsid w:val="00DA2B0A"/>
    <w:rsid w:val="00DA3CC6"/>
    <w:rsid w:val="00DA53BE"/>
    <w:rsid w:val="00DA5667"/>
    <w:rsid w:val="00DA58A6"/>
    <w:rsid w:val="00DA6A29"/>
    <w:rsid w:val="00DA704E"/>
    <w:rsid w:val="00DB0923"/>
    <w:rsid w:val="00DB11C2"/>
    <w:rsid w:val="00DB12E5"/>
    <w:rsid w:val="00DB160A"/>
    <w:rsid w:val="00DB4944"/>
    <w:rsid w:val="00DB573D"/>
    <w:rsid w:val="00DB6431"/>
    <w:rsid w:val="00DB71AB"/>
    <w:rsid w:val="00DC2737"/>
    <w:rsid w:val="00DC27A3"/>
    <w:rsid w:val="00DC2E38"/>
    <w:rsid w:val="00DC3325"/>
    <w:rsid w:val="00DC34EF"/>
    <w:rsid w:val="00DD06A2"/>
    <w:rsid w:val="00DD2FB6"/>
    <w:rsid w:val="00DD3024"/>
    <w:rsid w:val="00DD53D8"/>
    <w:rsid w:val="00DD5BBA"/>
    <w:rsid w:val="00DD7A6C"/>
    <w:rsid w:val="00DE308A"/>
    <w:rsid w:val="00DE3090"/>
    <w:rsid w:val="00DE32F1"/>
    <w:rsid w:val="00DE4999"/>
    <w:rsid w:val="00DE674B"/>
    <w:rsid w:val="00DF0667"/>
    <w:rsid w:val="00DF0A7F"/>
    <w:rsid w:val="00DF4B37"/>
    <w:rsid w:val="00DF5A47"/>
    <w:rsid w:val="00DF68D5"/>
    <w:rsid w:val="00DF7358"/>
    <w:rsid w:val="00DF790E"/>
    <w:rsid w:val="00E002F7"/>
    <w:rsid w:val="00E00F22"/>
    <w:rsid w:val="00E011D8"/>
    <w:rsid w:val="00E02039"/>
    <w:rsid w:val="00E037E4"/>
    <w:rsid w:val="00E03CF9"/>
    <w:rsid w:val="00E0492A"/>
    <w:rsid w:val="00E051BB"/>
    <w:rsid w:val="00E05B96"/>
    <w:rsid w:val="00E05C57"/>
    <w:rsid w:val="00E06199"/>
    <w:rsid w:val="00E06A7B"/>
    <w:rsid w:val="00E06C4E"/>
    <w:rsid w:val="00E06CB5"/>
    <w:rsid w:val="00E104F4"/>
    <w:rsid w:val="00E10AE4"/>
    <w:rsid w:val="00E11BA8"/>
    <w:rsid w:val="00E12C1E"/>
    <w:rsid w:val="00E141E9"/>
    <w:rsid w:val="00E143FC"/>
    <w:rsid w:val="00E17753"/>
    <w:rsid w:val="00E22750"/>
    <w:rsid w:val="00E23189"/>
    <w:rsid w:val="00E253EC"/>
    <w:rsid w:val="00E26A0B"/>
    <w:rsid w:val="00E26AE9"/>
    <w:rsid w:val="00E27E74"/>
    <w:rsid w:val="00E27F59"/>
    <w:rsid w:val="00E30774"/>
    <w:rsid w:val="00E314A8"/>
    <w:rsid w:val="00E3152D"/>
    <w:rsid w:val="00E3547C"/>
    <w:rsid w:val="00E37033"/>
    <w:rsid w:val="00E370D5"/>
    <w:rsid w:val="00E3738A"/>
    <w:rsid w:val="00E37EE4"/>
    <w:rsid w:val="00E42C33"/>
    <w:rsid w:val="00E43CE8"/>
    <w:rsid w:val="00E45E7A"/>
    <w:rsid w:val="00E468EC"/>
    <w:rsid w:val="00E50558"/>
    <w:rsid w:val="00E5346A"/>
    <w:rsid w:val="00E537D3"/>
    <w:rsid w:val="00E554C7"/>
    <w:rsid w:val="00E55915"/>
    <w:rsid w:val="00E56843"/>
    <w:rsid w:val="00E56BE3"/>
    <w:rsid w:val="00E570C1"/>
    <w:rsid w:val="00E604CF"/>
    <w:rsid w:val="00E61512"/>
    <w:rsid w:val="00E61CBC"/>
    <w:rsid w:val="00E61DFB"/>
    <w:rsid w:val="00E61F70"/>
    <w:rsid w:val="00E62B03"/>
    <w:rsid w:val="00E633ED"/>
    <w:rsid w:val="00E64272"/>
    <w:rsid w:val="00E663AA"/>
    <w:rsid w:val="00E667DC"/>
    <w:rsid w:val="00E679B6"/>
    <w:rsid w:val="00E70DCC"/>
    <w:rsid w:val="00E70FD3"/>
    <w:rsid w:val="00E73B1C"/>
    <w:rsid w:val="00E745CD"/>
    <w:rsid w:val="00E74F1E"/>
    <w:rsid w:val="00E74FA7"/>
    <w:rsid w:val="00E750C6"/>
    <w:rsid w:val="00E7563F"/>
    <w:rsid w:val="00E75CD9"/>
    <w:rsid w:val="00E763B0"/>
    <w:rsid w:val="00E76414"/>
    <w:rsid w:val="00E76A30"/>
    <w:rsid w:val="00E76DC9"/>
    <w:rsid w:val="00E776E2"/>
    <w:rsid w:val="00E77C50"/>
    <w:rsid w:val="00E80CC2"/>
    <w:rsid w:val="00E83176"/>
    <w:rsid w:val="00E83E84"/>
    <w:rsid w:val="00E83F67"/>
    <w:rsid w:val="00E847B6"/>
    <w:rsid w:val="00E84AA0"/>
    <w:rsid w:val="00E8609F"/>
    <w:rsid w:val="00E91DCC"/>
    <w:rsid w:val="00E9205E"/>
    <w:rsid w:val="00E920A3"/>
    <w:rsid w:val="00E9326A"/>
    <w:rsid w:val="00E94597"/>
    <w:rsid w:val="00E94732"/>
    <w:rsid w:val="00E94FFC"/>
    <w:rsid w:val="00E96A46"/>
    <w:rsid w:val="00E96B74"/>
    <w:rsid w:val="00E96FDC"/>
    <w:rsid w:val="00E97F39"/>
    <w:rsid w:val="00EA288E"/>
    <w:rsid w:val="00EA2BC3"/>
    <w:rsid w:val="00EA2F19"/>
    <w:rsid w:val="00EA308D"/>
    <w:rsid w:val="00EA3755"/>
    <w:rsid w:val="00EA3D99"/>
    <w:rsid w:val="00EA4255"/>
    <w:rsid w:val="00EA4400"/>
    <w:rsid w:val="00EA4F11"/>
    <w:rsid w:val="00EA793E"/>
    <w:rsid w:val="00EB171D"/>
    <w:rsid w:val="00EB1A17"/>
    <w:rsid w:val="00EB20BE"/>
    <w:rsid w:val="00EB2F03"/>
    <w:rsid w:val="00EB4894"/>
    <w:rsid w:val="00EB58FC"/>
    <w:rsid w:val="00EB6376"/>
    <w:rsid w:val="00EB65F1"/>
    <w:rsid w:val="00EB6781"/>
    <w:rsid w:val="00EB6F66"/>
    <w:rsid w:val="00EB7705"/>
    <w:rsid w:val="00EC0ABA"/>
    <w:rsid w:val="00EC0D90"/>
    <w:rsid w:val="00EC17F5"/>
    <w:rsid w:val="00EC2FE4"/>
    <w:rsid w:val="00EC4274"/>
    <w:rsid w:val="00ED008D"/>
    <w:rsid w:val="00ED0753"/>
    <w:rsid w:val="00ED1E13"/>
    <w:rsid w:val="00ED2CCC"/>
    <w:rsid w:val="00ED2E0C"/>
    <w:rsid w:val="00ED4095"/>
    <w:rsid w:val="00ED4A70"/>
    <w:rsid w:val="00ED5EFB"/>
    <w:rsid w:val="00ED6FF1"/>
    <w:rsid w:val="00EE0225"/>
    <w:rsid w:val="00EE23DE"/>
    <w:rsid w:val="00EE277F"/>
    <w:rsid w:val="00EE32DE"/>
    <w:rsid w:val="00EE45B0"/>
    <w:rsid w:val="00EE52E2"/>
    <w:rsid w:val="00EF04A0"/>
    <w:rsid w:val="00EF0BC9"/>
    <w:rsid w:val="00EF1BEB"/>
    <w:rsid w:val="00EF36CD"/>
    <w:rsid w:val="00EF3FDC"/>
    <w:rsid w:val="00EF4D56"/>
    <w:rsid w:val="00EF5A50"/>
    <w:rsid w:val="00EF5CB9"/>
    <w:rsid w:val="00F01CB8"/>
    <w:rsid w:val="00F03E86"/>
    <w:rsid w:val="00F04C63"/>
    <w:rsid w:val="00F059BD"/>
    <w:rsid w:val="00F05F6E"/>
    <w:rsid w:val="00F05F9E"/>
    <w:rsid w:val="00F06350"/>
    <w:rsid w:val="00F068AE"/>
    <w:rsid w:val="00F06DC3"/>
    <w:rsid w:val="00F070C1"/>
    <w:rsid w:val="00F10145"/>
    <w:rsid w:val="00F109A8"/>
    <w:rsid w:val="00F138C9"/>
    <w:rsid w:val="00F14300"/>
    <w:rsid w:val="00F155C7"/>
    <w:rsid w:val="00F1750A"/>
    <w:rsid w:val="00F2367D"/>
    <w:rsid w:val="00F24349"/>
    <w:rsid w:val="00F247F9"/>
    <w:rsid w:val="00F258E5"/>
    <w:rsid w:val="00F2651D"/>
    <w:rsid w:val="00F26652"/>
    <w:rsid w:val="00F26F56"/>
    <w:rsid w:val="00F30178"/>
    <w:rsid w:val="00F30D9F"/>
    <w:rsid w:val="00F3151E"/>
    <w:rsid w:val="00F328F5"/>
    <w:rsid w:val="00F34D25"/>
    <w:rsid w:val="00F37614"/>
    <w:rsid w:val="00F379E4"/>
    <w:rsid w:val="00F37B86"/>
    <w:rsid w:val="00F4139B"/>
    <w:rsid w:val="00F42AF1"/>
    <w:rsid w:val="00F42F93"/>
    <w:rsid w:val="00F43BE7"/>
    <w:rsid w:val="00F4487A"/>
    <w:rsid w:val="00F450E6"/>
    <w:rsid w:val="00F45E0E"/>
    <w:rsid w:val="00F5038C"/>
    <w:rsid w:val="00F50491"/>
    <w:rsid w:val="00F504B2"/>
    <w:rsid w:val="00F526A3"/>
    <w:rsid w:val="00F52B7A"/>
    <w:rsid w:val="00F537B6"/>
    <w:rsid w:val="00F55B88"/>
    <w:rsid w:val="00F56A30"/>
    <w:rsid w:val="00F60A5F"/>
    <w:rsid w:val="00F60ECF"/>
    <w:rsid w:val="00F622C6"/>
    <w:rsid w:val="00F63A60"/>
    <w:rsid w:val="00F654E2"/>
    <w:rsid w:val="00F66823"/>
    <w:rsid w:val="00F671F4"/>
    <w:rsid w:val="00F67A56"/>
    <w:rsid w:val="00F70363"/>
    <w:rsid w:val="00F7044D"/>
    <w:rsid w:val="00F7239B"/>
    <w:rsid w:val="00F72773"/>
    <w:rsid w:val="00F73447"/>
    <w:rsid w:val="00F736AD"/>
    <w:rsid w:val="00F75231"/>
    <w:rsid w:val="00F75630"/>
    <w:rsid w:val="00F76F3B"/>
    <w:rsid w:val="00F7785B"/>
    <w:rsid w:val="00F80300"/>
    <w:rsid w:val="00F811C3"/>
    <w:rsid w:val="00F817CA"/>
    <w:rsid w:val="00F81D93"/>
    <w:rsid w:val="00F82481"/>
    <w:rsid w:val="00F826FC"/>
    <w:rsid w:val="00F82A6B"/>
    <w:rsid w:val="00F83248"/>
    <w:rsid w:val="00F8465E"/>
    <w:rsid w:val="00F846CC"/>
    <w:rsid w:val="00F84CEB"/>
    <w:rsid w:val="00F8527B"/>
    <w:rsid w:val="00F85CF7"/>
    <w:rsid w:val="00F85FCA"/>
    <w:rsid w:val="00F86E87"/>
    <w:rsid w:val="00F90DA9"/>
    <w:rsid w:val="00F9267E"/>
    <w:rsid w:val="00F93B18"/>
    <w:rsid w:val="00F94C27"/>
    <w:rsid w:val="00F95152"/>
    <w:rsid w:val="00F95EB6"/>
    <w:rsid w:val="00F97E87"/>
    <w:rsid w:val="00FA00FA"/>
    <w:rsid w:val="00FA0B4D"/>
    <w:rsid w:val="00FA0FDA"/>
    <w:rsid w:val="00FA2B6D"/>
    <w:rsid w:val="00FA2D73"/>
    <w:rsid w:val="00FA3298"/>
    <w:rsid w:val="00FA4861"/>
    <w:rsid w:val="00FA6C64"/>
    <w:rsid w:val="00FA7E3F"/>
    <w:rsid w:val="00FB0536"/>
    <w:rsid w:val="00FB1C21"/>
    <w:rsid w:val="00FB2D6E"/>
    <w:rsid w:val="00FB31D6"/>
    <w:rsid w:val="00FB4CC2"/>
    <w:rsid w:val="00FB6608"/>
    <w:rsid w:val="00FB782F"/>
    <w:rsid w:val="00FC4B00"/>
    <w:rsid w:val="00FC68E3"/>
    <w:rsid w:val="00FC7FD4"/>
    <w:rsid w:val="00FD0D1B"/>
    <w:rsid w:val="00FD158B"/>
    <w:rsid w:val="00FD168E"/>
    <w:rsid w:val="00FD2542"/>
    <w:rsid w:val="00FD3248"/>
    <w:rsid w:val="00FD57CB"/>
    <w:rsid w:val="00FD5F47"/>
    <w:rsid w:val="00FD651C"/>
    <w:rsid w:val="00FD7D28"/>
    <w:rsid w:val="00FE010A"/>
    <w:rsid w:val="00FE0244"/>
    <w:rsid w:val="00FE093D"/>
    <w:rsid w:val="00FE0D7B"/>
    <w:rsid w:val="00FE12E1"/>
    <w:rsid w:val="00FE2D4D"/>
    <w:rsid w:val="00FE33EB"/>
    <w:rsid w:val="00FE3F00"/>
    <w:rsid w:val="00FE4825"/>
    <w:rsid w:val="00FE52F6"/>
    <w:rsid w:val="00FE57F4"/>
    <w:rsid w:val="00FE7947"/>
    <w:rsid w:val="00FE7EB0"/>
    <w:rsid w:val="00FF0329"/>
    <w:rsid w:val="00FF10F5"/>
    <w:rsid w:val="00FF1B27"/>
    <w:rsid w:val="00FF24C7"/>
    <w:rsid w:val="00FF4CFC"/>
    <w:rsid w:val="00FF4FDB"/>
    <w:rsid w:val="00FF6DD6"/>
    <w:rsid w:val="00FF7824"/>
    <w:rsid w:val="00FF7B3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stroke="f">
      <v:stroke on="f"/>
    </o:shapedefaults>
    <o:shapelayout v:ext="edit">
      <o:idmap v:ext="edit" data="1"/>
    </o:shapelayout>
  </w:shapeDefaults>
  <w:decimalSymbol w:val="."/>
  <w:listSeparator w:val=","/>
  <w14:docId w14:val="5BE41B25"/>
  <w15:docId w15:val="{09437765-1527-4886-A832-AD4E2728A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44B73"/>
    <w:pPr>
      <w:widowControl w:val="0"/>
      <w:spacing w:line="500" w:lineRule="exact"/>
      <w:ind w:firstLineChars="200" w:firstLine="200"/>
      <w:jc w:val="both"/>
      <w:textAlignment w:val="center"/>
    </w:pPr>
    <w:rPr>
      <w:rFonts w:ascii="標楷體" w:eastAsia="標楷體" w:hAnsi="標楷體"/>
      <w:kern w:val="2"/>
      <w:sz w:val="28"/>
      <w:szCs w:val="28"/>
    </w:rPr>
  </w:style>
  <w:style w:type="paragraph" w:styleId="10">
    <w:name w:val="heading 1"/>
    <w:basedOn w:val="a2"/>
    <w:next w:val="a1"/>
    <w:link w:val="11"/>
    <w:autoRedefine/>
    <w:uiPriority w:val="9"/>
    <w:qFormat/>
    <w:rsid w:val="009606AF"/>
    <w:pPr>
      <w:jc w:val="center"/>
      <w:outlineLvl w:val="0"/>
    </w:pPr>
    <w:rPr>
      <w:b/>
      <w:spacing w:val="-2"/>
      <w:kern w:val="0"/>
      <w:sz w:val="40"/>
    </w:rPr>
  </w:style>
  <w:style w:type="paragraph" w:styleId="2">
    <w:name w:val="heading 2"/>
    <w:basedOn w:val="10"/>
    <w:next w:val="a1"/>
    <w:link w:val="20"/>
    <w:autoRedefine/>
    <w:uiPriority w:val="9"/>
    <w:unhideWhenUsed/>
    <w:qFormat/>
    <w:rsid w:val="00443CA7"/>
    <w:pPr>
      <w:spacing w:beforeLines="50" w:before="190" w:line="460" w:lineRule="exact"/>
      <w:ind w:left="708" w:hangingChars="208" w:hanging="708"/>
      <w:jc w:val="left"/>
      <w:outlineLvl w:val="1"/>
    </w:pPr>
    <w:rPr>
      <w:spacing w:val="0"/>
      <w:sz w:val="34"/>
    </w:rPr>
  </w:style>
  <w:style w:type="paragraph" w:styleId="3">
    <w:name w:val="heading 3"/>
    <w:basedOn w:val="2"/>
    <w:next w:val="a1"/>
    <w:link w:val="30"/>
    <w:autoRedefine/>
    <w:uiPriority w:val="9"/>
    <w:unhideWhenUsed/>
    <w:qFormat/>
    <w:rsid w:val="00222B69"/>
    <w:pPr>
      <w:spacing w:beforeLines="30" w:before="114" w:line="420" w:lineRule="exact"/>
      <w:ind w:leftChars="25" w:left="743" w:hangingChars="210" w:hanging="673"/>
      <w:outlineLvl w:val="2"/>
    </w:pPr>
    <w:rPr>
      <w:sz w:val="32"/>
    </w:rPr>
  </w:style>
  <w:style w:type="paragraph" w:styleId="4">
    <w:name w:val="heading 4"/>
    <w:basedOn w:val="a1"/>
    <w:next w:val="a1"/>
    <w:link w:val="41"/>
    <w:uiPriority w:val="9"/>
    <w:unhideWhenUsed/>
    <w:qFormat/>
    <w:rsid w:val="0075159D"/>
    <w:pPr>
      <w:keepNext/>
      <w:numPr>
        <w:ilvl w:val="3"/>
        <w:numId w:val="1"/>
      </w:numPr>
      <w:ind w:firstLineChars="0" w:firstLine="0"/>
      <w:outlineLvl w:val="3"/>
    </w:pPr>
    <w:rPr>
      <w:b/>
    </w:rPr>
  </w:style>
  <w:style w:type="paragraph" w:styleId="5">
    <w:name w:val="heading 5"/>
    <w:basedOn w:val="a1"/>
    <w:next w:val="a1"/>
    <w:link w:val="50"/>
    <w:uiPriority w:val="9"/>
    <w:unhideWhenUsed/>
    <w:qFormat/>
    <w:rsid w:val="003B314A"/>
    <w:pPr>
      <w:keepNext/>
      <w:numPr>
        <w:ilvl w:val="4"/>
        <w:numId w:val="1"/>
      </w:numPr>
      <w:spacing w:line="720" w:lineRule="auto"/>
      <w:ind w:firstLineChars="0" w:firstLine="0"/>
      <w:outlineLvl w:val="4"/>
    </w:pPr>
    <w:rPr>
      <w:rFonts w:ascii="Cambria" w:eastAsia="新細明體" w:hAnsi="Cambria"/>
      <w:b/>
      <w:bCs/>
      <w:sz w:val="36"/>
      <w:szCs w:val="36"/>
    </w:rPr>
  </w:style>
  <w:style w:type="paragraph" w:styleId="6">
    <w:name w:val="heading 6"/>
    <w:basedOn w:val="a1"/>
    <w:next w:val="a1"/>
    <w:link w:val="60"/>
    <w:uiPriority w:val="9"/>
    <w:semiHidden/>
    <w:unhideWhenUsed/>
    <w:qFormat/>
    <w:rsid w:val="003B314A"/>
    <w:pPr>
      <w:keepNext/>
      <w:numPr>
        <w:ilvl w:val="5"/>
        <w:numId w:val="1"/>
      </w:numPr>
      <w:spacing w:line="720" w:lineRule="auto"/>
      <w:ind w:firstLineChars="0" w:firstLine="0"/>
      <w:outlineLvl w:val="5"/>
    </w:pPr>
    <w:rPr>
      <w:rFonts w:ascii="Cambria" w:eastAsia="新細明體" w:hAnsi="Cambria"/>
      <w:sz w:val="36"/>
      <w:szCs w:val="36"/>
    </w:rPr>
  </w:style>
  <w:style w:type="paragraph" w:styleId="7">
    <w:name w:val="heading 7"/>
    <w:basedOn w:val="a1"/>
    <w:next w:val="a1"/>
    <w:link w:val="70"/>
    <w:uiPriority w:val="9"/>
    <w:semiHidden/>
    <w:unhideWhenUsed/>
    <w:qFormat/>
    <w:rsid w:val="00FF7B39"/>
    <w:pPr>
      <w:keepNext/>
      <w:spacing w:line="720" w:lineRule="atLeast"/>
      <w:ind w:leftChars="400" w:left="400"/>
      <w:outlineLvl w:val="6"/>
    </w:pPr>
    <w:rPr>
      <w:rFonts w:ascii="Cambria" w:eastAsia="新細明體" w:hAnsi="Cambria"/>
      <w:b/>
      <w:bCs/>
      <w:sz w:val="36"/>
      <w:szCs w:val="36"/>
    </w:rPr>
  </w:style>
  <w:style w:type="paragraph" w:styleId="8">
    <w:name w:val="heading 8"/>
    <w:basedOn w:val="a1"/>
    <w:next w:val="a1"/>
    <w:link w:val="80"/>
    <w:uiPriority w:val="9"/>
    <w:semiHidden/>
    <w:unhideWhenUsed/>
    <w:qFormat/>
    <w:rsid w:val="00FF7B39"/>
    <w:pPr>
      <w:keepNext/>
      <w:spacing w:line="720" w:lineRule="atLeast"/>
      <w:ind w:leftChars="400" w:left="400"/>
      <w:outlineLvl w:val="7"/>
    </w:pPr>
    <w:rPr>
      <w:rFonts w:ascii="Cambria" w:eastAsia="新細明體" w:hAnsi="Cambria"/>
      <w:sz w:val="36"/>
      <w:szCs w:val="36"/>
    </w:rPr>
  </w:style>
  <w:style w:type="paragraph" w:styleId="9">
    <w:name w:val="heading 9"/>
    <w:basedOn w:val="a1"/>
    <w:next w:val="a1"/>
    <w:link w:val="90"/>
    <w:uiPriority w:val="9"/>
    <w:semiHidden/>
    <w:unhideWhenUsed/>
    <w:qFormat/>
    <w:rsid w:val="00FF7B39"/>
    <w:pPr>
      <w:keepNext/>
      <w:spacing w:line="720" w:lineRule="atLeast"/>
      <w:ind w:leftChars="400" w:left="400"/>
      <w:outlineLvl w:val="8"/>
    </w:pPr>
    <w:rPr>
      <w:rFonts w:ascii="Cambria" w:eastAsia="新細明體" w:hAnsi="Cambria"/>
      <w:sz w:val="36"/>
      <w:szCs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List Paragraph"/>
    <w:basedOn w:val="a1"/>
    <w:uiPriority w:val="34"/>
    <w:qFormat/>
    <w:rsid w:val="001E105F"/>
    <w:pPr>
      <w:ind w:leftChars="200" w:left="480"/>
    </w:pPr>
  </w:style>
  <w:style w:type="numbering" w:customStyle="1" w:styleId="1">
    <w:name w:val="樣式1"/>
    <w:uiPriority w:val="99"/>
    <w:rsid w:val="003B314A"/>
    <w:pPr>
      <w:numPr>
        <w:numId w:val="1"/>
      </w:numPr>
    </w:pPr>
  </w:style>
  <w:style w:type="character" w:customStyle="1" w:styleId="11">
    <w:name w:val="標題 1 字元"/>
    <w:link w:val="10"/>
    <w:uiPriority w:val="9"/>
    <w:rsid w:val="009606AF"/>
    <w:rPr>
      <w:rFonts w:ascii="標楷體" w:eastAsia="標楷體" w:hAnsi="標楷體"/>
      <w:b/>
      <w:snapToGrid/>
      <w:spacing w:val="-2"/>
      <w:kern w:val="0"/>
      <w:sz w:val="40"/>
      <w:szCs w:val="24"/>
    </w:rPr>
  </w:style>
  <w:style w:type="character" w:customStyle="1" w:styleId="20">
    <w:name w:val="標題 2 字元"/>
    <w:link w:val="2"/>
    <w:uiPriority w:val="9"/>
    <w:rsid w:val="00443CA7"/>
    <w:rPr>
      <w:rFonts w:ascii="標楷體" w:eastAsia="標楷體" w:hAnsi="標楷體"/>
      <w:b/>
      <w:snapToGrid w:val="0"/>
      <w:sz w:val="34"/>
      <w:szCs w:val="24"/>
    </w:rPr>
  </w:style>
  <w:style w:type="character" w:customStyle="1" w:styleId="30">
    <w:name w:val="標題 3 字元"/>
    <w:link w:val="3"/>
    <w:uiPriority w:val="9"/>
    <w:rsid w:val="00222B69"/>
    <w:rPr>
      <w:rFonts w:ascii="標楷體" w:eastAsia="標楷體" w:hAnsi="標楷體"/>
      <w:b/>
      <w:snapToGrid w:val="0"/>
      <w:sz w:val="32"/>
      <w:szCs w:val="24"/>
    </w:rPr>
  </w:style>
  <w:style w:type="character" w:customStyle="1" w:styleId="41">
    <w:name w:val="標題 4 字元"/>
    <w:link w:val="4"/>
    <w:uiPriority w:val="9"/>
    <w:rsid w:val="0075159D"/>
    <w:rPr>
      <w:rFonts w:ascii="標楷體" w:eastAsia="標楷體" w:hAnsi="標楷體"/>
      <w:b/>
      <w:kern w:val="2"/>
      <w:sz w:val="28"/>
      <w:szCs w:val="28"/>
    </w:rPr>
  </w:style>
  <w:style w:type="character" w:customStyle="1" w:styleId="50">
    <w:name w:val="標題 5 字元"/>
    <w:link w:val="5"/>
    <w:uiPriority w:val="9"/>
    <w:rsid w:val="003B314A"/>
    <w:rPr>
      <w:rFonts w:ascii="Cambria" w:eastAsia="新細明體" w:hAnsi="Cambria" w:cs="Times New Roman"/>
      <w:b/>
      <w:bCs/>
      <w:sz w:val="36"/>
      <w:szCs w:val="36"/>
    </w:rPr>
  </w:style>
  <w:style w:type="character" w:customStyle="1" w:styleId="60">
    <w:name w:val="標題 6 字元"/>
    <w:link w:val="6"/>
    <w:uiPriority w:val="9"/>
    <w:semiHidden/>
    <w:rsid w:val="003B314A"/>
    <w:rPr>
      <w:rFonts w:ascii="Cambria" w:eastAsia="新細明體" w:hAnsi="Cambria" w:cs="Times New Roman"/>
      <w:sz w:val="36"/>
      <w:szCs w:val="36"/>
    </w:rPr>
  </w:style>
  <w:style w:type="paragraph" w:styleId="a7">
    <w:name w:val="footer"/>
    <w:basedOn w:val="a1"/>
    <w:link w:val="a8"/>
    <w:uiPriority w:val="99"/>
    <w:unhideWhenUsed/>
    <w:rsid w:val="009D019A"/>
    <w:pPr>
      <w:tabs>
        <w:tab w:val="center" w:pos="4153"/>
        <w:tab w:val="right" w:pos="8306"/>
      </w:tabs>
      <w:snapToGrid w:val="0"/>
    </w:pPr>
    <w:rPr>
      <w:sz w:val="20"/>
      <w:szCs w:val="20"/>
    </w:rPr>
  </w:style>
  <w:style w:type="character" w:customStyle="1" w:styleId="a8">
    <w:name w:val="頁尾 字元"/>
    <w:link w:val="a7"/>
    <w:uiPriority w:val="99"/>
    <w:rsid w:val="009D019A"/>
    <w:rPr>
      <w:rFonts w:ascii="標楷體" w:eastAsia="標楷體" w:hAnsi="標楷體"/>
      <w:sz w:val="20"/>
      <w:szCs w:val="20"/>
    </w:rPr>
  </w:style>
  <w:style w:type="paragraph" w:customStyle="1" w:styleId="a2">
    <w:name w:val="乙篇內文"/>
    <w:basedOn w:val="a1"/>
    <w:link w:val="a9"/>
    <w:autoRedefine/>
    <w:qFormat/>
    <w:rsid w:val="009F3B0B"/>
    <w:pPr>
      <w:overflowPunct w:val="0"/>
      <w:spacing w:line="480" w:lineRule="exact"/>
      <w:ind w:firstLine="560"/>
    </w:pPr>
    <w:rPr>
      <w:snapToGrid w:val="0"/>
      <w:szCs w:val="24"/>
    </w:rPr>
  </w:style>
  <w:style w:type="paragraph" w:customStyle="1" w:styleId="aa">
    <w:name w:val="乙篇(一)(二)(三)"/>
    <w:basedOn w:val="4"/>
    <w:link w:val="ab"/>
    <w:qFormat/>
    <w:rsid w:val="002A11D5"/>
    <w:pPr>
      <w:numPr>
        <w:ilvl w:val="0"/>
        <w:numId w:val="0"/>
      </w:numPr>
      <w:spacing w:line="460" w:lineRule="exact"/>
      <w:ind w:firstLineChars="100" w:firstLine="100"/>
    </w:pPr>
  </w:style>
  <w:style w:type="character" w:customStyle="1" w:styleId="a9">
    <w:name w:val="乙篇內文 字元"/>
    <w:link w:val="a2"/>
    <w:rsid w:val="009F3B0B"/>
    <w:rPr>
      <w:rFonts w:ascii="標楷體" w:eastAsia="標楷體" w:hAnsi="標楷體"/>
      <w:snapToGrid/>
      <w:sz w:val="28"/>
      <w:szCs w:val="24"/>
    </w:rPr>
  </w:style>
  <w:style w:type="paragraph" w:customStyle="1" w:styleId="ac">
    <w:name w:val="乙篇一二三"/>
    <w:basedOn w:val="3"/>
    <w:link w:val="ad"/>
    <w:qFormat/>
    <w:rsid w:val="0002712A"/>
  </w:style>
  <w:style w:type="character" w:customStyle="1" w:styleId="ab">
    <w:name w:val="乙篇(一)(二)(三) 字元"/>
    <w:link w:val="aa"/>
    <w:rsid w:val="002A11D5"/>
    <w:rPr>
      <w:rFonts w:ascii="標楷體" w:eastAsia="標楷體" w:hAnsi="標楷體" w:cs="Times New Roman"/>
      <w:b/>
      <w:sz w:val="28"/>
      <w:szCs w:val="28"/>
    </w:rPr>
  </w:style>
  <w:style w:type="paragraph" w:customStyle="1" w:styleId="-">
    <w:name w:val="總-表格內文"/>
    <w:basedOn w:val="a2"/>
    <w:qFormat/>
    <w:rsid w:val="00E61512"/>
    <w:pPr>
      <w:framePr w:hSpace="284" w:vSpace="57" w:wrap="around" w:vAnchor="text" w:hAnchor="margin" w:xAlign="right" w:y="1152"/>
      <w:spacing w:line="0" w:lineRule="atLeast"/>
      <w:suppressOverlap/>
    </w:pPr>
    <w:rPr>
      <w:spacing w:val="-6"/>
      <w:sz w:val="20"/>
      <w:szCs w:val="18"/>
    </w:rPr>
  </w:style>
  <w:style w:type="character" w:customStyle="1" w:styleId="ad">
    <w:name w:val="乙篇一二三 字元"/>
    <w:link w:val="ac"/>
    <w:rsid w:val="0002712A"/>
    <w:rPr>
      <w:rFonts w:ascii="標楷體" w:eastAsia="標楷體" w:hAnsi="標楷體" w:cs="Times New Roman"/>
      <w:b/>
      <w:bCs w:val="0"/>
      <w:snapToGrid/>
      <w:spacing w:val="-2"/>
      <w:kern w:val="0"/>
      <w:sz w:val="32"/>
      <w:szCs w:val="36"/>
    </w:rPr>
  </w:style>
  <w:style w:type="numbering" w:customStyle="1" w:styleId="a">
    <w:name w:val="全篇"/>
    <w:uiPriority w:val="99"/>
    <w:rsid w:val="00C4102C"/>
    <w:pPr>
      <w:numPr>
        <w:numId w:val="2"/>
      </w:numPr>
    </w:pPr>
  </w:style>
  <w:style w:type="paragraph" w:styleId="ae">
    <w:name w:val="caption"/>
    <w:basedOn w:val="a1"/>
    <w:next w:val="a1"/>
    <w:uiPriority w:val="35"/>
    <w:semiHidden/>
    <w:unhideWhenUsed/>
    <w:qFormat/>
    <w:rsid w:val="001A5A7B"/>
    <w:rPr>
      <w:sz w:val="20"/>
      <w:szCs w:val="20"/>
    </w:rPr>
  </w:style>
  <w:style w:type="paragraph" w:customStyle="1" w:styleId="af">
    <w:name w:val="表標題"/>
    <w:basedOn w:val="a2"/>
    <w:qFormat/>
    <w:rsid w:val="008153B2"/>
    <w:pPr>
      <w:spacing w:line="0" w:lineRule="atLeast"/>
      <w:jc w:val="center"/>
    </w:pPr>
    <w:rPr>
      <w:b/>
    </w:rPr>
  </w:style>
  <w:style w:type="paragraph" w:styleId="af0">
    <w:name w:val="Body Text"/>
    <w:basedOn w:val="a1"/>
    <w:link w:val="af1"/>
    <w:semiHidden/>
    <w:rsid w:val="008F74D7"/>
    <w:pPr>
      <w:spacing w:line="240" w:lineRule="auto"/>
      <w:ind w:firstLineChars="0" w:firstLine="0"/>
      <w:jc w:val="right"/>
    </w:pPr>
    <w:rPr>
      <w:rFonts w:hAnsi="Times New Roman"/>
      <w:b/>
      <w:sz w:val="18"/>
      <w:szCs w:val="20"/>
    </w:rPr>
  </w:style>
  <w:style w:type="paragraph" w:customStyle="1" w:styleId="123">
    <w:name w:val="乙篇(1)(2)(3)"/>
    <w:basedOn w:val="a2"/>
    <w:link w:val="1230"/>
    <w:qFormat/>
    <w:rsid w:val="00E05B96"/>
    <w:pPr>
      <w:ind w:firstLineChars="300" w:firstLine="720"/>
    </w:pPr>
  </w:style>
  <w:style w:type="paragraph" w:styleId="12">
    <w:name w:val="toc 1"/>
    <w:basedOn w:val="a1"/>
    <w:next w:val="a1"/>
    <w:autoRedefine/>
    <w:uiPriority w:val="39"/>
    <w:unhideWhenUsed/>
    <w:rsid w:val="003E292D"/>
    <w:pPr>
      <w:tabs>
        <w:tab w:val="right" w:leader="dot" w:pos="9910"/>
      </w:tabs>
      <w:spacing w:beforeLines="10" w:line="460" w:lineRule="exact"/>
      <w:ind w:firstLineChars="0" w:firstLine="0"/>
    </w:pPr>
    <w:rPr>
      <w:b/>
      <w:noProof/>
      <w:sz w:val="32"/>
    </w:rPr>
  </w:style>
  <w:style w:type="character" w:customStyle="1" w:styleId="1230">
    <w:name w:val="乙篇(1)(2)(3) 字元"/>
    <w:link w:val="123"/>
    <w:rsid w:val="00E05B96"/>
    <w:rPr>
      <w:rFonts w:ascii="標楷體" w:eastAsia="標楷體" w:hAnsi="標楷體"/>
      <w:snapToGrid/>
      <w:sz w:val="28"/>
      <w:szCs w:val="24"/>
    </w:rPr>
  </w:style>
  <w:style w:type="paragraph" w:styleId="21">
    <w:name w:val="toc 2"/>
    <w:basedOn w:val="a1"/>
    <w:next w:val="a1"/>
    <w:autoRedefine/>
    <w:uiPriority w:val="39"/>
    <w:unhideWhenUsed/>
    <w:rsid w:val="00B230BB"/>
    <w:pPr>
      <w:tabs>
        <w:tab w:val="right" w:leader="dot" w:pos="9923"/>
      </w:tabs>
      <w:spacing w:line="440" w:lineRule="exact"/>
      <w:ind w:leftChars="200" w:left="1120" w:hangingChars="200" w:hanging="560"/>
    </w:pPr>
  </w:style>
  <w:style w:type="character" w:styleId="af2">
    <w:name w:val="Hyperlink"/>
    <w:uiPriority w:val="99"/>
    <w:unhideWhenUsed/>
    <w:rsid w:val="00E05B96"/>
    <w:rPr>
      <w:color w:val="0000FF"/>
      <w:u w:val="single"/>
    </w:rPr>
  </w:style>
  <w:style w:type="paragraph" w:styleId="af3">
    <w:name w:val="annotation text"/>
    <w:basedOn w:val="a1"/>
    <w:link w:val="af4"/>
    <w:semiHidden/>
    <w:rsid w:val="006E3BC0"/>
    <w:pPr>
      <w:spacing w:line="240" w:lineRule="auto"/>
      <w:ind w:firstLineChars="0" w:firstLine="0"/>
      <w:jc w:val="left"/>
    </w:pPr>
    <w:rPr>
      <w:rFonts w:ascii="Times New Roman" w:eastAsia="新細明體" w:hAnsi="Times New Roman"/>
      <w:sz w:val="24"/>
      <w:szCs w:val="20"/>
    </w:rPr>
  </w:style>
  <w:style w:type="character" w:customStyle="1" w:styleId="af4">
    <w:name w:val="註解文字 字元"/>
    <w:link w:val="af3"/>
    <w:semiHidden/>
    <w:rsid w:val="006E3BC0"/>
    <w:rPr>
      <w:rFonts w:ascii="Times New Roman" w:eastAsia="新細明體" w:hAnsi="Times New Roman" w:cs="Times New Roman"/>
      <w:szCs w:val="20"/>
    </w:rPr>
  </w:style>
  <w:style w:type="character" w:customStyle="1" w:styleId="af1">
    <w:name w:val="本文 字元"/>
    <w:link w:val="af0"/>
    <w:semiHidden/>
    <w:rsid w:val="008F74D7"/>
    <w:rPr>
      <w:rFonts w:ascii="標楷體" w:eastAsia="標楷體" w:hAnsi="Times New Roman" w:cs="Times New Roman"/>
      <w:b/>
      <w:sz w:val="18"/>
      <w:szCs w:val="20"/>
    </w:rPr>
  </w:style>
  <w:style w:type="paragraph" w:styleId="af5">
    <w:name w:val="Date"/>
    <w:basedOn w:val="a1"/>
    <w:next w:val="a1"/>
    <w:link w:val="af6"/>
    <w:semiHidden/>
    <w:rsid w:val="008F74D7"/>
    <w:pPr>
      <w:spacing w:line="240" w:lineRule="auto"/>
      <w:ind w:firstLineChars="0" w:firstLine="0"/>
      <w:jc w:val="right"/>
    </w:pPr>
    <w:rPr>
      <w:rFonts w:ascii="Times New Roman" w:hAnsi="Times New Roman"/>
      <w:sz w:val="20"/>
      <w:szCs w:val="20"/>
    </w:rPr>
  </w:style>
  <w:style w:type="character" w:customStyle="1" w:styleId="af6">
    <w:name w:val="日期 字元"/>
    <w:link w:val="af5"/>
    <w:semiHidden/>
    <w:rsid w:val="008F74D7"/>
    <w:rPr>
      <w:rFonts w:ascii="Times New Roman" w:eastAsia="標楷體" w:hAnsi="Times New Roman" w:cs="Times New Roman"/>
      <w:sz w:val="20"/>
      <w:szCs w:val="20"/>
    </w:rPr>
  </w:style>
  <w:style w:type="paragraph" w:styleId="af7">
    <w:name w:val="Plain Text"/>
    <w:basedOn w:val="a1"/>
    <w:link w:val="af8"/>
    <w:semiHidden/>
    <w:rsid w:val="008F74D7"/>
    <w:pPr>
      <w:spacing w:line="240" w:lineRule="auto"/>
      <w:ind w:firstLineChars="0" w:firstLine="0"/>
      <w:jc w:val="left"/>
    </w:pPr>
    <w:rPr>
      <w:rFonts w:ascii="細明體" w:eastAsia="細明體" w:hAnsi="Courier New"/>
      <w:sz w:val="24"/>
      <w:szCs w:val="20"/>
    </w:rPr>
  </w:style>
  <w:style w:type="character" w:customStyle="1" w:styleId="af8">
    <w:name w:val="純文字 字元"/>
    <w:link w:val="af7"/>
    <w:semiHidden/>
    <w:rsid w:val="008F74D7"/>
    <w:rPr>
      <w:rFonts w:ascii="細明體" w:eastAsia="細明體" w:hAnsi="Courier New" w:cs="Times New Roman"/>
      <w:szCs w:val="20"/>
    </w:rPr>
  </w:style>
  <w:style w:type="paragraph" w:styleId="af9">
    <w:name w:val="Balloon Text"/>
    <w:basedOn w:val="a1"/>
    <w:link w:val="afa"/>
    <w:semiHidden/>
    <w:rsid w:val="008F74D7"/>
    <w:pPr>
      <w:spacing w:line="240" w:lineRule="auto"/>
      <w:ind w:firstLineChars="0" w:firstLine="0"/>
      <w:jc w:val="left"/>
    </w:pPr>
    <w:rPr>
      <w:rFonts w:ascii="Arial" w:eastAsia="新細明體" w:hAnsi="Arial"/>
      <w:sz w:val="18"/>
      <w:szCs w:val="18"/>
    </w:rPr>
  </w:style>
  <w:style w:type="character" w:customStyle="1" w:styleId="afa">
    <w:name w:val="註解方塊文字 字元"/>
    <w:link w:val="af9"/>
    <w:semiHidden/>
    <w:rsid w:val="008F74D7"/>
    <w:rPr>
      <w:rFonts w:ascii="Arial" w:eastAsia="新細明體" w:hAnsi="Arial" w:cs="Times New Roman"/>
      <w:sz w:val="18"/>
      <w:szCs w:val="18"/>
    </w:rPr>
  </w:style>
  <w:style w:type="paragraph" w:styleId="afb">
    <w:name w:val="List Bullet"/>
    <w:basedOn w:val="a1"/>
    <w:autoRedefine/>
    <w:semiHidden/>
    <w:rsid w:val="008F74D7"/>
    <w:pPr>
      <w:spacing w:line="240" w:lineRule="exact"/>
      <w:ind w:right="57" w:firstLineChars="0" w:firstLine="0"/>
      <w:jc w:val="right"/>
    </w:pPr>
    <w:rPr>
      <w:rFonts w:ascii="Times New Roman" w:hAnsi="Times New Roman"/>
      <w:sz w:val="20"/>
      <w:szCs w:val="20"/>
    </w:rPr>
  </w:style>
  <w:style w:type="paragraph" w:styleId="afc">
    <w:name w:val="header"/>
    <w:basedOn w:val="a1"/>
    <w:link w:val="afd"/>
    <w:unhideWhenUsed/>
    <w:rsid w:val="002A0968"/>
    <w:pPr>
      <w:tabs>
        <w:tab w:val="center" w:pos="4153"/>
        <w:tab w:val="right" w:pos="8306"/>
      </w:tabs>
      <w:snapToGrid w:val="0"/>
    </w:pPr>
    <w:rPr>
      <w:sz w:val="20"/>
      <w:szCs w:val="20"/>
    </w:rPr>
  </w:style>
  <w:style w:type="character" w:customStyle="1" w:styleId="afd">
    <w:name w:val="頁首 字元"/>
    <w:link w:val="afc"/>
    <w:rsid w:val="002A0968"/>
    <w:rPr>
      <w:rFonts w:ascii="標楷體" w:eastAsia="標楷體" w:hAnsi="標楷體"/>
      <w:sz w:val="20"/>
      <w:szCs w:val="20"/>
    </w:rPr>
  </w:style>
  <w:style w:type="table" w:styleId="afe">
    <w:name w:val="Table Grid"/>
    <w:basedOn w:val="a4"/>
    <w:rsid w:val="002C7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1">
    <w:name w:val="乙篇123"/>
    <w:basedOn w:val="a1"/>
    <w:rsid w:val="002C744C"/>
    <w:pPr>
      <w:widowControl/>
      <w:overflowPunct w:val="0"/>
      <w:snapToGrid w:val="0"/>
      <w:spacing w:line="460" w:lineRule="exact"/>
      <w:textAlignment w:val="auto"/>
    </w:pPr>
    <w:rPr>
      <w:rFonts w:cs="標楷體"/>
      <w:sz w:val="24"/>
    </w:rPr>
  </w:style>
  <w:style w:type="paragraph" w:styleId="31">
    <w:name w:val="toc 3"/>
    <w:basedOn w:val="a1"/>
    <w:next w:val="a1"/>
    <w:autoRedefine/>
    <w:uiPriority w:val="39"/>
    <w:unhideWhenUsed/>
    <w:rsid w:val="00E30774"/>
    <w:pPr>
      <w:tabs>
        <w:tab w:val="right" w:leader="dot" w:pos="9910"/>
      </w:tabs>
      <w:ind w:leftChars="100" w:left="280" w:firstLine="560"/>
    </w:pPr>
  </w:style>
  <w:style w:type="paragraph" w:styleId="40">
    <w:name w:val="toc 4"/>
    <w:basedOn w:val="a1"/>
    <w:next w:val="a1"/>
    <w:autoRedefine/>
    <w:uiPriority w:val="39"/>
    <w:unhideWhenUsed/>
    <w:rsid w:val="00080F7A"/>
    <w:pPr>
      <w:numPr>
        <w:numId w:val="3"/>
      </w:numPr>
      <w:tabs>
        <w:tab w:val="right" w:leader="dot" w:pos="9910"/>
      </w:tabs>
      <w:spacing w:line="460" w:lineRule="exact"/>
      <w:ind w:left="709" w:rightChars="400" w:right="1120" w:firstLineChars="0" w:hanging="431"/>
      <w:textAlignment w:val="auto"/>
    </w:pPr>
    <w:rPr>
      <w:noProof/>
      <w:sz w:val="24"/>
      <w:szCs w:val="22"/>
    </w:rPr>
  </w:style>
  <w:style w:type="paragraph" w:styleId="51">
    <w:name w:val="toc 5"/>
    <w:basedOn w:val="a1"/>
    <w:next w:val="a1"/>
    <w:autoRedefine/>
    <w:uiPriority w:val="39"/>
    <w:unhideWhenUsed/>
    <w:rsid w:val="00D66371"/>
    <w:pPr>
      <w:spacing w:line="240" w:lineRule="auto"/>
      <w:ind w:leftChars="800" w:left="1920" w:firstLineChars="0" w:firstLine="0"/>
      <w:jc w:val="left"/>
      <w:textAlignment w:val="auto"/>
    </w:pPr>
    <w:rPr>
      <w:rFonts w:ascii="Calibri" w:eastAsia="新細明體" w:hAnsi="Calibri"/>
      <w:sz w:val="24"/>
      <w:szCs w:val="22"/>
    </w:rPr>
  </w:style>
  <w:style w:type="paragraph" w:styleId="61">
    <w:name w:val="toc 6"/>
    <w:basedOn w:val="a1"/>
    <w:next w:val="a1"/>
    <w:autoRedefine/>
    <w:uiPriority w:val="39"/>
    <w:unhideWhenUsed/>
    <w:rsid w:val="00D66371"/>
    <w:pPr>
      <w:spacing w:line="240" w:lineRule="auto"/>
      <w:ind w:leftChars="1000" w:left="2400" w:firstLineChars="0" w:firstLine="0"/>
      <w:jc w:val="left"/>
      <w:textAlignment w:val="auto"/>
    </w:pPr>
    <w:rPr>
      <w:rFonts w:ascii="Calibri" w:eastAsia="新細明體" w:hAnsi="Calibri"/>
      <w:sz w:val="24"/>
      <w:szCs w:val="22"/>
    </w:rPr>
  </w:style>
  <w:style w:type="paragraph" w:styleId="71">
    <w:name w:val="toc 7"/>
    <w:basedOn w:val="a1"/>
    <w:next w:val="a1"/>
    <w:autoRedefine/>
    <w:uiPriority w:val="39"/>
    <w:unhideWhenUsed/>
    <w:rsid w:val="00D66371"/>
    <w:pPr>
      <w:spacing w:line="240" w:lineRule="auto"/>
      <w:ind w:leftChars="1200" w:left="2880" w:firstLineChars="0" w:firstLine="0"/>
      <w:jc w:val="left"/>
      <w:textAlignment w:val="auto"/>
    </w:pPr>
    <w:rPr>
      <w:rFonts w:ascii="Calibri" w:eastAsia="新細明體" w:hAnsi="Calibri"/>
      <w:sz w:val="24"/>
      <w:szCs w:val="22"/>
    </w:rPr>
  </w:style>
  <w:style w:type="paragraph" w:styleId="81">
    <w:name w:val="toc 8"/>
    <w:basedOn w:val="a1"/>
    <w:next w:val="a1"/>
    <w:autoRedefine/>
    <w:uiPriority w:val="39"/>
    <w:unhideWhenUsed/>
    <w:rsid w:val="00D66371"/>
    <w:pPr>
      <w:spacing w:line="240" w:lineRule="auto"/>
      <w:ind w:leftChars="1400" w:left="3360" w:firstLineChars="0" w:firstLine="0"/>
      <w:jc w:val="left"/>
      <w:textAlignment w:val="auto"/>
    </w:pPr>
    <w:rPr>
      <w:rFonts w:ascii="Calibri" w:eastAsia="新細明體" w:hAnsi="Calibri"/>
      <w:sz w:val="24"/>
      <w:szCs w:val="22"/>
    </w:rPr>
  </w:style>
  <w:style w:type="paragraph" w:styleId="91">
    <w:name w:val="toc 9"/>
    <w:basedOn w:val="a1"/>
    <w:next w:val="a1"/>
    <w:autoRedefine/>
    <w:uiPriority w:val="39"/>
    <w:unhideWhenUsed/>
    <w:rsid w:val="00D66371"/>
    <w:pPr>
      <w:spacing w:line="240" w:lineRule="auto"/>
      <w:ind w:leftChars="1600" w:left="3840" w:firstLineChars="0" w:firstLine="0"/>
      <w:jc w:val="left"/>
      <w:textAlignment w:val="auto"/>
    </w:pPr>
    <w:rPr>
      <w:rFonts w:ascii="Calibri" w:eastAsia="新細明體" w:hAnsi="Calibri"/>
      <w:sz w:val="24"/>
      <w:szCs w:val="22"/>
    </w:rPr>
  </w:style>
  <w:style w:type="paragraph" w:styleId="aff">
    <w:name w:val="Document Map"/>
    <w:basedOn w:val="a1"/>
    <w:link w:val="aff0"/>
    <w:uiPriority w:val="99"/>
    <w:semiHidden/>
    <w:unhideWhenUsed/>
    <w:rsid w:val="00011B97"/>
    <w:rPr>
      <w:rFonts w:ascii="新細明體" w:eastAsia="新細明體"/>
      <w:sz w:val="18"/>
      <w:szCs w:val="18"/>
    </w:rPr>
  </w:style>
  <w:style w:type="character" w:customStyle="1" w:styleId="aff0">
    <w:name w:val="文件引導模式 字元"/>
    <w:link w:val="aff"/>
    <w:uiPriority w:val="99"/>
    <w:semiHidden/>
    <w:rsid w:val="00011B97"/>
    <w:rPr>
      <w:rFonts w:ascii="新細明體" w:eastAsia="新細明體" w:hAnsi="標楷體"/>
      <w:sz w:val="18"/>
      <w:szCs w:val="18"/>
    </w:rPr>
  </w:style>
  <w:style w:type="character" w:styleId="aff1">
    <w:name w:val="FollowedHyperlink"/>
    <w:uiPriority w:val="99"/>
    <w:semiHidden/>
    <w:unhideWhenUsed/>
    <w:rsid w:val="00011B97"/>
    <w:rPr>
      <w:color w:val="800080"/>
      <w:u w:val="single"/>
    </w:rPr>
  </w:style>
  <w:style w:type="paragraph" w:customStyle="1" w:styleId="aff2">
    <w:name w:val="表頭"/>
    <w:basedOn w:val="a1"/>
    <w:rsid w:val="007C79A2"/>
    <w:pPr>
      <w:spacing w:line="240" w:lineRule="auto"/>
      <w:ind w:leftChars="30" w:left="30" w:rightChars="30" w:right="30" w:firstLineChars="0" w:firstLine="0"/>
      <w:jc w:val="distribute"/>
      <w:textAlignment w:val="auto"/>
    </w:pPr>
    <w:rPr>
      <w:rFonts w:ascii="華康楷書體W5" w:hAnsi="Times New Roman"/>
      <w:sz w:val="20"/>
      <w:szCs w:val="20"/>
    </w:rPr>
  </w:style>
  <w:style w:type="paragraph" w:styleId="aff3">
    <w:name w:val="No Spacing"/>
    <w:uiPriority w:val="1"/>
    <w:qFormat/>
    <w:rsid w:val="006B7E7A"/>
    <w:pPr>
      <w:widowControl w:val="0"/>
      <w:ind w:firstLineChars="200" w:firstLine="200"/>
      <w:jc w:val="both"/>
      <w:textAlignment w:val="center"/>
    </w:pPr>
    <w:rPr>
      <w:rFonts w:ascii="標楷體" w:eastAsia="標楷體" w:hAnsi="標楷體"/>
      <w:kern w:val="2"/>
      <w:sz w:val="28"/>
      <w:szCs w:val="28"/>
    </w:rPr>
  </w:style>
  <w:style w:type="paragraph" w:customStyle="1" w:styleId="aff4">
    <w:name w:val="跨頁標頭"/>
    <w:basedOn w:val="a1"/>
    <w:rsid w:val="00724B6B"/>
    <w:pPr>
      <w:spacing w:afterLines="50" w:line="240" w:lineRule="auto"/>
      <w:ind w:firstLineChars="0" w:firstLine="0"/>
      <w:jc w:val="right"/>
      <w:textAlignment w:val="auto"/>
    </w:pPr>
    <w:rPr>
      <w:rFonts w:ascii="華康楷書體W5" w:eastAsia="華康楷書體W5" w:hAnsi="Times New Roman"/>
      <w:b/>
      <w:spacing w:val="60"/>
      <w:sz w:val="30"/>
      <w:szCs w:val="20"/>
      <w:u w:val="single"/>
    </w:rPr>
  </w:style>
  <w:style w:type="paragraph" w:styleId="aff5">
    <w:name w:val="Body Text Indent"/>
    <w:basedOn w:val="a1"/>
    <w:link w:val="aff6"/>
    <w:unhideWhenUsed/>
    <w:rsid w:val="003D073A"/>
    <w:pPr>
      <w:spacing w:after="120"/>
      <w:ind w:leftChars="200" w:left="480"/>
    </w:pPr>
  </w:style>
  <w:style w:type="character" w:customStyle="1" w:styleId="70">
    <w:name w:val="標題 7 字元"/>
    <w:link w:val="7"/>
    <w:uiPriority w:val="9"/>
    <w:semiHidden/>
    <w:rsid w:val="00FF7B39"/>
    <w:rPr>
      <w:rFonts w:ascii="Cambria" w:eastAsia="新細明體" w:hAnsi="Cambria" w:cs="Times New Roman"/>
      <w:b/>
      <w:bCs/>
      <w:sz w:val="36"/>
      <w:szCs w:val="36"/>
    </w:rPr>
  </w:style>
  <w:style w:type="paragraph" w:styleId="aff7">
    <w:name w:val="TOC Heading"/>
    <w:basedOn w:val="10"/>
    <w:next w:val="a1"/>
    <w:uiPriority w:val="39"/>
    <w:unhideWhenUsed/>
    <w:qFormat/>
    <w:rsid w:val="00F93B18"/>
    <w:pPr>
      <w:keepLines/>
      <w:widowControl/>
      <w:spacing w:before="240" w:line="259" w:lineRule="auto"/>
      <w:jc w:val="left"/>
      <w:textAlignment w:val="auto"/>
      <w:outlineLvl w:val="9"/>
    </w:pPr>
    <w:rPr>
      <w:rFonts w:ascii="Cambria" w:eastAsia="新細明體" w:hAnsi="Cambria"/>
      <w:b w:val="0"/>
      <w:bCs/>
      <w:color w:val="365F91"/>
      <w:sz w:val="32"/>
      <w:szCs w:val="32"/>
    </w:rPr>
  </w:style>
  <w:style w:type="character" w:customStyle="1" w:styleId="90">
    <w:name w:val="標題 9 字元"/>
    <w:link w:val="9"/>
    <w:uiPriority w:val="9"/>
    <w:semiHidden/>
    <w:rsid w:val="00FF7B39"/>
    <w:rPr>
      <w:rFonts w:ascii="Cambria" w:eastAsia="新細明體" w:hAnsi="Cambria" w:cs="Times New Roman"/>
      <w:sz w:val="36"/>
      <w:szCs w:val="36"/>
    </w:rPr>
  </w:style>
  <w:style w:type="character" w:customStyle="1" w:styleId="80">
    <w:name w:val="標題 8 字元"/>
    <w:link w:val="8"/>
    <w:uiPriority w:val="9"/>
    <w:semiHidden/>
    <w:rsid w:val="00FF7B39"/>
    <w:rPr>
      <w:rFonts w:ascii="Cambria" w:eastAsia="新細明體" w:hAnsi="Cambria" w:cs="Times New Roman"/>
      <w:sz w:val="36"/>
      <w:szCs w:val="36"/>
    </w:rPr>
  </w:style>
  <w:style w:type="character" w:customStyle="1" w:styleId="aff6">
    <w:name w:val="本文縮排 字元"/>
    <w:link w:val="aff5"/>
    <w:rsid w:val="003D073A"/>
    <w:rPr>
      <w:rFonts w:ascii="標楷體" w:eastAsia="標楷體" w:hAnsi="標楷體"/>
      <w:sz w:val="28"/>
      <w:szCs w:val="28"/>
    </w:rPr>
  </w:style>
  <w:style w:type="paragraph" w:customStyle="1" w:styleId="aff8">
    <w:name w:val="表數"/>
    <w:basedOn w:val="a1"/>
    <w:rsid w:val="003D073A"/>
    <w:pPr>
      <w:keepNext/>
      <w:spacing w:line="240" w:lineRule="auto"/>
      <w:ind w:firstLineChars="0" w:firstLine="0"/>
      <w:jc w:val="right"/>
      <w:textAlignment w:val="auto"/>
    </w:pPr>
    <w:rPr>
      <w:rFonts w:hAnsi="Times New Roman"/>
      <w:kern w:val="16"/>
      <w:sz w:val="20"/>
      <w:szCs w:val="24"/>
    </w:rPr>
  </w:style>
  <w:style w:type="paragraph" w:customStyle="1" w:styleId="aff9">
    <w:name w:val="表上"/>
    <w:basedOn w:val="a1"/>
    <w:rsid w:val="00AA4A9C"/>
    <w:pPr>
      <w:keepNext/>
      <w:spacing w:line="240" w:lineRule="auto"/>
      <w:ind w:left="57" w:right="57" w:firstLineChars="0" w:firstLine="0"/>
      <w:jc w:val="distribute"/>
      <w:textAlignment w:val="auto"/>
    </w:pPr>
    <w:rPr>
      <w:rFonts w:hAnsi="Times New Roman"/>
      <w:kern w:val="16"/>
      <w:sz w:val="20"/>
      <w:szCs w:val="24"/>
    </w:rPr>
  </w:style>
  <w:style w:type="paragraph" w:customStyle="1" w:styleId="13">
    <w:name w:val="純文字1"/>
    <w:basedOn w:val="a1"/>
    <w:rsid w:val="00672F8A"/>
    <w:pPr>
      <w:suppressAutoHyphens/>
      <w:spacing w:line="240" w:lineRule="auto"/>
      <w:ind w:firstLineChars="0" w:firstLine="0"/>
      <w:jc w:val="left"/>
      <w:textAlignment w:val="auto"/>
    </w:pPr>
    <w:rPr>
      <w:rFonts w:ascii="細明體" w:eastAsia="細明體" w:hAnsi="細明體"/>
      <w:kern w:val="1"/>
      <w:sz w:val="24"/>
      <w:szCs w:val="20"/>
      <w:lang w:eastAsia="ar-SA"/>
    </w:rPr>
  </w:style>
  <w:style w:type="character" w:styleId="affa">
    <w:name w:val="annotation reference"/>
    <w:uiPriority w:val="99"/>
    <w:semiHidden/>
    <w:unhideWhenUsed/>
    <w:rsid w:val="0084381C"/>
    <w:rPr>
      <w:sz w:val="18"/>
      <w:szCs w:val="18"/>
    </w:rPr>
  </w:style>
  <w:style w:type="paragraph" w:styleId="affb">
    <w:name w:val="annotation subject"/>
    <w:basedOn w:val="af3"/>
    <w:next w:val="af3"/>
    <w:link w:val="affc"/>
    <w:uiPriority w:val="99"/>
    <w:semiHidden/>
    <w:unhideWhenUsed/>
    <w:rsid w:val="0084381C"/>
    <w:pPr>
      <w:spacing w:line="500" w:lineRule="exact"/>
      <w:ind w:firstLineChars="200" w:firstLine="200"/>
    </w:pPr>
    <w:rPr>
      <w:rFonts w:ascii="標楷體" w:eastAsia="標楷體" w:hAnsi="標楷體"/>
      <w:b/>
      <w:bCs/>
      <w:sz w:val="28"/>
      <w:szCs w:val="28"/>
    </w:rPr>
  </w:style>
  <w:style w:type="character" w:customStyle="1" w:styleId="affc">
    <w:name w:val="註解主旨 字元"/>
    <w:link w:val="affb"/>
    <w:uiPriority w:val="99"/>
    <w:semiHidden/>
    <w:rsid w:val="0084381C"/>
    <w:rPr>
      <w:rFonts w:ascii="標楷體" w:eastAsia="標楷體" w:hAnsi="標楷體" w:cs="Times New Roman"/>
      <w:b/>
      <w:bCs/>
      <w:sz w:val="28"/>
      <w:szCs w:val="28"/>
    </w:rPr>
  </w:style>
  <w:style w:type="paragraph" w:customStyle="1" w:styleId="a0">
    <w:name w:val="索引"/>
    <w:basedOn w:val="40"/>
    <w:next w:val="a2"/>
    <w:qFormat/>
    <w:rsid w:val="00080F7A"/>
    <w:pPr>
      <w:numPr>
        <w:numId w:val="13"/>
      </w:numPr>
      <w:ind w:left="567" w:right="400" w:hanging="289"/>
    </w:pPr>
    <w:rPr>
      <w:szCs w:val="24"/>
    </w:rPr>
  </w:style>
  <w:style w:type="paragraph" w:styleId="Web">
    <w:name w:val="Normal (Web)"/>
    <w:basedOn w:val="a1"/>
    <w:uiPriority w:val="99"/>
    <w:semiHidden/>
    <w:unhideWhenUsed/>
    <w:rsid w:val="00630B77"/>
    <w:pPr>
      <w:widowControl/>
      <w:spacing w:before="100" w:beforeAutospacing="1" w:after="100" w:afterAutospacing="1" w:line="240" w:lineRule="auto"/>
      <w:ind w:firstLineChars="0" w:firstLine="0"/>
      <w:jc w:val="left"/>
      <w:textAlignment w:val="auto"/>
    </w:pPr>
    <w:rPr>
      <w:rFonts w:ascii="新細明體" w:eastAsia="新細明體" w:hAnsi="新細明體" w:cs="新細明體"/>
      <w:kern w:val="0"/>
      <w:sz w:val="24"/>
      <w:szCs w:val="24"/>
    </w:rPr>
  </w:style>
  <w:style w:type="paragraph" w:customStyle="1" w:styleId="affd">
    <w:name w:val="甲篇內文"/>
    <w:basedOn w:val="a1"/>
    <w:qFormat/>
    <w:rsid w:val="00A87196"/>
    <w:pPr>
      <w:textAlignment w:val="auto"/>
    </w:pPr>
    <w:rPr>
      <w:rFonts w:hAnsi="Times New Roman"/>
    </w:rPr>
  </w:style>
  <w:style w:type="paragraph" w:customStyle="1" w:styleId="-3">
    <w:name w:val="審核報告-標題3"/>
    <w:autoRedefine/>
    <w:qFormat/>
    <w:rsid w:val="00B54135"/>
    <w:pPr>
      <w:spacing w:line="490" w:lineRule="exact"/>
      <w:ind w:firstLine="560"/>
    </w:pPr>
    <w:rPr>
      <w:rFonts w:ascii="標楷體" w:eastAsia="標楷體" w:hAnsi="標楷體"/>
      <w:b/>
      <w:bCs/>
      <w:kern w:val="2"/>
      <w:sz w:val="32"/>
      <w:szCs w:val="28"/>
    </w:rPr>
  </w:style>
  <w:style w:type="character" w:customStyle="1" w:styleId="-0">
    <w:name w:val="審核報告-小標(一)"/>
    <w:rsid w:val="00C1180C"/>
    <w:rPr>
      <w:rFonts w:ascii="新細明體" w:hAnsi="新細明體"/>
      <w:bCs/>
    </w:rPr>
  </w:style>
  <w:style w:type="paragraph" w:customStyle="1" w:styleId="-1">
    <w:name w:val="樣式-壹"/>
    <w:basedOn w:val="a1"/>
    <w:rsid w:val="00EF36CD"/>
    <w:pPr>
      <w:spacing w:line="240" w:lineRule="auto"/>
      <w:ind w:firstLineChars="0" w:firstLine="0"/>
      <w:jc w:val="left"/>
      <w:textAlignment w:val="auto"/>
    </w:pPr>
    <w:rPr>
      <w:rFonts w:ascii="Times New Roman" w:hAnsi="Times New Roman"/>
      <w:b/>
      <w:sz w:val="40"/>
      <w:szCs w:val="20"/>
    </w:rPr>
  </w:style>
  <w:style w:type="paragraph" w:styleId="affe">
    <w:name w:val="Normal Indent"/>
    <w:basedOn w:val="a1"/>
    <w:uiPriority w:val="99"/>
    <w:rsid w:val="00314A80"/>
    <w:pPr>
      <w:adjustRightInd w:val="0"/>
      <w:spacing w:line="360" w:lineRule="auto"/>
      <w:ind w:firstLine="560"/>
      <w:jc w:val="left"/>
      <w:textAlignment w:val="baseline"/>
    </w:pPr>
    <w:rPr>
      <w:rFonts w:cs="標楷體"/>
      <w:kern w:val="0"/>
    </w:rPr>
  </w:style>
  <w:style w:type="paragraph" w:customStyle="1" w:styleId="Default">
    <w:name w:val="Default"/>
    <w:rsid w:val="00CA0B7A"/>
    <w:pPr>
      <w:widowControl w:val="0"/>
      <w:autoSpaceDE w:val="0"/>
      <w:autoSpaceDN w:val="0"/>
      <w:adjustRightInd w:val="0"/>
    </w:pPr>
    <w:rPr>
      <w:rFonts w:ascii="標楷體a　.." w:eastAsia="標楷體a　.." w:cs="標楷體a　.."/>
      <w:color w:val="000000"/>
      <w:sz w:val="24"/>
      <w:szCs w:val="24"/>
    </w:rPr>
  </w:style>
  <w:style w:type="table" w:customStyle="1" w:styleId="14">
    <w:name w:val="表格格線1"/>
    <w:basedOn w:val="a4"/>
    <w:uiPriority w:val="59"/>
    <w:rsid w:val="00CA0B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甲段落文字"/>
    <w:basedOn w:val="af0"/>
    <w:rsid w:val="00206F3E"/>
    <w:pPr>
      <w:autoSpaceDE w:val="0"/>
      <w:autoSpaceDN w:val="0"/>
      <w:adjustRightInd w:val="0"/>
      <w:spacing w:line="480" w:lineRule="atLeast"/>
      <w:ind w:firstLine="465"/>
      <w:jc w:val="both"/>
      <w:textAlignment w:val="baseline"/>
    </w:pPr>
    <w:rPr>
      <w:b w:val="0"/>
      <w:spacing w:val="-4"/>
      <w:sz w:val="28"/>
      <w:szCs w:val="28"/>
    </w:rPr>
  </w:style>
  <w:style w:type="table" w:customStyle="1" w:styleId="22">
    <w:name w:val="表格格線2"/>
    <w:basedOn w:val="a4"/>
    <w:next w:val="afe"/>
    <w:uiPriority w:val="59"/>
    <w:rsid w:val="0074427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4"/>
    <w:uiPriority w:val="59"/>
    <w:rsid w:val="00EE23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24.乙篇(一)(二)(三)"/>
    <w:basedOn w:val="a1"/>
    <w:qFormat/>
    <w:rsid w:val="001C61B8"/>
    <w:pPr>
      <w:widowControl/>
      <w:spacing w:line="460" w:lineRule="exact"/>
      <w:ind w:firstLineChars="100" w:firstLine="100"/>
      <w:textAlignment w:val="auto"/>
      <w:outlineLvl w:val="3"/>
    </w:pPr>
    <w:rPr>
      <w:rFonts w:cs="標楷體"/>
      <w:b/>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174417">
      <w:bodyDiv w:val="1"/>
      <w:marLeft w:val="0"/>
      <w:marRight w:val="0"/>
      <w:marTop w:val="0"/>
      <w:marBottom w:val="0"/>
      <w:divBdr>
        <w:top w:val="none" w:sz="0" w:space="0" w:color="auto"/>
        <w:left w:val="none" w:sz="0" w:space="0" w:color="auto"/>
        <w:bottom w:val="none" w:sz="0" w:space="0" w:color="auto"/>
        <w:right w:val="none" w:sz="0" w:space="0" w:color="auto"/>
      </w:divBdr>
    </w:div>
    <w:div w:id="740493361">
      <w:bodyDiv w:val="1"/>
      <w:marLeft w:val="0"/>
      <w:marRight w:val="0"/>
      <w:marTop w:val="0"/>
      <w:marBottom w:val="0"/>
      <w:divBdr>
        <w:top w:val="none" w:sz="0" w:space="0" w:color="auto"/>
        <w:left w:val="none" w:sz="0" w:space="0" w:color="auto"/>
        <w:bottom w:val="none" w:sz="0" w:space="0" w:color="auto"/>
        <w:right w:val="none" w:sz="0" w:space="0" w:color="auto"/>
      </w:divBdr>
    </w:div>
    <w:div w:id="950665793">
      <w:bodyDiv w:val="1"/>
      <w:marLeft w:val="0"/>
      <w:marRight w:val="0"/>
      <w:marTop w:val="0"/>
      <w:marBottom w:val="0"/>
      <w:divBdr>
        <w:top w:val="none" w:sz="0" w:space="0" w:color="auto"/>
        <w:left w:val="none" w:sz="0" w:space="0" w:color="auto"/>
        <w:bottom w:val="none" w:sz="0" w:space="0" w:color="auto"/>
        <w:right w:val="none" w:sz="0" w:space="0" w:color="auto"/>
      </w:divBdr>
    </w:div>
    <w:div w:id="135758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BB2D5-00CF-48E8-AD49-DAD7976F3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945</Words>
  <Characters>5390</Characters>
  <Application>Microsoft Office Word</Application>
  <DocSecurity>0</DocSecurity>
  <Lines>44</Lines>
  <Paragraphs>12</Paragraphs>
  <ScaleCrop>false</ScaleCrop>
  <Company/>
  <LinksUpToDate>false</LinksUpToDate>
  <CharactersWithSpaces>6323</CharactersWithSpaces>
  <SharedDoc>false</SharedDoc>
  <HLinks>
    <vt:vector size="420" baseType="variant">
      <vt:variant>
        <vt:i4>1638452</vt:i4>
      </vt:variant>
      <vt:variant>
        <vt:i4>215</vt:i4>
      </vt:variant>
      <vt:variant>
        <vt:i4>0</vt:i4>
      </vt:variant>
      <vt:variant>
        <vt:i4>5</vt:i4>
      </vt:variant>
      <vt:variant>
        <vt:lpwstr/>
      </vt:variant>
      <vt:variant>
        <vt:lpwstr>_Toc423976437</vt:lpwstr>
      </vt:variant>
      <vt:variant>
        <vt:i4>1638452</vt:i4>
      </vt:variant>
      <vt:variant>
        <vt:i4>211</vt:i4>
      </vt:variant>
      <vt:variant>
        <vt:i4>0</vt:i4>
      </vt:variant>
      <vt:variant>
        <vt:i4>5</vt:i4>
      </vt:variant>
      <vt:variant>
        <vt:lpwstr/>
      </vt:variant>
      <vt:variant>
        <vt:lpwstr>_Toc423976435</vt:lpwstr>
      </vt:variant>
      <vt:variant>
        <vt:i4>1638452</vt:i4>
      </vt:variant>
      <vt:variant>
        <vt:i4>206</vt:i4>
      </vt:variant>
      <vt:variant>
        <vt:i4>0</vt:i4>
      </vt:variant>
      <vt:variant>
        <vt:i4>5</vt:i4>
      </vt:variant>
      <vt:variant>
        <vt:lpwstr/>
      </vt:variant>
      <vt:variant>
        <vt:lpwstr>_Toc423976436</vt:lpwstr>
      </vt:variant>
      <vt:variant>
        <vt:i4>1638452</vt:i4>
      </vt:variant>
      <vt:variant>
        <vt:i4>203</vt:i4>
      </vt:variant>
      <vt:variant>
        <vt:i4>0</vt:i4>
      </vt:variant>
      <vt:variant>
        <vt:i4>5</vt:i4>
      </vt:variant>
      <vt:variant>
        <vt:lpwstr/>
      </vt:variant>
      <vt:variant>
        <vt:lpwstr>_Toc423976435</vt:lpwstr>
      </vt:variant>
      <vt:variant>
        <vt:i4>1638452</vt:i4>
      </vt:variant>
      <vt:variant>
        <vt:i4>200</vt:i4>
      </vt:variant>
      <vt:variant>
        <vt:i4>0</vt:i4>
      </vt:variant>
      <vt:variant>
        <vt:i4>5</vt:i4>
      </vt:variant>
      <vt:variant>
        <vt:lpwstr/>
      </vt:variant>
      <vt:variant>
        <vt:lpwstr>_Toc423976434</vt:lpwstr>
      </vt:variant>
      <vt:variant>
        <vt:i4>1638452</vt:i4>
      </vt:variant>
      <vt:variant>
        <vt:i4>197</vt:i4>
      </vt:variant>
      <vt:variant>
        <vt:i4>0</vt:i4>
      </vt:variant>
      <vt:variant>
        <vt:i4>5</vt:i4>
      </vt:variant>
      <vt:variant>
        <vt:lpwstr/>
      </vt:variant>
      <vt:variant>
        <vt:lpwstr>_Toc423976433</vt:lpwstr>
      </vt:variant>
      <vt:variant>
        <vt:i4>1638452</vt:i4>
      </vt:variant>
      <vt:variant>
        <vt:i4>194</vt:i4>
      </vt:variant>
      <vt:variant>
        <vt:i4>0</vt:i4>
      </vt:variant>
      <vt:variant>
        <vt:i4>5</vt:i4>
      </vt:variant>
      <vt:variant>
        <vt:lpwstr/>
      </vt:variant>
      <vt:variant>
        <vt:lpwstr>_Toc423976432</vt:lpwstr>
      </vt:variant>
      <vt:variant>
        <vt:i4>1638452</vt:i4>
      </vt:variant>
      <vt:variant>
        <vt:i4>191</vt:i4>
      </vt:variant>
      <vt:variant>
        <vt:i4>0</vt:i4>
      </vt:variant>
      <vt:variant>
        <vt:i4>5</vt:i4>
      </vt:variant>
      <vt:variant>
        <vt:lpwstr/>
      </vt:variant>
      <vt:variant>
        <vt:lpwstr>_Toc423976431</vt:lpwstr>
      </vt:variant>
      <vt:variant>
        <vt:i4>1638452</vt:i4>
      </vt:variant>
      <vt:variant>
        <vt:i4>188</vt:i4>
      </vt:variant>
      <vt:variant>
        <vt:i4>0</vt:i4>
      </vt:variant>
      <vt:variant>
        <vt:i4>5</vt:i4>
      </vt:variant>
      <vt:variant>
        <vt:lpwstr/>
      </vt:variant>
      <vt:variant>
        <vt:lpwstr>_Toc423976430</vt:lpwstr>
      </vt:variant>
      <vt:variant>
        <vt:i4>1572916</vt:i4>
      </vt:variant>
      <vt:variant>
        <vt:i4>185</vt:i4>
      </vt:variant>
      <vt:variant>
        <vt:i4>0</vt:i4>
      </vt:variant>
      <vt:variant>
        <vt:i4>5</vt:i4>
      </vt:variant>
      <vt:variant>
        <vt:lpwstr/>
      </vt:variant>
      <vt:variant>
        <vt:lpwstr>_Toc423976429</vt:lpwstr>
      </vt:variant>
      <vt:variant>
        <vt:i4>1572916</vt:i4>
      </vt:variant>
      <vt:variant>
        <vt:i4>182</vt:i4>
      </vt:variant>
      <vt:variant>
        <vt:i4>0</vt:i4>
      </vt:variant>
      <vt:variant>
        <vt:i4>5</vt:i4>
      </vt:variant>
      <vt:variant>
        <vt:lpwstr/>
      </vt:variant>
      <vt:variant>
        <vt:lpwstr>_Toc423976428</vt:lpwstr>
      </vt:variant>
      <vt:variant>
        <vt:i4>1572916</vt:i4>
      </vt:variant>
      <vt:variant>
        <vt:i4>179</vt:i4>
      </vt:variant>
      <vt:variant>
        <vt:i4>0</vt:i4>
      </vt:variant>
      <vt:variant>
        <vt:i4>5</vt:i4>
      </vt:variant>
      <vt:variant>
        <vt:lpwstr/>
      </vt:variant>
      <vt:variant>
        <vt:lpwstr>_Toc423976427</vt:lpwstr>
      </vt:variant>
      <vt:variant>
        <vt:i4>1572916</vt:i4>
      </vt:variant>
      <vt:variant>
        <vt:i4>176</vt:i4>
      </vt:variant>
      <vt:variant>
        <vt:i4>0</vt:i4>
      </vt:variant>
      <vt:variant>
        <vt:i4>5</vt:i4>
      </vt:variant>
      <vt:variant>
        <vt:lpwstr/>
      </vt:variant>
      <vt:variant>
        <vt:lpwstr>_Toc423976426</vt:lpwstr>
      </vt:variant>
      <vt:variant>
        <vt:i4>1572916</vt:i4>
      </vt:variant>
      <vt:variant>
        <vt:i4>173</vt:i4>
      </vt:variant>
      <vt:variant>
        <vt:i4>0</vt:i4>
      </vt:variant>
      <vt:variant>
        <vt:i4>5</vt:i4>
      </vt:variant>
      <vt:variant>
        <vt:lpwstr/>
      </vt:variant>
      <vt:variant>
        <vt:lpwstr>_Toc423976425</vt:lpwstr>
      </vt:variant>
      <vt:variant>
        <vt:i4>1572916</vt:i4>
      </vt:variant>
      <vt:variant>
        <vt:i4>170</vt:i4>
      </vt:variant>
      <vt:variant>
        <vt:i4>0</vt:i4>
      </vt:variant>
      <vt:variant>
        <vt:i4>5</vt:i4>
      </vt:variant>
      <vt:variant>
        <vt:lpwstr/>
      </vt:variant>
      <vt:variant>
        <vt:lpwstr>_Toc423976424</vt:lpwstr>
      </vt:variant>
      <vt:variant>
        <vt:i4>1572916</vt:i4>
      </vt:variant>
      <vt:variant>
        <vt:i4>167</vt:i4>
      </vt:variant>
      <vt:variant>
        <vt:i4>0</vt:i4>
      </vt:variant>
      <vt:variant>
        <vt:i4>5</vt:i4>
      </vt:variant>
      <vt:variant>
        <vt:lpwstr/>
      </vt:variant>
      <vt:variant>
        <vt:lpwstr>_Toc423976423</vt:lpwstr>
      </vt:variant>
      <vt:variant>
        <vt:i4>1572916</vt:i4>
      </vt:variant>
      <vt:variant>
        <vt:i4>164</vt:i4>
      </vt:variant>
      <vt:variant>
        <vt:i4>0</vt:i4>
      </vt:variant>
      <vt:variant>
        <vt:i4>5</vt:i4>
      </vt:variant>
      <vt:variant>
        <vt:lpwstr/>
      </vt:variant>
      <vt:variant>
        <vt:lpwstr>_Toc423976422</vt:lpwstr>
      </vt:variant>
      <vt:variant>
        <vt:i4>1572916</vt:i4>
      </vt:variant>
      <vt:variant>
        <vt:i4>161</vt:i4>
      </vt:variant>
      <vt:variant>
        <vt:i4>0</vt:i4>
      </vt:variant>
      <vt:variant>
        <vt:i4>5</vt:i4>
      </vt:variant>
      <vt:variant>
        <vt:lpwstr/>
      </vt:variant>
      <vt:variant>
        <vt:lpwstr>_Toc423976421</vt:lpwstr>
      </vt:variant>
      <vt:variant>
        <vt:i4>1572916</vt:i4>
      </vt:variant>
      <vt:variant>
        <vt:i4>158</vt:i4>
      </vt:variant>
      <vt:variant>
        <vt:i4>0</vt:i4>
      </vt:variant>
      <vt:variant>
        <vt:i4>5</vt:i4>
      </vt:variant>
      <vt:variant>
        <vt:lpwstr/>
      </vt:variant>
      <vt:variant>
        <vt:lpwstr>_Toc423976420</vt:lpwstr>
      </vt:variant>
      <vt:variant>
        <vt:i4>1769524</vt:i4>
      </vt:variant>
      <vt:variant>
        <vt:i4>155</vt:i4>
      </vt:variant>
      <vt:variant>
        <vt:i4>0</vt:i4>
      </vt:variant>
      <vt:variant>
        <vt:i4>5</vt:i4>
      </vt:variant>
      <vt:variant>
        <vt:lpwstr/>
      </vt:variant>
      <vt:variant>
        <vt:lpwstr>_Toc423976419</vt:lpwstr>
      </vt:variant>
      <vt:variant>
        <vt:i4>1769524</vt:i4>
      </vt:variant>
      <vt:variant>
        <vt:i4>152</vt:i4>
      </vt:variant>
      <vt:variant>
        <vt:i4>0</vt:i4>
      </vt:variant>
      <vt:variant>
        <vt:i4>5</vt:i4>
      </vt:variant>
      <vt:variant>
        <vt:lpwstr/>
      </vt:variant>
      <vt:variant>
        <vt:lpwstr>_Toc423976418</vt:lpwstr>
      </vt:variant>
      <vt:variant>
        <vt:i4>1769524</vt:i4>
      </vt:variant>
      <vt:variant>
        <vt:i4>149</vt:i4>
      </vt:variant>
      <vt:variant>
        <vt:i4>0</vt:i4>
      </vt:variant>
      <vt:variant>
        <vt:i4>5</vt:i4>
      </vt:variant>
      <vt:variant>
        <vt:lpwstr/>
      </vt:variant>
      <vt:variant>
        <vt:lpwstr>_Toc423976417</vt:lpwstr>
      </vt:variant>
      <vt:variant>
        <vt:i4>1769524</vt:i4>
      </vt:variant>
      <vt:variant>
        <vt:i4>146</vt:i4>
      </vt:variant>
      <vt:variant>
        <vt:i4>0</vt:i4>
      </vt:variant>
      <vt:variant>
        <vt:i4>5</vt:i4>
      </vt:variant>
      <vt:variant>
        <vt:lpwstr/>
      </vt:variant>
      <vt:variant>
        <vt:lpwstr>_Toc423976416</vt:lpwstr>
      </vt:variant>
      <vt:variant>
        <vt:i4>1769524</vt:i4>
      </vt:variant>
      <vt:variant>
        <vt:i4>143</vt:i4>
      </vt:variant>
      <vt:variant>
        <vt:i4>0</vt:i4>
      </vt:variant>
      <vt:variant>
        <vt:i4>5</vt:i4>
      </vt:variant>
      <vt:variant>
        <vt:lpwstr/>
      </vt:variant>
      <vt:variant>
        <vt:lpwstr>_Toc423976415</vt:lpwstr>
      </vt:variant>
      <vt:variant>
        <vt:i4>1769524</vt:i4>
      </vt:variant>
      <vt:variant>
        <vt:i4>140</vt:i4>
      </vt:variant>
      <vt:variant>
        <vt:i4>0</vt:i4>
      </vt:variant>
      <vt:variant>
        <vt:i4>5</vt:i4>
      </vt:variant>
      <vt:variant>
        <vt:lpwstr/>
      </vt:variant>
      <vt:variant>
        <vt:lpwstr>_Toc423976414</vt:lpwstr>
      </vt:variant>
      <vt:variant>
        <vt:i4>1769524</vt:i4>
      </vt:variant>
      <vt:variant>
        <vt:i4>137</vt:i4>
      </vt:variant>
      <vt:variant>
        <vt:i4>0</vt:i4>
      </vt:variant>
      <vt:variant>
        <vt:i4>5</vt:i4>
      </vt:variant>
      <vt:variant>
        <vt:lpwstr/>
      </vt:variant>
      <vt:variant>
        <vt:lpwstr>_Toc423976413</vt:lpwstr>
      </vt:variant>
      <vt:variant>
        <vt:i4>1769524</vt:i4>
      </vt:variant>
      <vt:variant>
        <vt:i4>134</vt:i4>
      </vt:variant>
      <vt:variant>
        <vt:i4>0</vt:i4>
      </vt:variant>
      <vt:variant>
        <vt:i4>5</vt:i4>
      </vt:variant>
      <vt:variant>
        <vt:lpwstr/>
      </vt:variant>
      <vt:variant>
        <vt:lpwstr>_Toc423976412</vt:lpwstr>
      </vt:variant>
      <vt:variant>
        <vt:i4>1769524</vt:i4>
      </vt:variant>
      <vt:variant>
        <vt:i4>131</vt:i4>
      </vt:variant>
      <vt:variant>
        <vt:i4>0</vt:i4>
      </vt:variant>
      <vt:variant>
        <vt:i4>5</vt:i4>
      </vt:variant>
      <vt:variant>
        <vt:lpwstr/>
      </vt:variant>
      <vt:variant>
        <vt:lpwstr>_Toc423976411</vt:lpwstr>
      </vt:variant>
      <vt:variant>
        <vt:i4>1769524</vt:i4>
      </vt:variant>
      <vt:variant>
        <vt:i4>128</vt:i4>
      </vt:variant>
      <vt:variant>
        <vt:i4>0</vt:i4>
      </vt:variant>
      <vt:variant>
        <vt:i4>5</vt:i4>
      </vt:variant>
      <vt:variant>
        <vt:lpwstr/>
      </vt:variant>
      <vt:variant>
        <vt:lpwstr>_Toc423976410</vt:lpwstr>
      </vt:variant>
      <vt:variant>
        <vt:i4>1703988</vt:i4>
      </vt:variant>
      <vt:variant>
        <vt:i4>125</vt:i4>
      </vt:variant>
      <vt:variant>
        <vt:i4>0</vt:i4>
      </vt:variant>
      <vt:variant>
        <vt:i4>5</vt:i4>
      </vt:variant>
      <vt:variant>
        <vt:lpwstr/>
      </vt:variant>
      <vt:variant>
        <vt:lpwstr>_Toc423976409</vt:lpwstr>
      </vt:variant>
      <vt:variant>
        <vt:i4>1703988</vt:i4>
      </vt:variant>
      <vt:variant>
        <vt:i4>122</vt:i4>
      </vt:variant>
      <vt:variant>
        <vt:i4>0</vt:i4>
      </vt:variant>
      <vt:variant>
        <vt:i4>5</vt:i4>
      </vt:variant>
      <vt:variant>
        <vt:lpwstr/>
      </vt:variant>
      <vt:variant>
        <vt:lpwstr>_Toc423976408</vt:lpwstr>
      </vt:variant>
      <vt:variant>
        <vt:i4>1703988</vt:i4>
      </vt:variant>
      <vt:variant>
        <vt:i4>119</vt:i4>
      </vt:variant>
      <vt:variant>
        <vt:i4>0</vt:i4>
      </vt:variant>
      <vt:variant>
        <vt:i4>5</vt:i4>
      </vt:variant>
      <vt:variant>
        <vt:lpwstr/>
      </vt:variant>
      <vt:variant>
        <vt:lpwstr>_Toc423976407</vt:lpwstr>
      </vt:variant>
      <vt:variant>
        <vt:i4>1703988</vt:i4>
      </vt:variant>
      <vt:variant>
        <vt:i4>116</vt:i4>
      </vt:variant>
      <vt:variant>
        <vt:i4>0</vt:i4>
      </vt:variant>
      <vt:variant>
        <vt:i4>5</vt:i4>
      </vt:variant>
      <vt:variant>
        <vt:lpwstr/>
      </vt:variant>
      <vt:variant>
        <vt:lpwstr>_Toc423976406</vt:lpwstr>
      </vt:variant>
      <vt:variant>
        <vt:i4>1703988</vt:i4>
      </vt:variant>
      <vt:variant>
        <vt:i4>113</vt:i4>
      </vt:variant>
      <vt:variant>
        <vt:i4>0</vt:i4>
      </vt:variant>
      <vt:variant>
        <vt:i4>5</vt:i4>
      </vt:variant>
      <vt:variant>
        <vt:lpwstr/>
      </vt:variant>
      <vt:variant>
        <vt:lpwstr>_Toc423976405</vt:lpwstr>
      </vt:variant>
      <vt:variant>
        <vt:i4>1703988</vt:i4>
      </vt:variant>
      <vt:variant>
        <vt:i4>110</vt:i4>
      </vt:variant>
      <vt:variant>
        <vt:i4>0</vt:i4>
      </vt:variant>
      <vt:variant>
        <vt:i4>5</vt:i4>
      </vt:variant>
      <vt:variant>
        <vt:lpwstr/>
      </vt:variant>
      <vt:variant>
        <vt:lpwstr>_Toc423976404</vt:lpwstr>
      </vt:variant>
      <vt:variant>
        <vt:i4>1703988</vt:i4>
      </vt:variant>
      <vt:variant>
        <vt:i4>107</vt:i4>
      </vt:variant>
      <vt:variant>
        <vt:i4>0</vt:i4>
      </vt:variant>
      <vt:variant>
        <vt:i4>5</vt:i4>
      </vt:variant>
      <vt:variant>
        <vt:lpwstr/>
      </vt:variant>
      <vt:variant>
        <vt:lpwstr>_Toc423976403</vt:lpwstr>
      </vt:variant>
      <vt:variant>
        <vt:i4>1703988</vt:i4>
      </vt:variant>
      <vt:variant>
        <vt:i4>104</vt:i4>
      </vt:variant>
      <vt:variant>
        <vt:i4>0</vt:i4>
      </vt:variant>
      <vt:variant>
        <vt:i4>5</vt:i4>
      </vt:variant>
      <vt:variant>
        <vt:lpwstr/>
      </vt:variant>
      <vt:variant>
        <vt:lpwstr>_Toc423976403</vt:lpwstr>
      </vt:variant>
      <vt:variant>
        <vt:i4>1703988</vt:i4>
      </vt:variant>
      <vt:variant>
        <vt:i4>101</vt:i4>
      </vt:variant>
      <vt:variant>
        <vt:i4>0</vt:i4>
      </vt:variant>
      <vt:variant>
        <vt:i4>5</vt:i4>
      </vt:variant>
      <vt:variant>
        <vt:lpwstr/>
      </vt:variant>
      <vt:variant>
        <vt:lpwstr>_Toc423976402</vt:lpwstr>
      </vt:variant>
      <vt:variant>
        <vt:i4>1703988</vt:i4>
      </vt:variant>
      <vt:variant>
        <vt:i4>98</vt:i4>
      </vt:variant>
      <vt:variant>
        <vt:i4>0</vt:i4>
      </vt:variant>
      <vt:variant>
        <vt:i4>5</vt:i4>
      </vt:variant>
      <vt:variant>
        <vt:lpwstr/>
      </vt:variant>
      <vt:variant>
        <vt:lpwstr>_Toc423976401</vt:lpwstr>
      </vt:variant>
      <vt:variant>
        <vt:i4>1703988</vt:i4>
      </vt:variant>
      <vt:variant>
        <vt:i4>95</vt:i4>
      </vt:variant>
      <vt:variant>
        <vt:i4>0</vt:i4>
      </vt:variant>
      <vt:variant>
        <vt:i4>5</vt:i4>
      </vt:variant>
      <vt:variant>
        <vt:lpwstr/>
      </vt:variant>
      <vt:variant>
        <vt:lpwstr>_Toc423976400</vt:lpwstr>
      </vt:variant>
      <vt:variant>
        <vt:i4>1245235</vt:i4>
      </vt:variant>
      <vt:variant>
        <vt:i4>92</vt:i4>
      </vt:variant>
      <vt:variant>
        <vt:i4>0</vt:i4>
      </vt:variant>
      <vt:variant>
        <vt:i4>5</vt:i4>
      </vt:variant>
      <vt:variant>
        <vt:lpwstr/>
      </vt:variant>
      <vt:variant>
        <vt:lpwstr>_Toc423976399</vt:lpwstr>
      </vt:variant>
      <vt:variant>
        <vt:i4>1245235</vt:i4>
      </vt:variant>
      <vt:variant>
        <vt:i4>89</vt:i4>
      </vt:variant>
      <vt:variant>
        <vt:i4>0</vt:i4>
      </vt:variant>
      <vt:variant>
        <vt:i4>5</vt:i4>
      </vt:variant>
      <vt:variant>
        <vt:lpwstr/>
      </vt:variant>
      <vt:variant>
        <vt:lpwstr>_Toc423976398</vt:lpwstr>
      </vt:variant>
      <vt:variant>
        <vt:i4>1245235</vt:i4>
      </vt:variant>
      <vt:variant>
        <vt:i4>86</vt:i4>
      </vt:variant>
      <vt:variant>
        <vt:i4>0</vt:i4>
      </vt:variant>
      <vt:variant>
        <vt:i4>5</vt:i4>
      </vt:variant>
      <vt:variant>
        <vt:lpwstr/>
      </vt:variant>
      <vt:variant>
        <vt:lpwstr>_Toc423976397</vt:lpwstr>
      </vt:variant>
      <vt:variant>
        <vt:i4>1245235</vt:i4>
      </vt:variant>
      <vt:variant>
        <vt:i4>83</vt:i4>
      </vt:variant>
      <vt:variant>
        <vt:i4>0</vt:i4>
      </vt:variant>
      <vt:variant>
        <vt:i4>5</vt:i4>
      </vt:variant>
      <vt:variant>
        <vt:lpwstr/>
      </vt:variant>
      <vt:variant>
        <vt:lpwstr>_Toc423976396</vt:lpwstr>
      </vt:variant>
      <vt:variant>
        <vt:i4>1245235</vt:i4>
      </vt:variant>
      <vt:variant>
        <vt:i4>80</vt:i4>
      </vt:variant>
      <vt:variant>
        <vt:i4>0</vt:i4>
      </vt:variant>
      <vt:variant>
        <vt:i4>5</vt:i4>
      </vt:variant>
      <vt:variant>
        <vt:lpwstr/>
      </vt:variant>
      <vt:variant>
        <vt:lpwstr>_Toc423976395</vt:lpwstr>
      </vt:variant>
      <vt:variant>
        <vt:i4>1245235</vt:i4>
      </vt:variant>
      <vt:variant>
        <vt:i4>77</vt:i4>
      </vt:variant>
      <vt:variant>
        <vt:i4>0</vt:i4>
      </vt:variant>
      <vt:variant>
        <vt:i4>5</vt:i4>
      </vt:variant>
      <vt:variant>
        <vt:lpwstr/>
      </vt:variant>
      <vt:variant>
        <vt:lpwstr>_Toc423976394</vt:lpwstr>
      </vt:variant>
      <vt:variant>
        <vt:i4>1245235</vt:i4>
      </vt:variant>
      <vt:variant>
        <vt:i4>74</vt:i4>
      </vt:variant>
      <vt:variant>
        <vt:i4>0</vt:i4>
      </vt:variant>
      <vt:variant>
        <vt:i4>5</vt:i4>
      </vt:variant>
      <vt:variant>
        <vt:lpwstr/>
      </vt:variant>
      <vt:variant>
        <vt:lpwstr>_Toc423976393</vt:lpwstr>
      </vt:variant>
      <vt:variant>
        <vt:i4>1245235</vt:i4>
      </vt:variant>
      <vt:variant>
        <vt:i4>71</vt:i4>
      </vt:variant>
      <vt:variant>
        <vt:i4>0</vt:i4>
      </vt:variant>
      <vt:variant>
        <vt:i4>5</vt:i4>
      </vt:variant>
      <vt:variant>
        <vt:lpwstr/>
      </vt:variant>
      <vt:variant>
        <vt:lpwstr>_Toc423976392</vt:lpwstr>
      </vt:variant>
      <vt:variant>
        <vt:i4>1245235</vt:i4>
      </vt:variant>
      <vt:variant>
        <vt:i4>68</vt:i4>
      </vt:variant>
      <vt:variant>
        <vt:i4>0</vt:i4>
      </vt:variant>
      <vt:variant>
        <vt:i4>5</vt:i4>
      </vt:variant>
      <vt:variant>
        <vt:lpwstr/>
      </vt:variant>
      <vt:variant>
        <vt:lpwstr>_Toc423976391</vt:lpwstr>
      </vt:variant>
      <vt:variant>
        <vt:i4>1245235</vt:i4>
      </vt:variant>
      <vt:variant>
        <vt:i4>65</vt:i4>
      </vt:variant>
      <vt:variant>
        <vt:i4>0</vt:i4>
      </vt:variant>
      <vt:variant>
        <vt:i4>5</vt:i4>
      </vt:variant>
      <vt:variant>
        <vt:lpwstr/>
      </vt:variant>
      <vt:variant>
        <vt:lpwstr>_Toc423976390</vt:lpwstr>
      </vt:variant>
      <vt:variant>
        <vt:i4>1179699</vt:i4>
      </vt:variant>
      <vt:variant>
        <vt:i4>62</vt:i4>
      </vt:variant>
      <vt:variant>
        <vt:i4>0</vt:i4>
      </vt:variant>
      <vt:variant>
        <vt:i4>5</vt:i4>
      </vt:variant>
      <vt:variant>
        <vt:lpwstr/>
      </vt:variant>
      <vt:variant>
        <vt:lpwstr>_Toc423976389</vt:lpwstr>
      </vt:variant>
      <vt:variant>
        <vt:i4>1179699</vt:i4>
      </vt:variant>
      <vt:variant>
        <vt:i4>59</vt:i4>
      </vt:variant>
      <vt:variant>
        <vt:i4>0</vt:i4>
      </vt:variant>
      <vt:variant>
        <vt:i4>5</vt:i4>
      </vt:variant>
      <vt:variant>
        <vt:lpwstr/>
      </vt:variant>
      <vt:variant>
        <vt:lpwstr>_Toc423976388</vt:lpwstr>
      </vt:variant>
      <vt:variant>
        <vt:i4>1179699</vt:i4>
      </vt:variant>
      <vt:variant>
        <vt:i4>56</vt:i4>
      </vt:variant>
      <vt:variant>
        <vt:i4>0</vt:i4>
      </vt:variant>
      <vt:variant>
        <vt:i4>5</vt:i4>
      </vt:variant>
      <vt:variant>
        <vt:lpwstr/>
      </vt:variant>
      <vt:variant>
        <vt:lpwstr>_Toc423976387</vt:lpwstr>
      </vt:variant>
      <vt:variant>
        <vt:i4>1179699</vt:i4>
      </vt:variant>
      <vt:variant>
        <vt:i4>53</vt:i4>
      </vt:variant>
      <vt:variant>
        <vt:i4>0</vt:i4>
      </vt:variant>
      <vt:variant>
        <vt:i4>5</vt:i4>
      </vt:variant>
      <vt:variant>
        <vt:lpwstr/>
      </vt:variant>
      <vt:variant>
        <vt:lpwstr>_Toc423976386</vt:lpwstr>
      </vt:variant>
      <vt:variant>
        <vt:i4>1179699</vt:i4>
      </vt:variant>
      <vt:variant>
        <vt:i4>50</vt:i4>
      </vt:variant>
      <vt:variant>
        <vt:i4>0</vt:i4>
      </vt:variant>
      <vt:variant>
        <vt:i4>5</vt:i4>
      </vt:variant>
      <vt:variant>
        <vt:lpwstr/>
      </vt:variant>
      <vt:variant>
        <vt:lpwstr>_Toc423976385</vt:lpwstr>
      </vt:variant>
      <vt:variant>
        <vt:i4>1179699</vt:i4>
      </vt:variant>
      <vt:variant>
        <vt:i4>47</vt:i4>
      </vt:variant>
      <vt:variant>
        <vt:i4>0</vt:i4>
      </vt:variant>
      <vt:variant>
        <vt:i4>5</vt:i4>
      </vt:variant>
      <vt:variant>
        <vt:lpwstr/>
      </vt:variant>
      <vt:variant>
        <vt:lpwstr>_Toc423976384</vt:lpwstr>
      </vt:variant>
      <vt:variant>
        <vt:i4>1179699</vt:i4>
      </vt:variant>
      <vt:variant>
        <vt:i4>44</vt:i4>
      </vt:variant>
      <vt:variant>
        <vt:i4>0</vt:i4>
      </vt:variant>
      <vt:variant>
        <vt:i4>5</vt:i4>
      </vt:variant>
      <vt:variant>
        <vt:lpwstr/>
      </vt:variant>
      <vt:variant>
        <vt:lpwstr>_Toc423976383</vt:lpwstr>
      </vt:variant>
      <vt:variant>
        <vt:i4>1179699</vt:i4>
      </vt:variant>
      <vt:variant>
        <vt:i4>41</vt:i4>
      </vt:variant>
      <vt:variant>
        <vt:i4>0</vt:i4>
      </vt:variant>
      <vt:variant>
        <vt:i4>5</vt:i4>
      </vt:variant>
      <vt:variant>
        <vt:lpwstr/>
      </vt:variant>
      <vt:variant>
        <vt:lpwstr>_Toc423976382</vt:lpwstr>
      </vt:variant>
      <vt:variant>
        <vt:i4>1179699</vt:i4>
      </vt:variant>
      <vt:variant>
        <vt:i4>38</vt:i4>
      </vt:variant>
      <vt:variant>
        <vt:i4>0</vt:i4>
      </vt:variant>
      <vt:variant>
        <vt:i4>5</vt:i4>
      </vt:variant>
      <vt:variant>
        <vt:lpwstr/>
      </vt:variant>
      <vt:variant>
        <vt:lpwstr>_Toc423976381</vt:lpwstr>
      </vt:variant>
      <vt:variant>
        <vt:i4>1179699</vt:i4>
      </vt:variant>
      <vt:variant>
        <vt:i4>35</vt:i4>
      </vt:variant>
      <vt:variant>
        <vt:i4>0</vt:i4>
      </vt:variant>
      <vt:variant>
        <vt:i4>5</vt:i4>
      </vt:variant>
      <vt:variant>
        <vt:lpwstr/>
      </vt:variant>
      <vt:variant>
        <vt:lpwstr>_Toc423976380</vt:lpwstr>
      </vt:variant>
      <vt:variant>
        <vt:i4>1900595</vt:i4>
      </vt:variant>
      <vt:variant>
        <vt:i4>32</vt:i4>
      </vt:variant>
      <vt:variant>
        <vt:i4>0</vt:i4>
      </vt:variant>
      <vt:variant>
        <vt:i4>5</vt:i4>
      </vt:variant>
      <vt:variant>
        <vt:lpwstr/>
      </vt:variant>
      <vt:variant>
        <vt:lpwstr>_Toc423976378</vt:lpwstr>
      </vt:variant>
      <vt:variant>
        <vt:i4>1900595</vt:i4>
      </vt:variant>
      <vt:variant>
        <vt:i4>29</vt:i4>
      </vt:variant>
      <vt:variant>
        <vt:i4>0</vt:i4>
      </vt:variant>
      <vt:variant>
        <vt:i4>5</vt:i4>
      </vt:variant>
      <vt:variant>
        <vt:lpwstr/>
      </vt:variant>
      <vt:variant>
        <vt:lpwstr>_Toc423976377</vt:lpwstr>
      </vt:variant>
      <vt:variant>
        <vt:i4>1900595</vt:i4>
      </vt:variant>
      <vt:variant>
        <vt:i4>26</vt:i4>
      </vt:variant>
      <vt:variant>
        <vt:i4>0</vt:i4>
      </vt:variant>
      <vt:variant>
        <vt:i4>5</vt:i4>
      </vt:variant>
      <vt:variant>
        <vt:lpwstr/>
      </vt:variant>
      <vt:variant>
        <vt:lpwstr>_Toc423976377</vt:lpwstr>
      </vt:variant>
      <vt:variant>
        <vt:i4>1900595</vt:i4>
      </vt:variant>
      <vt:variant>
        <vt:i4>23</vt:i4>
      </vt:variant>
      <vt:variant>
        <vt:i4>0</vt:i4>
      </vt:variant>
      <vt:variant>
        <vt:i4>5</vt:i4>
      </vt:variant>
      <vt:variant>
        <vt:lpwstr/>
      </vt:variant>
      <vt:variant>
        <vt:lpwstr>_Toc423976376</vt:lpwstr>
      </vt:variant>
      <vt:variant>
        <vt:i4>1900595</vt:i4>
      </vt:variant>
      <vt:variant>
        <vt:i4>20</vt:i4>
      </vt:variant>
      <vt:variant>
        <vt:i4>0</vt:i4>
      </vt:variant>
      <vt:variant>
        <vt:i4>5</vt:i4>
      </vt:variant>
      <vt:variant>
        <vt:lpwstr/>
      </vt:variant>
      <vt:variant>
        <vt:lpwstr>_Toc423976375</vt:lpwstr>
      </vt:variant>
      <vt:variant>
        <vt:i4>1900595</vt:i4>
      </vt:variant>
      <vt:variant>
        <vt:i4>17</vt:i4>
      </vt:variant>
      <vt:variant>
        <vt:i4>0</vt:i4>
      </vt:variant>
      <vt:variant>
        <vt:i4>5</vt:i4>
      </vt:variant>
      <vt:variant>
        <vt:lpwstr/>
      </vt:variant>
      <vt:variant>
        <vt:lpwstr>_Toc423976374</vt:lpwstr>
      </vt:variant>
      <vt:variant>
        <vt:i4>1900595</vt:i4>
      </vt:variant>
      <vt:variant>
        <vt:i4>14</vt:i4>
      </vt:variant>
      <vt:variant>
        <vt:i4>0</vt:i4>
      </vt:variant>
      <vt:variant>
        <vt:i4>5</vt:i4>
      </vt:variant>
      <vt:variant>
        <vt:lpwstr/>
      </vt:variant>
      <vt:variant>
        <vt:lpwstr>_Toc423976373</vt:lpwstr>
      </vt:variant>
      <vt:variant>
        <vt:i4>1900595</vt:i4>
      </vt:variant>
      <vt:variant>
        <vt:i4>11</vt:i4>
      </vt:variant>
      <vt:variant>
        <vt:i4>0</vt:i4>
      </vt:variant>
      <vt:variant>
        <vt:i4>5</vt:i4>
      </vt:variant>
      <vt:variant>
        <vt:lpwstr/>
      </vt:variant>
      <vt:variant>
        <vt:lpwstr>_Toc423976372</vt:lpwstr>
      </vt:variant>
      <vt:variant>
        <vt:i4>1900595</vt:i4>
      </vt:variant>
      <vt:variant>
        <vt:i4>8</vt:i4>
      </vt:variant>
      <vt:variant>
        <vt:i4>0</vt:i4>
      </vt:variant>
      <vt:variant>
        <vt:i4>5</vt:i4>
      </vt:variant>
      <vt:variant>
        <vt:lpwstr/>
      </vt:variant>
      <vt:variant>
        <vt:lpwstr>_Toc423976371</vt:lpwstr>
      </vt:variant>
      <vt:variant>
        <vt:i4>1900595</vt:i4>
      </vt:variant>
      <vt:variant>
        <vt:i4>5</vt:i4>
      </vt:variant>
      <vt:variant>
        <vt:i4>0</vt:i4>
      </vt:variant>
      <vt:variant>
        <vt:i4>5</vt:i4>
      </vt:variant>
      <vt:variant>
        <vt:lpwstr/>
      </vt:variant>
      <vt:variant>
        <vt:lpwstr>_Toc423976370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JMH</dc:creator>
  <cp:lastModifiedBy>葉家如</cp:lastModifiedBy>
  <cp:revision>2</cp:revision>
  <cp:lastPrinted>2023-06-28T07:49:00Z</cp:lastPrinted>
  <dcterms:created xsi:type="dcterms:W3CDTF">2023-07-13T03:35:00Z</dcterms:created>
  <dcterms:modified xsi:type="dcterms:W3CDTF">2023-07-13T03:35:00Z</dcterms:modified>
</cp:coreProperties>
</file>