
<file path=[Content_Types].xml><?xml version="1.0" encoding="utf-8"?>
<Types xmlns="http://schemas.openxmlformats.org/package/2006/content-type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D9DD2F" w14:textId="392FA9C7" w:rsidR="00265349" w:rsidRPr="007576BE" w:rsidRDefault="00265349" w:rsidP="00AA11E9">
      <w:pPr>
        <w:spacing w:afterLines="50" w:after="190" w:line="620" w:lineRule="exact"/>
        <w:ind w:firstLineChars="815" w:firstLine="3263"/>
        <w:textAlignment w:val="auto"/>
        <w:rPr>
          <w:b/>
          <w:kern w:val="0"/>
          <w:sz w:val="40"/>
          <w:szCs w:val="54"/>
        </w:rPr>
      </w:pPr>
      <w:r w:rsidRPr="007576BE">
        <w:rPr>
          <w:rFonts w:hint="eastAsia"/>
          <w:b/>
          <w:kern w:val="0"/>
          <w:sz w:val="40"/>
          <w:szCs w:val="54"/>
        </w:rPr>
        <w:t>中華民國</w:t>
      </w:r>
      <w:proofErr w:type="gramStart"/>
      <w:r w:rsidRPr="007576BE">
        <w:rPr>
          <w:rFonts w:hint="eastAsia"/>
          <w:b/>
          <w:kern w:val="0"/>
          <w:sz w:val="40"/>
          <w:szCs w:val="54"/>
        </w:rPr>
        <w:t>1</w:t>
      </w:r>
      <w:r w:rsidR="00434D81">
        <w:rPr>
          <w:b/>
          <w:kern w:val="0"/>
          <w:sz w:val="40"/>
          <w:szCs w:val="54"/>
        </w:rPr>
        <w:t>1</w:t>
      </w:r>
      <w:r w:rsidR="00435535">
        <w:rPr>
          <w:rFonts w:hint="eastAsia"/>
          <w:b/>
          <w:kern w:val="0"/>
          <w:sz w:val="40"/>
          <w:szCs w:val="54"/>
        </w:rPr>
        <w:t>1</w:t>
      </w:r>
      <w:proofErr w:type="gramEnd"/>
      <w:r w:rsidRPr="007576BE">
        <w:rPr>
          <w:b/>
          <w:kern w:val="0"/>
          <w:sz w:val="40"/>
          <w:szCs w:val="54"/>
        </w:rPr>
        <w:t>年度</w:t>
      </w:r>
    </w:p>
    <w:p w14:paraId="2E073495" w14:textId="77777777" w:rsidR="00474E55" w:rsidRPr="007576BE" w:rsidRDefault="00265349" w:rsidP="00920F55">
      <w:pPr>
        <w:spacing w:line="620" w:lineRule="exact"/>
        <w:ind w:firstLineChars="0" w:firstLine="0"/>
        <w:jc w:val="center"/>
        <w:textAlignment w:val="auto"/>
        <w:rPr>
          <w:b/>
          <w:spacing w:val="50"/>
          <w:kern w:val="0"/>
          <w:sz w:val="54"/>
          <w:szCs w:val="54"/>
        </w:rPr>
      </w:pPr>
      <w:r w:rsidRPr="007576BE">
        <w:rPr>
          <w:rFonts w:hint="eastAsia"/>
          <w:b/>
          <w:spacing w:val="50"/>
          <w:kern w:val="0"/>
          <w:sz w:val="54"/>
          <w:szCs w:val="54"/>
        </w:rPr>
        <w:t>桃園</w:t>
      </w:r>
      <w:r w:rsidRPr="007576BE">
        <w:rPr>
          <w:b/>
          <w:spacing w:val="50"/>
          <w:kern w:val="0"/>
          <w:sz w:val="54"/>
          <w:szCs w:val="54"/>
        </w:rPr>
        <w:t>市總決算</w:t>
      </w:r>
    </w:p>
    <w:p w14:paraId="6579102B" w14:textId="77777777" w:rsidR="00265349" w:rsidRPr="007576BE" w:rsidRDefault="00BA16DF" w:rsidP="00920F55">
      <w:pPr>
        <w:spacing w:line="620" w:lineRule="exact"/>
        <w:ind w:firstLineChars="0" w:firstLine="0"/>
        <w:jc w:val="center"/>
        <w:textAlignment w:val="auto"/>
        <w:rPr>
          <w:b/>
          <w:kern w:val="0"/>
          <w:sz w:val="54"/>
          <w:szCs w:val="54"/>
        </w:rPr>
      </w:pPr>
      <w:r w:rsidRPr="007576BE">
        <w:rPr>
          <w:rFonts w:hint="eastAsia"/>
          <w:b/>
          <w:kern w:val="0"/>
          <w:sz w:val="54"/>
          <w:szCs w:val="54"/>
        </w:rPr>
        <w:t>暨附屬單位決算及綜計表</w:t>
      </w:r>
      <w:r w:rsidR="00265349" w:rsidRPr="007576BE">
        <w:rPr>
          <w:b/>
          <w:kern w:val="0"/>
          <w:sz w:val="54"/>
          <w:szCs w:val="54"/>
        </w:rPr>
        <w:t>審核報</w:t>
      </w:r>
      <w:r w:rsidR="00265349" w:rsidRPr="007576BE">
        <w:rPr>
          <w:rFonts w:hint="eastAsia"/>
          <w:b/>
          <w:kern w:val="0"/>
          <w:sz w:val="54"/>
          <w:szCs w:val="54"/>
        </w:rPr>
        <w:t>告</w:t>
      </w:r>
    </w:p>
    <w:p w14:paraId="706E2BDE" w14:textId="77777777" w:rsidR="007576BE" w:rsidRPr="007576BE" w:rsidRDefault="007576BE" w:rsidP="007576BE">
      <w:pPr>
        <w:spacing w:line="600" w:lineRule="exact"/>
        <w:ind w:firstLineChars="0" w:firstLine="0"/>
        <w:jc w:val="right"/>
        <w:textAlignment w:val="auto"/>
        <w:rPr>
          <w:b/>
          <w:spacing w:val="35"/>
          <w:kern w:val="0"/>
          <w:sz w:val="32"/>
          <w:szCs w:val="32"/>
        </w:rPr>
      </w:pPr>
      <w:r w:rsidRPr="007576BE">
        <w:rPr>
          <w:rFonts w:hint="eastAsia"/>
          <w:b/>
          <w:spacing w:val="40"/>
          <w:kern w:val="0"/>
          <w:sz w:val="32"/>
          <w:szCs w:val="32"/>
        </w:rPr>
        <w:t>審計</w:t>
      </w:r>
      <w:r w:rsidRPr="00D8644E">
        <w:rPr>
          <w:rFonts w:hint="eastAsia"/>
          <w:b/>
          <w:spacing w:val="40"/>
          <w:kern w:val="0"/>
          <w:sz w:val="32"/>
          <w:szCs w:val="32"/>
        </w:rPr>
        <w:t>部桃園市審計</w:t>
      </w:r>
      <w:r w:rsidRPr="00D8644E">
        <w:rPr>
          <w:rFonts w:hint="eastAsia"/>
          <w:b/>
          <w:kern w:val="0"/>
          <w:sz w:val="32"/>
          <w:szCs w:val="32"/>
        </w:rPr>
        <w:t>處</w:t>
      </w:r>
    </w:p>
    <w:p w14:paraId="4D95D337" w14:textId="77777777" w:rsidR="007576BE" w:rsidRPr="007576BE" w:rsidRDefault="007576BE" w:rsidP="007576BE">
      <w:pPr>
        <w:spacing w:line="0" w:lineRule="atLeast"/>
        <w:ind w:firstLineChars="0" w:firstLine="0"/>
        <w:jc w:val="right"/>
        <w:textAlignment w:val="auto"/>
        <w:rPr>
          <w:b/>
          <w:kern w:val="0"/>
          <w:sz w:val="32"/>
          <w:szCs w:val="32"/>
        </w:rPr>
      </w:pPr>
      <w:r w:rsidRPr="007576BE">
        <w:rPr>
          <w:rFonts w:hint="eastAsia"/>
          <w:b/>
          <w:kern w:val="0"/>
          <w:sz w:val="32"/>
          <w:szCs w:val="32"/>
        </w:rPr>
        <w:t>審計</w:t>
      </w:r>
      <w:r>
        <w:rPr>
          <w:rFonts w:hint="eastAsia"/>
          <w:b/>
          <w:kern w:val="0"/>
          <w:sz w:val="32"/>
          <w:szCs w:val="32"/>
        </w:rPr>
        <w:t>官兼處長　張 漢 卿</w:t>
      </w:r>
    </w:p>
    <w:p w14:paraId="07D4D0A8" w14:textId="77777777" w:rsidR="00265349" w:rsidRPr="007576BE" w:rsidRDefault="00265349" w:rsidP="00B84D6A">
      <w:pPr>
        <w:spacing w:beforeLines="50" w:before="190" w:afterLines="50" w:after="190" w:line="620" w:lineRule="exact"/>
        <w:ind w:firstLineChars="0" w:firstLine="0"/>
        <w:jc w:val="center"/>
        <w:textAlignment w:val="auto"/>
        <w:rPr>
          <w:b/>
          <w:kern w:val="0"/>
          <w:sz w:val="48"/>
          <w:szCs w:val="54"/>
        </w:rPr>
      </w:pPr>
      <w:r w:rsidRPr="007576BE">
        <w:rPr>
          <w:rFonts w:hint="eastAsia"/>
          <w:b/>
          <w:kern w:val="0"/>
          <w:sz w:val="48"/>
          <w:szCs w:val="54"/>
        </w:rPr>
        <w:t>前</w:t>
      </w:r>
      <w:r w:rsidRPr="007576BE">
        <w:rPr>
          <w:b/>
          <w:kern w:val="0"/>
          <w:sz w:val="48"/>
          <w:szCs w:val="54"/>
        </w:rPr>
        <w:t xml:space="preserve">    言</w:t>
      </w:r>
    </w:p>
    <w:p w14:paraId="23D6DD49" w14:textId="77777777" w:rsidR="00435535" w:rsidRPr="00523E1C" w:rsidRDefault="00435535" w:rsidP="00435535">
      <w:pPr>
        <w:overflowPunct w:val="0"/>
        <w:adjustRightInd w:val="0"/>
        <w:snapToGrid w:val="0"/>
        <w:spacing w:line="660" w:lineRule="exact"/>
        <w:ind w:firstLine="712"/>
        <w:textAlignment w:val="top"/>
        <w:rPr>
          <w:spacing w:val="18"/>
          <w:sz w:val="32"/>
          <w:szCs w:val="32"/>
          <w:highlight w:val="yellow"/>
        </w:rPr>
      </w:pPr>
      <w:r w:rsidRPr="00523E1C">
        <w:rPr>
          <w:rFonts w:hint="eastAsia"/>
          <w:spacing w:val="18"/>
          <w:sz w:val="32"/>
          <w:szCs w:val="32"/>
        </w:rPr>
        <w:t>中華民國</w:t>
      </w:r>
      <w:r w:rsidRPr="00523E1C">
        <w:rPr>
          <w:spacing w:val="18"/>
          <w:sz w:val="32"/>
          <w:szCs w:val="32"/>
        </w:rPr>
        <w:t>11</w:t>
      </w:r>
      <w:r w:rsidRPr="00523E1C">
        <w:rPr>
          <w:rFonts w:hint="eastAsia"/>
          <w:spacing w:val="18"/>
          <w:sz w:val="32"/>
          <w:szCs w:val="32"/>
        </w:rPr>
        <w:t>1</w:t>
      </w:r>
      <w:r w:rsidRPr="00523E1C">
        <w:rPr>
          <w:spacing w:val="18"/>
          <w:sz w:val="32"/>
          <w:szCs w:val="32"/>
        </w:rPr>
        <w:t>年度桃園市總決算暨附屬單位決算及綜計表，係由桃園市政府依照地方制度法第42條規定，於11</w:t>
      </w:r>
      <w:r w:rsidRPr="00523E1C">
        <w:rPr>
          <w:rFonts w:hint="eastAsia"/>
          <w:spacing w:val="18"/>
          <w:sz w:val="32"/>
          <w:szCs w:val="32"/>
        </w:rPr>
        <w:t>2</w:t>
      </w:r>
      <w:r w:rsidRPr="00523E1C">
        <w:rPr>
          <w:spacing w:val="18"/>
          <w:sz w:val="32"/>
          <w:szCs w:val="32"/>
        </w:rPr>
        <w:t>年4月2</w:t>
      </w:r>
      <w:r w:rsidRPr="00523E1C">
        <w:rPr>
          <w:rFonts w:hint="eastAsia"/>
          <w:spacing w:val="18"/>
          <w:sz w:val="32"/>
          <w:szCs w:val="32"/>
        </w:rPr>
        <w:t>8</w:t>
      </w:r>
      <w:r w:rsidRPr="00523E1C">
        <w:rPr>
          <w:spacing w:val="18"/>
          <w:sz w:val="32"/>
          <w:szCs w:val="32"/>
        </w:rPr>
        <w:t>日函送到處，本處依照同法條規定，已於3個月內完成審核，編造最終審定數額表，並提出總決算暨附屬單位決算及綜計表審核報告。</w:t>
      </w:r>
    </w:p>
    <w:p w14:paraId="04F3F0E5" w14:textId="77777777" w:rsidR="00435535" w:rsidRPr="00523E1C" w:rsidRDefault="00435535" w:rsidP="00435535">
      <w:pPr>
        <w:overflowPunct w:val="0"/>
        <w:adjustRightInd w:val="0"/>
        <w:snapToGrid w:val="0"/>
        <w:spacing w:line="660" w:lineRule="exact"/>
        <w:ind w:firstLine="712"/>
        <w:textAlignment w:val="top"/>
        <w:rPr>
          <w:rFonts w:ascii="細明體" w:eastAsia="細明體" w:hAnsi="細明體"/>
          <w:spacing w:val="18"/>
          <w:sz w:val="20"/>
          <w:szCs w:val="20"/>
          <w:highlight w:val="yellow"/>
        </w:rPr>
      </w:pPr>
      <w:r w:rsidRPr="00523E1C">
        <w:rPr>
          <w:spacing w:val="18"/>
          <w:sz w:val="32"/>
          <w:szCs w:val="32"/>
        </w:rPr>
        <w:t>11</w:t>
      </w:r>
      <w:r w:rsidRPr="00523E1C">
        <w:rPr>
          <w:rFonts w:hint="eastAsia"/>
          <w:spacing w:val="18"/>
          <w:sz w:val="32"/>
          <w:szCs w:val="32"/>
        </w:rPr>
        <w:t>1</w:t>
      </w:r>
      <w:r w:rsidRPr="00523E1C">
        <w:rPr>
          <w:spacing w:val="18"/>
          <w:sz w:val="32"/>
          <w:szCs w:val="32"/>
        </w:rPr>
        <w:t>年度</w:t>
      </w:r>
      <w:r w:rsidRPr="00523E1C">
        <w:rPr>
          <w:rFonts w:hint="eastAsia"/>
          <w:spacing w:val="18"/>
          <w:sz w:val="32"/>
          <w:szCs w:val="32"/>
        </w:rPr>
        <w:t>桃園市</w:t>
      </w:r>
      <w:r w:rsidRPr="00523E1C">
        <w:rPr>
          <w:spacing w:val="18"/>
          <w:sz w:val="32"/>
          <w:szCs w:val="32"/>
        </w:rPr>
        <w:t>計有編列單位決算之公務機關8</w:t>
      </w:r>
      <w:r w:rsidRPr="00523E1C">
        <w:rPr>
          <w:rFonts w:hint="eastAsia"/>
          <w:spacing w:val="18"/>
          <w:sz w:val="32"/>
          <w:szCs w:val="32"/>
        </w:rPr>
        <w:t>7</w:t>
      </w:r>
      <w:r w:rsidRPr="00523E1C">
        <w:rPr>
          <w:spacing w:val="18"/>
          <w:sz w:val="32"/>
          <w:szCs w:val="32"/>
        </w:rPr>
        <w:t>個（分預算及所屬單位17個）；編列附屬單位決算之市營事業單位3個</w:t>
      </w:r>
      <w:r w:rsidRPr="00523E1C">
        <w:rPr>
          <w:rFonts w:hint="eastAsia"/>
          <w:spacing w:val="18"/>
          <w:sz w:val="32"/>
          <w:szCs w:val="32"/>
        </w:rPr>
        <w:t>；編列附屬單位決算之非營業特種基金單位</w:t>
      </w:r>
      <w:r w:rsidRPr="00523E1C">
        <w:rPr>
          <w:spacing w:val="18"/>
          <w:sz w:val="32"/>
          <w:szCs w:val="32"/>
        </w:rPr>
        <w:t>25個（分預算及作業單位277個）。總計審核11</w:t>
      </w:r>
      <w:r w:rsidRPr="00523E1C">
        <w:rPr>
          <w:rFonts w:hint="eastAsia"/>
          <w:spacing w:val="18"/>
          <w:sz w:val="32"/>
          <w:szCs w:val="32"/>
        </w:rPr>
        <w:t>5</w:t>
      </w:r>
      <w:r w:rsidRPr="00523E1C">
        <w:rPr>
          <w:spacing w:val="18"/>
          <w:sz w:val="32"/>
          <w:szCs w:val="32"/>
        </w:rPr>
        <w:t>個機關單位（分預算及作業單位共計294個）之決算。</w:t>
      </w:r>
    </w:p>
    <w:p w14:paraId="1D6D3D96" w14:textId="77777777" w:rsidR="00435535" w:rsidRPr="00523E1C" w:rsidRDefault="00435535" w:rsidP="00435535">
      <w:pPr>
        <w:overflowPunct w:val="0"/>
        <w:adjustRightInd w:val="0"/>
        <w:snapToGrid w:val="0"/>
        <w:spacing w:line="660" w:lineRule="exact"/>
        <w:ind w:firstLine="712"/>
        <w:textAlignment w:val="top"/>
        <w:rPr>
          <w:spacing w:val="18"/>
          <w:sz w:val="32"/>
          <w:szCs w:val="32"/>
        </w:rPr>
      </w:pPr>
      <w:r w:rsidRPr="00523E1C">
        <w:rPr>
          <w:spacing w:val="18"/>
          <w:sz w:val="32"/>
          <w:szCs w:val="32"/>
        </w:rPr>
        <w:t>11</w:t>
      </w:r>
      <w:r w:rsidRPr="00523E1C">
        <w:rPr>
          <w:rFonts w:hint="eastAsia"/>
          <w:spacing w:val="18"/>
          <w:sz w:val="32"/>
          <w:szCs w:val="32"/>
        </w:rPr>
        <w:t>1年度桃園市總決算審核結果，歲入決算修正淨減列</w:t>
      </w:r>
      <w:r w:rsidRPr="00523E1C">
        <w:rPr>
          <w:spacing w:val="18"/>
          <w:sz w:val="32"/>
          <w:szCs w:val="32"/>
        </w:rPr>
        <w:t>596萬餘元（增列1,269萬餘元，減列1,866萬餘元），審定為1,349億8,126萬餘元</w:t>
      </w:r>
      <w:r w:rsidRPr="00523E1C">
        <w:rPr>
          <w:rFonts w:hint="eastAsia"/>
          <w:spacing w:val="18"/>
          <w:sz w:val="32"/>
          <w:szCs w:val="32"/>
        </w:rPr>
        <w:t>，較預算</w:t>
      </w:r>
      <w:r w:rsidRPr="00523E1C">
        <w:rPr>
          <w:spacing w:val="18"/>
          <w:sz w:val="32"/>
          <w:szCs w:val="32"/>
        </w:rPr>
        <w:t>增加73億2,026萬餘元，約</w:t>
      </w:r>
      <w:r w:rsidRPr="00523E1C">
        <w:rPr>
          <w:rFonts w:hint="eastAsia"/>
          <w:spacing w:val="18"/>
          <w:sz w:val="32"/>
          <w:szCs w:val="32"/>
        </w:rPr>
        <w:t>為</w:t>
      </w:r>
      <w:r w:rsidRPr="00523E1C">
        <w:rPr>
          <w:spacing w:val="18"/>
          <w:sz w:val="32"/>
          <w:szCs w:val="32"/>
        </w:rPr>
        <w:t>5.73％</w:t>
      </w:r>
      <w:r w:rsidRPr="00523E1C">
        <w:rPr>
          <w:rFonts w:hint="eastAsia"/>
          <w:spacing w:val="18"/>
          <w:sz w:val="32"/>
          <w:szCs w:val="32"/>
        </w:rPr>
        <w:t>；歲出決算修正減列</w:t>
      </w:r>
      <w:r w:rsidRPr="00523E1C">
        <w:rPr>
          <w:spacing w:val="18"/>
          <w:sz w:val="32"/>
          <w:szCs w:val="32"/>
        </w:rPr>
        <w:t>441萬餘元，審定為1,346億8,026萬餘元</w:t>
      </w:r>
      <w:r w:rsidRPr="00523E1C">
        <w:rPr>
          <w:rFonts w:hint="eastAsia"/>
          <w:spacing w:val="18"/>
          <w:sz w:val="32"/>
          <w:szCs w:val="32"/>
        </w:rPr>
        <w:t>，較預算減支63</w:t>
      </w:r>
      <w:r w:rsidRPr="00523E1C">
        <w:rPr>
          <w:spacing w:val="18"/>
          <w:sz w:val="32"/>
          <w:szCs w:val="32"/>
        </w:rPr>
        <w:t>億</w:t>
      </w:r>
      <w:r w:rsidRPr="00523E1C">
        <w:rPr>
          <w:rFonts w:hint="eastAsia"/>
          <w:spacing w:val="18"/>
          <w:sz w:val="32"/>
          <w:szCs w:val="32"/>
        </w:rPr>
        <w:t>7</w:t>
      </w:r>
      <w:r w:rsidRPr="00523E1C">
        <w:rPr>
          <w:spacing w:val="18"/>
          <w:sz w:val="32"/>
          <w:szCs w:val="32"/>
        </w:rPr>
        <w:t>,</w:t>
      </w:r>
      <w:r w:rsidRPr="00523E1C">
        <w:rPr>
          <w:rFonts w:hint="eastAsia"/>
          <w:spacing w:val="18"/>
          <w:sz w:val="32"/>
          <w:szCs w:val="32"/>
        </w:rPr>
        <w:t>073</w:t>
      </w:r>
      <w:r w:rsidRPr="00523E1C">
        <w:rPr>
          <w:spacing w:val="18"/>
          <w:sz w:val="32"/>
          <w:szCs w:val="32"/>
        </w:rPr>
        <w:t>萬餘元，約為4.</w:t>
      </w:r>
      <w:r w:rsidRPr="00523E1C">
        <w:rPr>
          <w:rFonts w:hint="eastAsia"/>
          <w:spacing w:val="18"/>
          <w:sz w:val="32"/>
          <w:szCs w:val="32"/>
        </w:rPr>
        <w:t>5</w:t>
      </w:r>
      <w:r w:rsidRPr="00523E1C">
        <w:rPr>
          <w:spacing w:val="18"/>
          <w:sz w:val="32"/>
          <w:szCs w:val="32"/>
        </w:rPr>
        <w:t>2％；歲入歲出相抵</w:t>
      </w:r>
      <w:r w:rsidRPr="00523E1C">
        <w:rPr>
          <w:rFonts w:hint="eastAsia"/>
          <w:spacing w:val="18"/>
          <w:sz w:val="32"/>
          <w:szCs w:val="32"/>
        </w:rPr>
        <w:t>，</w:t>
      </w:r>
      <w:r w:rsidRPr="00523E1C">
        <w:rPr>
          <w:spacing w:val="18"/>
          <w:sz w:val="32"/>
          <w:szCs w:val="32"/>
        </w:rPr>
        <w:lastRenderedPageBreak/>
        <w:t>審定歲入歲出賸餘</w:t>
      </w:r>
      <w:r w:rsidRPr="00523E1C">
        <w:rPr>
          <w:rFonts w:hint="eastAsia"/>
          <w:spacing w:val="18"/>
          <w:sz w:val="32"/>
          <w:szCs w:val="32"/>
        </w:rPr>
        <w:t>為</w:t>
      </w:r>
      <w:r w:rsidRPr="00523E1C">
        <w:rPr>
          <w:spacing w:val="18"/>
          <w:sz w:val="32"/>
          <w:szCs w:val="32"/>
        </w:rPr>
        <w:t>3億100萬餘元</w:t>
      </w:r>
      <w:r w:rsidRPr="00523E1C">
        <w:rPr>
          <w:rFonts w:hint="eastAsia"/>
          <w:spacing w:val="18"/>
          <w:sz w:val="32"/>
          <w:szCs w:val="32"/>
        </w:rPr>
        <w:t>。年度中依預算舉借債務15</w:t>
      </w:r>
      <w:r w:rsidRPr="00523E1C">
        <w:rPr>
          <w:spacing w:val="18"/>
          <w:sz w:val="32"/>
          <w:szCs w:val="32"/>
        </w:rPr>
        <w:t>5億元，償還債務</w:t>
      </w:r>
      <w:r w:rsidRPr="00523E1C">
        <w:rPr>
          <w:rFonts w:hint="eastAsia"/>
          <w:spacing w:val="18"/>
          <w:sz w:val="32"/>
          <w:szCs w:val="32"/>
        </w:rPr>
        <w:t>265</w:t>
      </w:r>
      <w:r w:rsidRPr="00523E1C">
        <w:rPr>
          <w:spacing w:val="18"/>
          <w:sz w:val="32"/>
          <w:szCs w:val="32"/>
        </w:rPr>
        <w:t>億元，收支短</w:t>
      </w:r>
      <w:proofErr w:type="gramStart"/>
      <w:r w:rsidRPr="00523E1C">
        <w:rPr>
          <w:spacing w:val="18"/>
          <w:sz w:val="32"/>
          <w:szCs w:val="32"/>
        </w:rPr>
        <w:t>絀</w:t>
      </w:r>
      <w:proofErr w:type="gramEnd"/>
      <w:r w:rsidRPr="00523E1C">
        <w:rPr>
          <w:rFonts w:hint="eastAsia"/>
          <w:spacing w:val="18"/>
          <w:sz w:val="32"/>
          <w:szCs w:val="32"/>
        </w:rPr>
        <w:t>1</w:t>
      </w:r>
      <w:r w:rsidRPr="00523E1C">
        <w:rPr>
          <w:spacing w:val="18"/>
          <w:sz w:val="32"/>
          <w:szCs w:val="32"/>
        </w:rPr>
        <w:t>06億</w:t>
      </w:r>
      <w:r w:rsidRPr="00523E1C">
        <w:rPr>
          <w:rFonts w:hint="eastAsia"/>
          <w:spacing w:val="18"/>
          <w:sz w:val="32"/>
          <w:szCs w:val="32"/>
        </w:rPr>
        <w:t>9</w:t>
      </w:r>
      <w:r w:rsidRPr="00523E1C">
        <w:rPr>
          <w:spacing w:val="18"/>
          <w:sz w:val="32"/>
          <w:szCs w:val="32"/>
        </w:rPr>
        <w:t>,899萬餘元。</w:t>
      </w:r>
    </w:p>
    <w:p w14:paraId="02E06668" w14:textId="77777777" w:rsidR="00435535" w:rsidRPr="00523E1C" w:rsidRDefault="00435535" w:rsidP="00435535">
      <w:pPr>
        <w:overflowPunct w:val="0"/>
        <w:adjustRightInd w:val="0"/>
        <w:snapToGrid w:val="0"/>
        <w:spacing w:line="660" w:lineRule="exact"/>
        <w:ind w:firstLine="712"/>
        <w:textAlignment w:val="top"/>
        <w:rPr>
          <w:spacing w:val="18"/>
          <w:sz w:val="32"/>
          <w:szCs w:val="32"/>
          <w:highlight w:val="yellow"/>
        </w:rPr>
      </w:pPr>
      <w:proofErr w:type="gramStart"/>
      <w:r w:rsidRPr="00523E1C">
        <w:rPr>
          <w:rFonts w:hint="eastAsia"/>
          <w:spacing w:val="18"/>
          <w:sz w:val="32"/>
          <w:szCs w:val="32"/>
        </w:rPr>
        <w:t>1</w:t>
      </w:r>
      <w:r w:rsidRPr="00523E1C">
        <w:rPr>
          <w:spacing w:val="18"/>
          <w:sz w:val="32"/>
          <w:szCs w:val="32"/>
        </w:rPr>
        <w:t>11</w:t>
      </w:r>
      <w:proofErr w:type="gramEnd"/>
      <w:r w:rsidRPr="00523E1C">
        <w:rPr>
          <w:rFonts w:hint="eastAsia"/>
          <w:spacing w:val="18"/>
          <w:sz w:val="32"/>
          <w:szCs w:val="32"/>
        </w:rPr>
        <w:t>年度市營事業（</w:t>
      </w:r>
      <w:r w:rsidRPr="00523E1C">
        <w:rPr>
          <w:spacing w:val="18"/>
          <w:sz w:val="32"/>
          <w:szCs w:val="32"/>
        </w:rPr>
        <w:t>總決算附屬單位決算營業部分</w:t>
      </w:r>
      <w:r w:rsidRPr="00523E1C">
        <w:rPr>
          <w:rFonts w:hint="eastAsia"/>
          <w:spacing w:val="18"/>
          <w:sz w:val="32"/>
          <w:szCs w:val="32"/>
        </w:rPr>
        <w:t>）</w:t>
      </w:r>
      <w:r w:rsidRPr="00523E1C">
        <w:rPr>
          <w:spacing w:val="18"/>
          <w:sz w:val="32"/>
          <w:szCs w:val="32"/>
        </w:rPr>
        <w:t>決算審核結果，審定總收入</w:t>
      </w:r>
      <w:r w:rsidRPr="00523E1C">
        <w:rPr>
          <w:rFonts w:hint="eastAsia"/>
          <w:spacing w:val="18"/>
          <w:sz w:val="32"/>
          <w:szCs w:val="32"/>
        </w:rPr>
        <w:t>10</w:t>
      </w:r>
      <w:r w:rsidRPr="00523E1C">
        <w:rPr>
          <w:spacing w:val="18"/>
          <w:sz w:val="32"/>
          <w:szCs w:val="32"/>
        </w:rPr>
        <w:t>億</w:t>
      </w:r>
      <w:r w:rsidRPr="00523E1C">
        <w:rPr>
          <w:rFonts w:hint="eastAsia"/>
          <w:spacing w:val="18"/>
          <w:sz w:val="32"/>
          <w:szCs w:val="32"/>
        </w:rPr>
        <w:t>8</w:t>
      </w:r>
      <w:r w:rsidRPr="00523E1C">
        <w:rPr>
          <w:spacing w:val="18"/>
          <w:sz w:val="32"/>
          <w:szCs w:val="32"/>
        </w:rPr>
        <w:t>,</w:t>
      </w:r>
      <w:r w:rsidRPr="00523E1C">
        <w:rPr>
          <w:rFonts w:hint="eastAsia"/>
          <w:spacing w:val="18"/>
          <w:sz w:val="32"/>
          <w:szCs w:val="32"/>
        </w:rPr>
        <w:t>006</w:t>
      </w:r>
      <w:r w:rsidRPr="00523E1C">
        <w:rPr>
          <w:spacing w:val="18"/>
          <w:sz w:val="32"/>
          <w:szCs w:val="32"/>
        </w:rPr>
        <w:t>萬餘元，總支出18億</w:t>
      </w:r>
      <w:r w:rsidRPr="00523E1C">
        <w:rPr>
          <w:rFonts w:hint="eastAsia"/>
          <w:spacing w:val="18"/>
          <w:sz w:val="32"/>
          <w:szCs w:val="32"/>
        </w:rPr>
        <w:t>5</w:t>
      </w:r>
      <w:r w:rsidRPr="00523E1C">
        <w:rPr>
          <w:spacing w:val="18"/>
          <w:sz w:val="32"/>
          <w:szCs w:val="32"/>
        </w:rPr>
        <w:t>,</w:t>
      </w:r>
      <w:r w:rsidRPr="00523E1C">
        <w:rPr>
          <w:rFonts w:hint="eastAsia"/>
          <w:spacing w:val="18"/>
          <w:sz w:val="32"/>
          <w:szCs w:val="32"/>
        </w:rPr>
        <w:t>520</w:t>
      </w:r>
      <w:r w:rsidRPr="00523E1C">
        <w:rPr>
          <w:spacing w:val="18"/>
          <w:sz w:val="32"/>
          <w:szCs w:val="32"/>
        </w:rPr>
        <w:t>萬餘元，</w:t>
      </w:r>
      <w:r w:rsidRPr="00523E1C">
        <w:rPr>
          <w:rFonts w:hint="eastAsia"/>
          <w:spacing w:val="18"/>
          <w:sz w:val="32"/>
          <w:szCs w:val="32"/>
        </w:rPr>
        <w:t>淨損</w:t>
      </w:r>
      <w:r w:rsidRPr="00523E1C">
        <w:rPr>
          <w:spacing w:val="18"/>
          <w:sz w:val="32"/>
          <w:szCs w:val="32"/>
        </w:rPr>
        <w:t>為</w:t>
      </w:r>
      <w:r w:rsidRPr="00523E1C">
        <w:rPr>
          <w:rFonts w:hint="eastAsia"/>
          <w:spacing w:val="18"/>
          <w:sz w:val="32"/>
          <w:szCs w:val="32"/>
        </w:rPr>
        <w:t>7</w:t>
      </w:r>
      <w:r w:rsidRPr="00523E1C">
        <w:rPr>
          <w:spacing w:val="18"/>
          <w:sz w:val="32"/>
          <w:szCs w:val="32"/>
        </w:rPr>
        <w:t>億</w:t>
      </w:r>
      <w:r w:rsidRPr="00523E1C">
        <w:rPr>
          <w:rFonts w:hint="eastAsia"/>
          <w:spacing w:val="18"/>
          <w:sz w:val="32"/>
          <w:szCs w:val="32"/>
        </w:rPr>
        <w:t>7</w:t>
      </w:r>
      <w:r w:rsidRPr="00523E1C">
        <w:rPr>
          <w:spacing w:val="18"/>
          <w:sz w:val="32"/>
          <w:szCs w:val="32"/>
        </w:rPr>
        <w:t>,51</w:t>
      </w:r>
      <w:r w:rsidRPr="00523E1C">
        <w:rPr>
          <w:rFonts w:hint="eastAsia"/>
          <w:spacing w:val="18"/>
          <w:sz w:val="32"/>
          <w:szCs w:val="32"/>
        </w:rPr>
        <w:t>4</w:t>
      </w:r>
      <w:r w:rsidRPr="00523E1C">
        <w:rPr>
          <w:spacing w:val="18"/>
          <w:sz w:val="32"/>
          <w:szCs w:val="32"/>
        </w:rPr>
        <w:t>萬餘元，</w:t>
      </w:r>
      <w:r w:rsidRPr="00523E1C">
        <w:rPr>
          <w:rFonts w:hint="eastAsia"/>
          <w:spacing w:val="18"/>
          <w:sz w:val="32"/>
          <w:szCs w:val="32"/>
        </w:rPr>
        <w:t>較預算增加虧損</w:t>
      </w:r>
      <w:r w:rsidRPr="00523E1C">
        <w:rPr>
          <w:spacing w:val="18"/>
          <w:sz w:val="32"/>
          <w:szCs w:val="32"/>
        </w:rPr>
        <w:t>2億5,343萬餘元</w:t>
      </w:r>
      <w:r w:rsidRPr="00523E1C">
        <w:rPr>
          <w:rFonts w:hint="eastAsia"/>
          <w:spacing w:val="18"/>
          <w:sz w:val="32"/>
          <w:szCs w:val="32"/>
        </w:rPr>
        <w:t>，約為48.58％。</w:t>
      </w:r>
    </w:p>
    <w:p w14:paraId="75C55F1F" w14:textId="77777777" w:rsidR="00435535" w:rsidRDefault="00435535" w:rsidP="00435535">
      <w:pPr>
        <w:overflowPunct w:val="0"/>
        <w:adjustRightInd w:val="0"/>
        <w:snapToGrid w:val="0"/>
        <w:spacing w:line="660" w:lineRule="exact"/>
        <w:ind w:firstLine="712"/>
        <w:textAlignment w:val="top"/>
        <w:rPr>
          <w:spacing w:val="18"/>
          <w:sz w:val="32"/>
          <w:szCs w:val="32"/>
        </w:rPr>
      </w:pPr>
      <w:proofErr w:type="gramStart"/>
      <w:r w:rsidRPr="00523E1C">
        <w:rPr>
          <w:rFonts w:hint="eastAsia"/>
          <w:spacing w:val="18"/>
          <w:sz w:val="32"/>
          <w:szCs w:val="32"/>
        </w:rPr>
        <w:t>1</w:t>
      </w:r>
      <w:r w:rsidRPr="00523E1C">
        <w:rPr>
          <w:spacing w:val="18"/>
          <w:sz w:val="32"/>
          <w:szCs w:val="32"/>
        </w:rPr>
        <w:t>11</w:t>
      </w:r>
      <w:proofErr w:type="gramEnd"/>
      <w:r w:rsidRPr="00523E1C">
        <w:rPr>
          <w:rFonts w:hint="eastAsia"/>
          <w:spacing w:val="18"/>
          <w:sz w:val="32"/>
          <w:szCs w:val="32"/>
        </w:rPr>
        <w:t>年度非營業特種基金（</w:t>
      </w:r>
      <w:r w:rsidRPr="00523E1C">
        <w:rPr>
          <w:spacing w:val="18"/>
          <w:sz w:val="32"/>
          <w:szCs w:val="32"/>
        </w:rPr>
        <w:t>總決算附屬單位決算非營業部分</w:t>
      </w:r>
      <w:r w:rsidRPr="00523E1C">
        <w:rPr>
          <w:rFonts w:hint="eastAsia"/>
          <w:spacing w:val="18"/>
          <w:sz w:val="32"/>
          <w:szCs w:val="32"/>
        </w:rPr>
        <w:t>）</w:t>
      </w:r>
      <w:r w:rsidRPr="00523E1C">
        <w:rPr>
          <w:spacing w:val="18"/>
          <w:sz w:val="32"/>
          <w:szCs w:val="32"/>
        </w:rPr>
        <w:t>決算審核結果，</w:t>
      </w:r>
      <w:r w:rsidRPr="00523E1C">
        <w:rPr>
          <w:rFonts w:hint="eastAsia"/>
          <w:spacing w:val="18"/>
          <w:sz w:val="32"/>
          <w:szCs w:val="32"/>
        </w:rPr>
        <w:t>綜計修正減列收入615萬餘元，審定總收入（含基金來源）706</w:t>
      </w:r>
      <w:r w:rsidRPr="00523E1C">
        <w:rPr>
          <w:spacing w:val="18"/>
          <w:sz w:val="32"/>
          <w:szCs w:val="32"/>
        </w:rPr>
        <w:t>億</w:t>
      </w:r>
      <w:r w:rsidRPr="00523E1C">
        <w:rPr>
          <w:rFonts w:hint="eastAsia"/>
          <w:spacing w:val="18"/>
          <w:sz w:val="32"/>
          <w:szCs w:val="32"/>
        </w:rPr>
        <w:t>8</w:t>
      </w:r>
      <w:r w:rsidRPr="00523E1C">
        <w:rPr>
          <w:spacing w:val="18"/>
          <w:sz w:val="32"/>
          <w:szCs w:val="32"/>
        </w:rPr>
        <w:t>,4</w:t>
      </w:r>
      <w:r w:rsidRPr="00523E1C">
        <w:rPr>
          <w:rFonts w:hint="eastAsia"/>
          <w:spacing w:val="18"/>
          <w:sz w:val="32"/>
          <w:szCs w:val="32"/>
        </w:rPr>
        <w:t>99萬餘元，總支出（含基金用途）5</w:t>
      </w:r>
      <w:r w:rsidRPr="00523E1C">
        <w:rPr>
          <w:spacing w:val="18"/>
          <w:sz w:val="32"/>
          <w:szCs w:val="32"/>
        </w:rPr>
        <w:t>9</w:t>
      </w:r>
      <w:r w:rsidRPr="00523E1C">
        <w:rPr>
          <w:rFonts w:hint="eastAsia"/>
          <w:spacing w:val="18"/>
          <w:sz w:val="32"/>
          <w:szCs w:val="32"/>
        </w:rPr>
        <w:t>5</w:t>
      </w:r>
      <w:r w:rsidRPr="00523E1C">
        <w:rPr>
          <w:spacing w:val="18"/>
          <w:sz w:val="32"/>
          <w:szCs w:val="32"/>
        </w:rPr>
        <w:t>億</w:t>
      </w:r>
      <w:r w:rsidRPr="00523E1C">
        <w:rPr>
          <w:rFonts w:hint="eastAsia"/>
          <w:spacing w:val="18"/>
          <w:sz w:val="32"/>
          <w:szCs w:val="32"/>
        </w:rPr>
        <w:t>2</w:t>
      </w:r>
      <w:r w:rsidRPr="00523E1C">
        <w:rPr>
          <w:spacing w:val="18"/>
          <w:sz w:val="32"/>
          <w:szCs w:val="32"/>
        </w:rPr>
        <w:t>,</w:t>
      </w:r>
      <w:r w:rsidRPr="00523E1C">
        <w:rPr>
          <w:rFonts w:hint="eastAsia"/>
          <w:spacing w:val="18"/>
          <w:sz w:val="32"/>
          <w:szCs w:val="32"/>
        </w:rPr>
        <w:t>877萬餘元，賸餘11</w:t>
      </w:r>
      <w:r w:rsidRPr="00523E1C">
        <w:rPr>
          <w:spacing w:val="18"/>
          <w:sz w:val="32"/>
          <w:szCs w:val="32"/>
        </w:rPr>
        <w:t>1億</w:t>
      </w:r>
      <w:r w:rsidRPr="00523E1C">
        <w:rPr>
          <w:rFonts w:hint="eastAsia"/>
          <w:spacing w:val="18"/>
          <w:sz w:val="32"/>
          <w:szCs w:val="32"/>
        </w:rPr>
        <w:t>5</w:t>
      </w:r>
      <w:r w:rsidRPr="00523E1C">
        <w:rPr>
          <w:spacing w:val="18"/>
          <w:sz w:val="32"/>
          <w:szCs w:val="32"/>
        </w:rPr>
        <w:t>,6</w:t>
      </w:r>
      <w:r w:rsidRPr="00523E1C">
        <w:rPr>
          <w:rFonts w:hint="eastAsia"/>
          <w:spacing w:val="18"/>
          <w:sz w:val="32"/>
          <w:szCs w:val="32"/>
        </w:rPr>
        <w:t>22萬餘元，較預算增加49</w:t>
      </w:r>
      <w:r w:rsidRPr="00523E1C">
        <w:rPr>
          <w:spacing w:val="18"/>
          <w:sz w:val="32"/>
          <w:szCs w:val="32"/>
        </w:rPr>
        <w:t>億</w:t>
      </w:r>
      <w:r w:rsidRPr="00523E1C">
        <w:rPr>
          <w:rFonts w:hint="eastAsia"/>
          <w:spacing w:val="18"/>
          <w:sz w:val="32"/>
          <w:szCs w:val="32"/>
        </w:rPr>
        <w:t>1</w:t>
      </w:r>
      <w:r w:rsidRPr="00523E1C">
        <w:rPr>
          <w:spacing w:val="18"/>
          <w:sz w:val="32"/>
          <w:szCs w:val="32"/>
        </w:rPr>
        <w:t>,9</w:t>
      </w:r>
      <w:r w:rsidRPr="00523E1C">
        <w:rPr>
          <w:rFonts w:hint="eastAsia"/>
          <w:spacing w:val="18"/>
          <w:sz w:val="32"/>
          <w:szCs w:val="32"/>
        </w:rPr>
        <w:t>56萬餘元</w:t>
      </w:r>
      <w:r w:rsidRPr="00523E1C">
        <w:rPr>
          <w:spacing w:val="18"/>
          <w:sz w:val="32"/>
          <w:szCs w:val="32"/>
        </w:rPr>
        <w:t>。審定</w:t>
      </w:r>
      <w:proofErr w:type="gramStart"/>
      <w:r w:rsidRPr="00523E1C">
        <w:rPr>
          <w:spacing w:val="18"/>
          <w:sz w:val="32"/>
          <w:szCs w:val="32"/>
        </w:rPr>
        <w:t>解繳</w:t>
      </w:r>
      <w:r w:rsidRPr="00523E1C">
        <w:rPr>
          <w:rFonts w:hint="eastAsia"/>
          <w:spacing w:val="18"/>
          <w:sz w:val="32"/>
          <w:szCs w:val="32"/>
        </w:rPr>
        <w:t>市</w:t>
      </w:r>
      <w:r w:rsidRPr="00523E1C">
        <w:rPr>
          <w:spacing w:val="18"/>
          <w:sz w:val="32"/>
          <w:szCs w:val="32"/>
        </w:rPr>
        <w:t>庫</w:t>
      </w:r>
      <w:proofErr w:type="gramEnd"/>
      <w:r w:rsidRPr="00523E1C">
        <w:rPr>
          <w:rFonts w:hint="eastAsia"/>
          <w:spacing w:val="18"/>
          <w:sz w:val="32"/>
          <w:szCs w:val="32"/>
        </w:rPr>
        <w:t>1</w:t>
      </w:r>
      <w:r w:rsidRPr="00523E1C">
        <w:rPr>
          <w:spacing w:val="18"/>
          <w:sz w:val="32"/>
          <w:szCs w:val="32"/>
        </w:rPr>
        <w:t>70億</w:t>
      </w:r>
      <w:r w:rsidRPr="00523E1C">
        <w:rPr>
          <w:rFonts w:hint="eastAsia"/>
          <w:spacing w:val="18"/>
          <w:sz w:val="32"/>
          <w:szCs w:val="32"/>
        </w:rPr>
        <w:t>1,000</w:t>
      </w:r>
      <w:r w:rsidRPr="00523E1C">
        <w:rPr>
          <w:spacing w:val="18"/>
          <w:sz w:val="32"/>
          <w:szCs w:val="32"/>
        </w:rPr>
        <w:t>萬元，</w:t>
      </w:r>
      <w:r w:rsidRPr="00523E1C">
        <w:rPr>
          <w:rFonts w:hint="eastAsia"/>
          <w:spacing w:val="18"/>
          <w:sz w:val="32"/>
          <w:szCs w:val="32"/>
        </w:rPr>
        <w:t>較</w:t>
      </w:r>
      <w:r w:rsidRPr="00523E1C">
        <w:rPr>
          <w:spacing w:val="18"/>
          <w:sz w:val="32"/>
          <w:szCs w:val="32"/>
        </w:rPr>
        <w:t>預算</w:t>
      </w:r>
      <w:r w:rsidRPr="00523E1C">
        <w:rPr>
          <w:rFonts w:hint="eastAsia"/>
          <w:spacing w:val="18"/>
          <w:sz w:val="32"/>
          <w:szCs w:val="32"/>
        </w:rPr>
        <w:t>增加70億元，約為69.93％</w:t>
      </w:r>
      <w:r w:rsidRPr="00523E1C">
        <w:rPr>
          <w:spacing w:val="18"/>
          <w:sz w:val="32"/>
          <w:szCs w:val="32"/>
        </w:rPr>
        <w:t>。</w:t>
      </w:r>
    </w:p>
    <w:p w14:paraId="2FDF2313" w14:textId="77777777" w:rsidR="00435535" w:rsidRPr="006E71BC" w:rsidRDefault="00435535" w:rsidP="00435535">
      <w:pPr>
        <w:overflowPunct w:val="0"/>
        <w:adjustRightInd w:val="0"/>
        <w:snapToGrid w:val="0"/>
        <w:spacing w:line="660" w:lineRule="exact"/>
        <w:ind w:firstLine="712"/>
        <w:textAlignment w:val="top"/>
        <w:rPr>
          <w:color w:val="000000" w:themeColor="text1"/>
          <w:spacing w:val="18"/>
          <w:sz w:val="32"/>
          <w:szCs w:val="32"/>
        </w:rPr>
      </w:pPr>
      <w:proofErr w:type="gramStart"/>
      <w:r w:rsidRPr="00523E1C">
        <w:rPr>
          <w:spacing w:val="18"/>
          <w:sz w:val="32"/>
          <w:szCs w:val="32"/>
        </w:rPr>
        <w:t>111</w:t>
      </w:r>
      <w:proofErr w:type="gramEnd"/>
      <w:r w:rsidRPr="00523E1C">
        <w:rPr>
          <w:spacing w:val="18"/>
          <w:sz w:val="32"/>
          <w:szCs w:val="32"/>
        </w:rPr>
        <w:t>年度桃園市總決算歲入歲出賸餘3億100萬餘元，係自104年改制以來，首次由短</w:t>
      </w:r>
      <w:proofErr w:type="gramStart"/>
      <w:r w:rsidRPr="00523E1C">
        <w:rPr>
          <w:spacing w:val="18"/>
          <w:sz w:val="32"/>
          <w:szCs w:val="32"/>
        </w:rPr>
        <w:t>絀</w:t>
      </w:r>
      <w:proofErr w:type="gramEnd"/>
      <w:r w:rsidRPr="00523E1C">
        <w:rPr>
          <w:spacing w:val="18"/>
          <w:sz w:val="32"/>
          <w:szCs w:val="32"/>
        </w:rPr>
        <w:t>轉為賸餘，決算短</w:t>
      </w:r>
      <w:proofErr w:type="gramStart"/>
      <w:r w:rsidRPr="00523E1C">
        <w:rPr>
          <w:spacing w:val="18"/>
          <w:sz w:val="32"/>
          <w:szCs w:val="32"/>
        </w:rPr>
        <w:t>絀</w:t>
      </w:r>
      <w:proofErr w:type="gramEnd"/>
      <w:r w:rsidRPr="00523E1C">
        <w:rPr>
          <w:spacing w:val="18"/>
          <w:sz w:val="32"/>
          <w:szCs w:val="32"/>
        </w:rPr>
        <w:t>情形稍有改善。</w:t>
      </w:r>
      <w:r w:rsidRPr="00523E1C">
        <w:rPr>
          <w:spacing w:val="14"/>
          <w:sz w:val="32"/>
          <w:szCs w:val="32"/>
        </w:rPr>
        <w:t>截至</w:t>
      </w:r>
      <w:proofErr w:type="gramStart"/>
      <w:r w:rsidRPr="00523E1C">
        <w:rPr>
          <w:spacing w:val="14"/>
          <w:sz w:val="32"/>
          <w:szCs w:val="32"/>
        </w:rPr>
        <w:t>111</w:t>
      </w:r>
      <w:proofErr w:type="gramEnd"/>
      <w:r w:rsidRPr="00523E1C">
        <w:rPr>
          <w:spacing w:val="14"/>
          <w:sz w:val="32"/>
          <w:szCs w:val="32"/>
        </w:rPr>
        <w:t>年度止，桃園市1年以上公共債務</w:t>
      </w:r>
      <w:proofErr w:type="gramStart"/>
      <w:r w:rsidRPr="00523E1C">
        <w:rPr>
          <w:spacing w:val="14"/>
          <w:sz w:val="32"/>
          <w:szCs w:val="32"/>
        </w:rPr>
        <w:t>未償</w:t>
      </w:r>
      <w:proofErr w:type="gramEnd"/>
      <w:r w:rsidRPr="00523E1C">
        <w:rPr>
          <w:spacing w:val="14"/>
          <w:sz w:val="32"/>
          <w:szCs w:val="32"/>
        </w:rPr>
        <w:t>餘額決算審定數195億元，占前3年度名目國內生產毛額（GDP）平均數之0.10％</w:t>
      </w:r>
      <w:r w:rsidRPr="00523E1C">
        <w:rPr>
          <w:spacing w:val="18"/>
          <w:sz w:val="32"/>
          <w:szCs w:val="32"/>
        </w:rPr>
        <w:t>，連同未滿1年公共債務</w:t>
      </w:r>
      <w:proofErr w:type="gramStart"/>
      <w:r w:rsidRPr="00523E1C">
        <w:rPr>
          <w:spacing w:val="18"/>
          <w:sz w:val="32"/>
          <w:szCs w:val="32"/>
        </w:rPr>
        <w:t>未償</w:t>
      </w:r>
      <w:proofErr w:type="gramEnd"/>
      <w:r w:rsidRPr="00523E1C">
        <w:rPr>
          <w:spacing w:val="18"/>
          <w:sz w:val="32"/>
          <w:szCs w:val="32"/>
        </w:rPr>
        <w:t>餘額132億餘元，合計為327億餘元</w:t>
      </w:r>
      <w:r w:rsidRPr="006E71BC">
        <w:rPr>
          <w:color w:val="000000" w:themeColor="text1"/>
          <w:spacing w:val="18"/>
          <w:sz w:val="32"/>
          <w:szCs w:val="32"/>
        </w:rPr>
        <w:t>，較</w:t>
      </w:r>
      <w:r w:rsidRPr="006E71BC">
        <w:rPr>
          <w:rFonts w:hint="eastAsia"/>
          <w:color w:val="000000" w:themeColor="text1"/>
          <w:spacing w:val="18"/>
          <w:sz w:val="32"/>
          <w:szCs w:val="32"/>
        </w:rPr>
        <w:t>109、</w:t>
      </w:r>
      <w:r w:rsidRPr="006E71BC">
        <w:rPr>
          <w:color w:val="000000" w:themeColor="text1"/>
          <w:spacing w:val="18"/>
          <w:sz w:val="32"/>
          <w:szCs w:val="32"/>
        </w:rPr>
        <w:t>110年度</w:t>
      </w:r>
      <w:r w:rsidRPr="006E71BC">
        <w:rPr>
          <w:rFonts w:hint="eastAsia"/>
          <w:color w:val="000000" w:themeColor="text1"/>
          <w:spacing w:val="18"/>
          <w:sz w:val="32"/>
          <w:szCs w:val="32"/>
        </w:rPr>
        <w:t>之490億元</w:t>
      </w:r>
      <w:r>
        <w:rPr>
          <w:rFonts w:hint="eastAsia"/>
          <w:color w:val="000000" w:themeColor="text1"/>
          <w:spacing w:val="18"/>
          <w:sz w:val="32"/>
          <w:szCs w:val="32"/>
        </w:rPr>
        <w:t>、</w:t>
      </w:r>
      <w:r w:rsidRPr="006E71BC">
        <w:rPr>
          <w:rFonts w:hint="eastAsia"/>
          <w:color w:val="000000" w:themeColor="text1"/>
          <w:spacing w:val="18"/>
          <w:sz w:val="32"/>
          <w:szCs w:val="32"/>
        </w:rPr>
        <w:t>395億元，分別</w:t>
      </w:r>
      <w:r w:rsidRPr="006E71BC">
        <w:rPr>
          <w:color w:val="000000" w:themeColor="text1"/>
          <w:spacing w:val="18"/>
          <w:sz w:val="32"/>
          <w:szCs w:val="32"/>
        </w:rPr>
        <w:t>減少</w:t>
      </w:r>
      <w:r w:rsidRPr="006E71BC">
        <w:rPr>
          <w:rFonts w:hint="eastAsia"/>
          <w:color w:val="000000" w:themeColor="text1"/>
          <w:spacing w:val="18"/>
          <w:sz w:val="32"/>
          <w:szCs w:val="32"/>
        </w:rPr>
        <w:t>162億餘元、</w:t>
      </w:r>
      <w:r w:rsidRPr="006E71BC">
        <w:rPr>
          <w:color w:val="000000" w:themeColor="text1"/>
          <w:spacing w:val="18"/>
          <w:sz w:val="32"/>
          <w:szCs w:val="32"/>
        </w:rPr>
        <w:t>67億餘元，</w:t>
      </w:r>
      <w:r w:rsidRPr="006E71BC">
        <w:rPr>
          <w:rFonts w:hint="eastAsia"/>
          <w:color w:val="000000" w:themeColor="text1"/>
          <w:spacing w:val="18"/>
          <w:sz w:val="32"/>
          <w:szCs w:val="32"/>
        </w:rPr>
        <w:t>公共債務持續降低，</w:t>
      </w:r>
      <w:r w:rsidRPr="006E71BC">
        <w:rPr>
          <w:color w:val="000000" w:themeColor="text1"/>
          <w:spacing w:val="18"/>
          <w:sz w:val="32"/>
          <w:szCs w:val="32"/>
        </w:rPr>
        <w:t>惟</w:t>
      </w:r>
      <w:r w:rsidRPr="006E71BC">
        <w:rPr>
          <w:rFonts w:hint="eastAsia"/>
          <w:color w:val="000000" w:themeColor="text1"/>
          <w:spacing w:val="18"/>
          <w:sz w:val="32"/>
          <w:szCs w:val="32"/>
        </w:rPr>
        <w:t>109至111年度向納入集中支付之基金或專戶分別調度285、416、438億元，調度金額呈上揚趨勢，且自償性公共債務自109年底之241億餘元，增加至</w:t>
      </w:r>
      <w:r w:rsidRPr="006E71BC">
        <w:rPr>
          <w:rFonts w:hint="eastAsia"/>
          <w:color w:val="000000" w:themeColor="text1"/>
          <w:spacing w:val="18"/>
          <w:sz w:val="32"/>
          <w:szCs w:val="32"/>
        </w:rPr>
        <w:lastRenderedPageBreak/>
        <w:t>111年底之670億餘元，增幅近2倍，另</w:t>
      </w:r>
      <w:r w:rsidRPr="006E71BC">
        <w:rPr>
          <w:color w:val="000000" w:themeColor="text1"/>
          <w:spacing w:val="18"/>
          <w:sz w:val="32"/>
          <w:szCs w:val="32"/>
        </w:rPr>
        <w:t>尚有非屬公共債務法規範之債務與未來應負擔之法定給付義務支出等，</w:t>
      </w:r>
      <w:r w:rsidRPr="006E71BC">
        <w:rPr>
          <w:rFonts w:hint="eastAsia"/>
          <w:color w:val="000000" w:themeColor="text1"/>
          <w:spacing w:val="18"/>
          <w:sz w:val="32"/>
          <w:szCs w:val="32"/>
        </w:rPr>
        <w:t>整體</w:t>
      </w:r>
      <w:r w:rsidRPr="006E71BC">
        <w:rPr>
          <w:color w:val="000000" w:themeColor="text1"/>
          <w:spacing w:val="18"/>
          <w:sz w:val="32"/>
          <w:szCs w:val="32"/>
        </w:rPr>
        <w:t>債務負擔仍顯沉重。又</w:t>
      </w:r>
      <w:r w:rsidRPr="006E71BC">
        <w:rPr>
          <w:rFonts w:hint="eastAsia"/>
          <w:color w:val="000000" w:themeColor="text1"/>
          <w:spacing w:val="18"/>
          <w:sz w:val="32"/>
          <w:szCs w:val="32"/>
        </w:rPr>
        <w:t>依行政院主計總處統計資料顯示，近5年(106至111年)之營造</w:t>
      </w:r>
      <w:r>
        <w:rPr>
          <w:rFonts w:hint="eastAsia"/>
          <w:color w:val="000000" w:themeColor="text1"/>
          <w:spacing w:val="18"/>
          <w:sz w:val="32"/>
          <w:szCs w:val="32"/>
        </w:rPr>
        <w:t>工程</w:t>
      </w:r>
      <w:r w:rsidRPr="006E71BC">
        <w:rPr>
          <w:rFonts w:hint="eastAsia"/>
          <w:color w:val="000000" w:themeColor="text1"/>
          <w:spacing w:val="18"/>
          <w:sz w:val="32"/>
          <w:szCs w:val="32"/>
        </w:rPr>
        <w:t>物價總指數漲幅27.61％，及中央銀行截至</w:t>
      </w:r>
      <w:r>
        <w:rPr>
          <w:rFonts w:hint="eastAsia"/>
          <w:color w:val="000000" w:themeColor="text1"/>
          <w:spacing w:val="18"/>
          <w:sz w:val="32"/>
          <w:szCs w:val="32"/>
        </w:rPr>
        <w:t>112年</w:t>
      </w:r>
      <w:r w:rsidRPr="006E71BC">
        <w:rPr>
          <w:rFonts w:hint="eastAsia"/>
          <w:color w:val="000000" w:themeColor="text1"/>
          <w:spacing w:val="18"/>
          <w:sz w:val="32"/>
          <w:szCs w:val="32"/>
        </w:rPr>
        <w:t>第1季已連續升息5次等因素，</w:t>
      </w:r>
      <w:r w:rsidRPr="006E71BC">
        <w:rPr>
          <w:color w:val="000000" w:themeColor="text1"/>
          <w:spacing w:val="18"/>
          <w:sz w:val="32"/>
          <w:szCs w:val="32"/>
        </w:rPr>
        <w:t>未來各項重大公共建設計畫</w:t>
      </w:r>
      <w:r w:rsidRPr="006E71BC">
        <w:rPr>
          <w:rFonts w:hint="eastAsia"/>
          <w:color w:val="000000" w:themeColor="text1"/>
          <w:spacing w:val="18"/>
          <w:sz w:val="32"/>
          <w:szCs w:val="32"/>
        </w:rPr>
        <w:t>投入成本及</w:t>
      </w:r>
      <w:r w:rsidRPr="006E71BC">
        <w:rPr>
          <w:color w:val="000000" w:themeColor="text1"/>
          <w:spacing w:val="18"/>
          <w:sz w:val="32"/>
          <w:szCs w:val="32"/>
        </w:rPr>
        <w:t>社會福利政策支出等資金需求</w:t>
      </w:r>
      <w:r w:rsidRPr="006E71BC">
        <w:rPr>
          <w:rFonts w:hint="eastAsia"/>
          <w:color w:val="000000" w:themeColor="text1"/>
          <w:spacing w:val="18"/>
          <w:sz w:val="32"/>
          <w:szCs w:val="32"/>
        </w:rPr>
        <w:t>持續攀升</w:t>
      </w:r>
      <w:r w:rsidRPr="006E71BC">
        <w:rPr>
          <w:color w:val="000000" w:themeColor="text1"/>
          <w:spacing w:val="18"/>
          <w:sz w:val="32"/>
          <w:szCs w:val="32"/>
        </w:rPr>
        <w:t>，仍需仰賴</w:t>
      </w:r>
      <w:r w:rsidRPr="006E71BC">
        <w:rPr>
          <w:rFonts w:hint="eastAsia"/>
          <w:color w:val="000000" w:themeColor="text1"/>
          <w:spacing w:val="18"/>
          <w:sz w:val="32"/>
          <w:szCs w:val="32"/>
        </w:rPr>
        <w:t>中央補助及統籌分配稅款，或舉借債務以</w:t>
      </w:r>
      <w:proofErr w:type="gramStart"/>
      <w:r w:rsidRPr="006E71BC">
        <w:rPr>
          <w:rFonts w:hint="eastAsia"/>
          <w:color w:val="000000" w:themeColor="text1"/>
          <w:spacing w:val="18"/>
          <w:sz w:val="32"/>
          <w:szCs w:val="32"/>
        </w:rPr>
        <w:t>挹</w:t>
      </w:r>
      <w:proofErr w:type="gramEnd"/>
      <w:r w:rsidRPr="006E71BC">
        <w:rPr>
          <w:rFonts w:hint="eastAsia"/>
          <w:color w:val="000000" w:themeColor="text1"/>
          <w:spacing w:val="18"/>
          <w:sz w:val="32"/>
          <w:szCs w:val="32"/>
        </w:rPr>
        <w:t>注施政需求，財政風險</w:t>
      </w:r>
      <w:proofErr w:type="gramStart"/>
      <w:r w:rsidRPr="006E71BC">
        <w:rPr>
          <w:rFonts w:hint="eastAsia"/>
          <w:color w:val="000000" w:themeColor="text1"/>
          <w:spacing w:val="18"/>
          <w:sz w:val="32"/>
          <w:szCs w:val="32"/>
        </w:rPr>
        <w:t>遽</w:t>
      </w:r>
      <w:proofErr w:type="gramEnd"/>
      <w:r w:rsidRPr="006E71BC">
        <w:rPr>
          <w:rFonts w:hint="eastAsia"/>
          <w:color w:val="000000" w:themeColor="text1"/>
          <w:spacing w:val="18"/>
          <w:sz w:val="32"/>
          <w:szCs w:val="32"/>
        </w:rPr>
        <w:t>增，允宜督促各機關積極開創財源，以強化歲入財源結構之彈性，增進財政自主性，並妥善配置與運用整體預算資源，控管支出及債務成長，恪守財政紀律，以確保財政永續。</w:t>
      </w:r>
      <w:bookmarkStart w:id="0" w:name="_Hlk139548227"/>
    </w:p>
    <w:bookmarkEnd w:id="0"/>
    <w:p w14:paraId="1E514F38" w14:textId="77777777" w:rsidR="00435535" w:rsidRPr="00523E1C" w:rsidRDefault="00435535" w:rsidP="00435535">
      <w:pPr>
        <w:overflowPunct w:val="0"/>
        <w:adjustRightInd w:val="0"/>
        <w:snapToGrid w:val="0"/>
        <w:spacing w:line="660" w:lineRule="exact"/>
        <w:ind w:firstLine="712"/>
        <w:textAlignment w:val="top"/>
        <w:rPr>
          <w:spacing w:val="18"/>
          <w:sz w:val="32"/>
          <w:szCs w:val="32"/>
          <w:highlight w:val="yellow"/>
        </w:rPr>
      </w:pPr>
      <w:proofErr w:type="gramStart"/>
      <w:r w:rsidRPr="00523E1C">
        <w:rPr>
          <w:spacing w:val="18"/>
          <w:sz w:val="32"/>
          <w:szCs w:val="32"/>
        </w:rPr>
        <w:t>11</w:t>
      </w:r>
      <w:r w:rsidRPr="00523E1C">
        <w:rPr>
          <w:rFonts w:hint="eastAsia"/>
          <w:spacing w:val="18"/>
          <w:sz w:val="32"/>
          <w:szCs w:val="32"/>
        </w:rPr>
        <w:t>1</w:t>
      </w:r>
      <w:proofErr w:type="gramEnd"/>
      <w:r w:rsidRPr="00523E1C">
        <w:rPr>
          <w:spacing w:val="18"/>
          <w:sz w:val="32"/>
          <w:szCs w:val="32"/>
        </w:rPr>
        <w:t>年度桃園市政府</w:t>
      </w:r>
      <w:r w:rsidRPr="00523E1C">
        <w:rPr>
          <w:rFonts w:hint="eastAsia"/>
          <w:spacing w:val="18"/>
          <w:sz w:val="32"/>
          <w:szCs w:val="32"/>
        </w:rPr>
        <w:t>施政，係</w:t>
      </w:r>
      <w:r w:rsidRPr="00523E1C">
        <w:rPr>
          <w:spacing w:val="18"/>
          <w:sz w:val="32"/>
          <w:szCs w:val="32"/>
        </w:rPr>
        <w:t>以</w:t>
      </w:r>
      <w:r w:rsidRPr="00523E1C">
        <w:rPr>
          <w:rFonts w:hint="eastAsia"/>
          <w:spacing w:val="18"/>
          <w:sz w:val="32"/>
          <w:szCs w:val="32"/>
        </w:rPr>
        <w:t>「守護健康，防堵</w:t>
      </w:r>
      <w:proofErr w:type="gramStart"/>
      <w:r w:rsidRPr="00523E1C">
        <w:rPr>
          <w:rFonts w:hint="eastAsia"/>
          <w:spacing w:val="18"/>
          <w:sz w:val="32"/>
          <w:szCs w:val="32"/>
        </w:rPr>
        <w:t>疫</w:t>
      </w:r>
      <w:proofErr w:type="gramEnd"/>
      <w:r w:rsidRPr="00523E1C">
        <w:rPr>
          <w:rFonts w:hint="eastAsia"/>
          <w:spacing w:val="18"/>
          <w:sz w:val="32"/>
          <w:szCs w:val="32"/>
        </w:rPr>
        <w:t>情」、「經濟振興，智慧城市」、「永續環境，低碳城市」、「宜</w:t>
      </w:r>
      <w:proofErr w:type="gramStart"/>
      <w:r w:rsidRPr="00523E1C">
        <w:rPr>
          <w:rFonts w:hint="eastAsia"/>
          <w:spacing w:val="18"/>
          <w:sz w:val="32"/>
          <w:szCs w:val="32"/>
        </w:rPr>
        <w:t>居宜業</w:t>
      </w:r>
      <w:proofErr w:type="gramEnd"/>
      <w:r w:rsidRPr="00523E1C">
        <w:rPr>
          <w:rFonts w:hint="eastAsia"/>
          <w:spacing w:val="18"/>
          <w:sz w:val="32"/>
          <w:szCs w:val="32"/>
        </w:rPr>
        <w:t>，樂活城市」</w:t>
      </w:r>
      <w:r w:rsidRPr="00523E1C">
        <w:rPr>
          <w:spacing w:val="18"/>
          <w:sz w:val="32"/>
          <w:szCs w:val="32"/>
        </w:rPr>
        <w:t>等為施政目標，並透過各機關年度施政計畫之執行予以落實。各項政事</w:t>
      </w:r>
      <w:proofErr w:type="gramStart"/>
      <w:r w:rsidRPr="00523E1C">
        <w:rPr>
          <w:rFonts w:hint="eastAsia"/>
          <w:spacing w:val="18"/>
          <w:sz w:val="32"/>
          <w:szCs w:val="32"/>
        </w:rPr>
        <w:t>賡</w:t>
      </w:r>
      <w:proofErr w:type="gramEnd"/>
      <w:r w:rsidRPr="00523E1C">
        <w:rPr>
          <w:rFonts w:hint="eastAsia"/>
          <w:spacing w:val="18"/>
          <w:sz w:val="32"/>
          <w:szCs w:val="32"/>
        </w:rPr>
        <w:t>續</w:t>
      </w:r>
      <w:r w:rsidRPr="00523E1C">
        <w:rPr>
          <w:spacing w:val="18"/>
          <w:sz w:val="32"/>
          <w:szCs w:val="32"/>
        </w:rPr>
        <w:t>推動執行結果，整體而言，尚能符合既定施政目標，並獲致具體成果，包</w:t>
      </w:r>
      <w:r w:rsidRPr="00523E1C">
        <w:rPr>
          <w:rFonts w:hint="eastAsia"/>
          <w:spacing w:val="18"/>
          <w:sz w:val="32"/>
          <w:szCs w:val="32"/>
        </w:rPr>
        <w:t>括</w:t>
      </w:r>
      <w:r w:rsidRPr="00523E1C">
        <w:rPr>
          <w:spacing w:val="18"/>
          <w:sz w:val="32"/>
          <w:szCs w:val="32"/>
        </w:rPr>
        <w:t>：</w:t>
      </w:r>
      <w:r w:rsidRPr="001D2894">
        <w:rPr>
          <w:spacing w:val="18"/>
          <w:sz w:val="32"/>
          <w:szCs w:val="32"/>
        </w:rPr>
        <w:t>2022年永續城市調查</w:t>
      </w:r>
      <w:proofErr w:type="gramStart"/>
      <w:r w:rsidRPr="001D2894">
        <w:rPr>
          <w:rFonts w:hint="eastAsia"/>
          <w:spacing w:val="18"/>
          <w:sz w:val="32"/>
          <w:szCs w:val="32"/>
        </w:rPr>
        <w:t>—</w:t>
      </w:r>
      <w:proofErr w:type="gramEnd"/>
      <w:r w:rsidRPr="001D2894">
        <w:rPr>
          <w:spacing w:val="18"/>
          <w:sz w:val="32"/>
          <w:szCs w:val="32"/>
        </w:rPr>
        <w:t>六</w:t>
      </w:r>
      <w:proofErr w:type="gramStart"/>
      <w:r w:rsidRPr="001D2894">
        <w:rPr>
          <w:spacing w:val="18"/>
          <w:sz w:val="32"/>
          <w:szCs w:val="32"/>
        </w:rPr>
        <w:t>都永續</w:t>
      </w:r>
      <w:proofErr w:type="gramEnd"/>
      <w:r w:rsidRPr="001D2894">
        <w:rPr>
          <w:spacing w:val="18"/>
          <w:sz w:val="32"/>
          <w:szCs w:val="32"/>
        </w:rPr>
        <w:t>城市評比調查榮獲永續城市</w:t>
      </w:r>
      <w:r w:rsidRPr="001D2894">
        <w:rPr>
          <w:rFonts w:hint="eastAsia"/>
          <w:spacing w:val="18"/>
          <w:sz w:val="32"/>
          <w:szCs w:val="32"/>
        </w:rPr>
        <w:t>特</w:t>
      </w:r>
      <w:r w:rsidRPr="001D2894">
        <w:rPr>
          <w:spacing w:val="18"/>
          <w:sz w:val="32"/>
          <w:szCs w:val="32"/>
        </w:rPr>
        <w:t>優獎</w:t>
      </w:r>
      <w:r w:rsidRPr="001D2894">
        <w:rPr>
          <w:rFonts w:hint="eastAsia"/>
          <w:spacing w:val="18"/>
          <w:sz w:val="32"/>
          <w:szCs w:val="32"/>
        </w:rPr>
        <w:t>與</w:t>
      </w:r>
      <w:r w:rsidRPr="001D2894">
        <w:rPr>
          <w:spacing w:val="18"/>
          <w:sz w:val="32"/>
          <w:szCs w:val="32"/>
        </w:rPr>
        <w:t>社會力</w:t>
      </w:r>
      <w:r w:rsidRPr="001D2894">
        <w:rPr>
          <w:rFonts w:hint="eastAsia"/>
          <w:spacing w:val="18"/>
          <w:sz w:val="32"/>
          <w:szCs w:val="32"/>
        </w:rPr>
        <w:t>、經濟力</w:t>
      </w:r>
      <w:r w:rsidRPr="001D2894">
        <w:rPr>
          <w:spacing w:val="18"/>
          <w:sz w:val="32"/>
          <w:szCs w:val="32"/>
        </w:rPr>
        <w:t>特別傑出獎；202</w:t>
      </w:r>
      <w:r w:rsidRPr="001D2894">
        <w:rPr>
          <w:rFonts w:hint="eastAsia"/>
          <w:spacing w:val="18"/>
          <w:sz w:val="32"/>
          <w:szCs w:val="32"/>
        </w:rPr>
        <w:t>2</w:t>
      </w:r>
      <w:r w:rsidRPr="001D2894">
        <w:rPr>
          <w:spacing w:val="18"/>
          <w:sz w:val="32"/>
          <w:szCs w:val="32"/>
        </w:rPr>
        <w:t>國家卓越建設獎榮獲特別獎</w:t>
      </w:r>
      <w:r w:rsidRPr="001D2894">
        <w:rPr>
          <w:rFonts w:hint="eastAsia"/>
          <w:spacing w:val="18"/>
          <w:sz w:val="32"/>
          <w:szCs w:val="32"/>
        </w:rPr>
        <w:t>3</w:t>
      </w:r>
      <w:r w:rsidRPr="001D2894">
        <w:rPr>
          <w:spacing w:val="18"/>
          <w:sz w:val="32"/>
          <w:szCs w:val="32"/>
        </w:rPr>
        <w:t>項、金質獎</w:t>
      </w:r>
      <w:r w:rsidRPr="001D2894">
        <w:rPr>
          <w:rFonts w:hint="eastAsia"/>
          <w:spacing w:val="18"/>
          <w:sz w:val="32"/>
          <w:szCs w:val="32"/>
        </w:rPr>
        <w:t>16</w:t>
      </w:r>
      <w:r w:rsidRPr="001D2894">
        <w:rPr>
          <w:spacing w:val="18"/>
          <w:sz w:val="32"/>
          <w:szCs w:val="32"/>
        </w:rPr>
        <w:t>項及優質獎</w:t>
      </w:r>
      <w:r w:rsidRPr="001D2894">
        <w:rPr>
          <w:rFonts w:hint="eastAsia"/>
          <w:spacing w:val="18"/>
          <w:sz w:val="32"/>
          <w:szCs w:val="32"/>
        </w:rPr>
        <w:t>8</w:t>
      </w:r>
      <w:r w:rsidRPr="001D2894">
        <w:rPr>
          <w:spacing w:val="18"/>
          <w:sz w:val="32"/>
          <w:szCs w:val="32"/>
        </w:rPr>
        <w:t>項；</w:t>
      </w:r>
      <w:r w:rsidRPr="001D2894">
        <w:rPr>
          <w:rFonts w:hint="eastAsia"/>
          <w:spacing w:val="18"/>
          <w:sz w:val="32"/>
          <w:szCs w:val="32"/>
        </w:rPr>
        <w:t>內政部</w:t>
      </w:r>
      <w:r>
        <w:rPr>
          <w:rFonts w:hint="eastAsia"/>
          <w:spacing w:val="18"/>
          <w:sz w:val="32"/>
          <w:szCs w:val="32"/>
        </w:rPr>
        <w:t>111年</w:t>
      </w:r>
      <w:r w:rsidRPr="001D2894">
        <w:rPr>
          <w:spacing w:val="18"/>
          <w:sz w:val="32"/>
          <w:szCs w:val="32"/>
        </w:rPr>
        <w:t>對各直轄市、縣</w:t>
      </w:r>
      <w:r w:rsidRPr="001D2894">
        <w:rPr>
          <w:rFonts w:hint="eastAsia"/>
          <w:spacing w:val="18"/>
          <w:sz w:val="32"/>
          <w:szCs w:val="32"/>
        </w:rPr>
        <w:t>（</w:t>
      </w:r>
      <w:r w:rsidRPr="001D2894">
        <w:rPr>
          <w:spacing w:val="18"/>
          <w:sz w:val="32"/>
          <w:szCs w:val="32"/>
        </w:rPr>
        <w:t>市</w:t>
      </w:r>
      <w:r w:rsidRPr="001D2894">
        <w:rPr>
          <w:rFonts w:hint="eastAsia"/>
          <w:spacing w:val="18"/>
          <w:sz w:val="32"/>
          <w:szCs w:val="32"/>
        </w:rPr>
        <w:t>）</w:t>
      </w:r>
      <w:r w:rsidRPr="001D2894">
        <w:rPr>
          <w:spacing w:val="18"/>
          <w:sz w:val="32"/>
          <w:szCs w:val="32"/>
        </w:rPr>
        <w:t>政府地政業務督導考評</w:t>
      </w:r>
      <w:r w:rsidRPr="001D2894">
        <w:rPr>
          <w:rFonts w:hint="eastAsia"/>
          <w:spacing w:val="18"/>
          <w:sz w:val="32"/>
          <w:szCs w:val="32"/>
        </w:rPr>
        <w:t>（地籍及土地登記、</w:t>
      </w:r>
      <w:r w:rsidRPr="001D2894">
        <w:rPr>
          <w:spacing w:val="18"/>
          <w:sz w:val="32"/>
          <w:szCs w:val="32"/>
        </w:rPr>
        <w:t>土地使用編定管制類</w:t>
      </w:r>
      <w:r w:rsidRPr="001D2894">
        <w:rPr>
          <w:rFonts w:hint="eastAsia"/>
          <w:spacing w:val="18"/>
          <w:sz w:val="32"/>
          <w:szCs w:val="32"/>
        </w:rPr>
        <w:t>）</w:t>
      </w:r>
      <w:r>
        <w:rPr>
          <w:rFonts w:hint="eastAsia"/>
          <w:spacing w:val="18"/>
          <w:sz w:val="32"/>
          <w:szCs w:val="32"/>
        </w:rPr>
        <w:t>榮獲</w:t>
      </w:r>
      <w:r w:rsidRPr="00DE1484">
        <w:rPr>
          <w:spacing w:val="18"/>
          <w:sz w:val="32"/>
          <w:szCs w:val="32"/>
        </w:rPr>
        <w:t>特優</w:t>
      </w:r>
      <w:r w:rsidRPr="009566C6">
        <w:rPr>
          <w:spacing w:val="18"/>
          <w:sz w:val="32"/>
          <w:szCs w:val="32"/>
        </w:rPr>
        <w:t>；</w:t>
      </w:r>
      <w:r w:rsidRPr="009566C6">
        <w:rPr>
          <w:rFonts w:hint="eastAsia"/>
          <w:spacing w:val="18"/>
          <w:sz w:val="32"/>
          <w:szCs w:val="32"/>
        </w:rPr>
        <w:t>災害防救深耕第</w:t>
      </w:r>
      <w:r w:rsidRPr="009566C6">
        <w:rPr>
          <w:spacing w:val="18"/>
          <w:sz w:val="32"/>
          <w:szCs w:val="32"/>
        </w:rPr>
        <w:t>3期計畫</w:t>
      </w:r>
      <w:r>
        <w:rPr>
          <w:rFonts w:hint="eastAsia"/>
          <w:spacing w:val="18"/>
          <w:sz w:val="32"/>
          <w:szCs w:val="32"/>
        </w:rPr>
        <w:t>111年</w:t>
      </w:r>
      <w:r w:rsidRPr="009566C6">
        <w:rPr>
          <w:spacing w:val="18"/>
          <w:sz w:val="32"/>
          <w:szCs w:val="32"/>
        </w:rPr>
        <w:t>績效管考評核</w:t>
      </w:r>
      <w:r>
        <w:rPr>
          <w:rFonts w:hint="eastAsia"/>
          <w:spacing w:val="18"/>
          <w:sz w:val="32"/>
          <w:szCs w:val="32"/>
        </w:rPr>
        <w:t>榮獲</w:t>
      </w:r>
      <w:r w:rsidRPr="00DE1484">
        <w:rPr>
          <w:spacing w:val="18"/>
          <w:sz w:val="32"/>
          <w:szCs w:val="32"/>
        </w:rPr>
        <w:t>特優</w:t>
      </w:r>
      <w:r w:rsidRPr="009566C6">
        <w:rPr>
          <w:spacing w:val="18"/>
          <w:sz w:val="32"/>
          <w:szCs w:val="32"/>
        </w:rPr>
        <w:t>；</w:t>
      </w:r>
      <w:r w:rsidRPr="009566C6">
        <w:rPr>
          <w:rFonts w:hint="eastAsia"/>
          <w:spacing w:val="18"/>
          <w:sz w:val="32"/>
          <w:szCs w:val="32"/>
        </w:rPr>
        <w:t>第</w:t>
      </w:r>
      <w:r w:rsidRPr="009566C6">
        <w:rPr>
          <w:spacing w:val="18"/>
          <w:sz w:val="32"/>
          <w:szCs w:val="32"/>
        </w:rPr>
        <w:t>22屆公共工程金質獎6</w:t>
      </w:r>
      <w:r w:rsidRPr="009566C6">
        <w:rPr>
          <w:rFonts w:hint="eastAsia"/>
          <w:spacing w:val="18"/>
          <w:sz w:val="32"/>
          <w:szCs w:val="32"/>
        </w:rPr>
        <w:t>項</w:t>
      </w:r>
      <w:r w:rsidRPr="009566C6">
        <w:rPr>
          <w:spacing w:val="18"/>
          <w:sz w:val="32"/>
          <w:szCs w:val="32"/>
        </w:rPr>
        <w:t>；</w:t>
      </w:r>
      <w:proofErr w:type="gramStart"/>
      <w:r>
        <w:rPr>
          <w:rFonts w:hint="eastAsia"/>
          <w:spacing w:val="18"/>
          <w:sz w:val="32"/>
          <w:szCs w:val="32"/>
        </w:rPr>
        <w:t>111</w:t>
      </w:r>
      <w:proofErr w:type="gramEnd"/>
      <w:r>
        <w:rPr>
          <w:rFonts w:hint="eastAsia"/>
          <w:spacing w:val="18"/>
          <w:sz w:val="32"/>
          <w:szCs w:val="32"/>
        </w:rPr>
        <w:t>年度</w:t>
      </w:r>
      <w:r w:rsidRPr="00DE1484">
        <w:rPr>
          <w:spacing w:val="18"/>
          <w:sz w:val="32"/>
          <w:szCs w:val="32"/>
        </w:rPr>
        <w:t>教育部訪視各直轄市及縣（市）政</w:t>
      </w:r>
      <w:r w:rsidRPr="00DE1484">
        <w:rPr>
          <w:spacing w:val="18"/>
          <w:sz w:val="32"/>
          <w:szCs w:val="32"/>
        </w:rPr>
        <w:lastRenderedPageBreak/>
        <w:t>府</w:t>
      </w:r>
      <w:proofErr w:type="gramStart"/>
      <w:r w:rsidRPr="00DE1484">
        <w:rPr>
          <w:spacing w:val="18"/>
          <w:sz w:val="32"/>
          <w:szCs w:val="32"/>
        </w:rPr>
        <w:t>執行樂齡學習</w:t>
      </w:r>
      <w:proofErr w:type="gramEnd"/>
      <w:r w:rsidRPr="00DE1484">
        <w:rPr>
          <w:spacing w:val="18"/>
          <w:sz w:val="32"/>
          <w:szCs w:val="32"/>
        </w:rPr>
        <w:t>政策</w:t>
      </w:r>
      <w:r>
        <w:rPr>
          <w:rFonts w:hint="eastAsia"/>
          <w:spacing w:val="18"/>
          <w:sz w:val="32"/>
          <w:szCs w:val="32"/>
        </w:rPr>
        <w:t>榮獲</w:t>
      </w:r>
      <w:r w:rsidRPr="00DE1484">
        <w:rPr>
          <w:spacing w:val="18"/>
          <w:sz w:val="32"/>
          <w:szCs w:val="32"/>
        </w:rPr>
        <w:t>特優</w:t>
      </w:r>
      <w:r w:rsidRPr="009566C6">
        <w:rPr>
          <w:spacing w:val="18"/>
          <w:sz w:val="32"/>
          <w:szCs w:val="32"/>
        </w:rPr>
        <w:t>；</w:t>
      </w:r>
      <w:r>
        <w:rPr>
          <w:rFonts w:hint="eastAsia"/>
          <w:spacing w:val="18"/>
          <w:sz w:val="32"/>
          <w:szCs w:val="32"/>
        </w:rPr>
        <w:t>111年</w:t>
      </w:r>
      <w:r w:rsidRPr="00DE1484">
        <w:rPr>
          <w:spacing w:val="18"/>
          <w:sz w:val="32"/>
          <w:szCs w:val="32"/>
        </w:rPr>
        <w:t>地方政府辦理旅館業及民宿管理輔導績效考核</w:t>
      </w:r>
      <w:r>
        <w:rPr>
          <w:rFonts w:hint="eastAsia"/>
          <w:spacing w:val="18"/>
          <w:sz w:val="32"/>
          <w:szCs w:val="32"/>
        </w:rPr>
        <w:t>榮獲</w:t>
      </w:r>
      <w:r w:rsidRPr="00DE1484">
        <w:rPr>
          <w:spacing w:val="18"/>
          <w:sz w:val="32"/>
          <w:szCs w:val="32"/>
        </w:rPr>
        <w:t>特優</w:t>
      </w:r>
      <w:r w:rsidRPr="009566C6">
        <w:rPr>
          <w:spacing w:val="18"/>
          <w:sz w:val="32"/>
          <w:szCs w:val="32"/>
        </w:rPr>
        <w:t>；</w:t>
      </w:r>
      <w:proofErr w:type="gramStart"/>
      <w:r>
        <w:rPr>
          <w:rFonts w:hint="eastAsia"/>
          <w:spacing w:val="18"/>
          <w:sz w:val="32"/>
          <w:szCs w:val="32"/>
        </w:rPr>
        <w:t>111</w:t>
      </w:r>
      <w:proofErr w:type="gramEnd"/>
      <w:r>
        <w:rPr>
          <w:rFonts w:hint="eastAsia"/>
          <w:spacing w:val="18"/>
          <w:sz w:val="32"/>
          <w:szCs w:val="32"/>
        </w:rPr>
        <w:t>年度</w:t>
      </w:r>
      <w:r w:rsidRPr="00DE1484">
        <w:rPr>
          <w:spacing w:val="18"/>
          <w:sz w:val="32"/>
          <w:szCs w:val="32"/>
        </w:rPr>
        <w:t>水質保護及土壤整治考核計畫</w:t>
      </w:r>
      <w:r>
        <w:rPr>
          <w:rFonts w:hint="eastAsia"/>
          <w:spacing w:val="18"/>
          <w:sz w:val="32"/>
          <w:szCs w:val="32"/>
        </w:rPr>
        <w:t>與</w:t>
      </w:r>
      <w:r w:rsidRPr="00DE1484">
        <w:rPr>
          <w:spacing w:val="18"/>
          <w:sz w:val="32"/>
          <w:szCs w:val="32"/>
        </w:rPr>
        <w:t>直轄市及縣（市）政府廚餘回收處理績效評鑑計畫</w:t>
      </w:r>
      <w:r>
        <w:rPr>
          <w:rFonts w:hint="eastAsia"/>
          <w:spacing w:val="18"/>
          <w:sz w:val="32"/>
          <w:szCs w:val="32"/>
        </w:rPr>
        <w:t>榮獲</w:t>
      </w:r>
      <w:r w:rsidRPr="00DE1484">
        <w:rPr>
          <w:spacing w:val="18"/>
          <w:sz w:val="32"/>
          <w:szCs w:val="32"/>
        </w:rPr>
        <w:t>特優</w:t>
      </w:r>
      <w:r w:rsidRPr="00994023">
        <w:rPr>
          <w:spacing w:val="18"/>
          <w:sz w:val="32"/>
          <w:szCs w:val="32"/>
        </w:rPr>
        <w:t>。</w:t>
      </w:r>
      <w:r w:rsidRPr="00523E1C">
        <w:rPr>
          <w:spacing w:val="18"/>
          <w:sz w:val="32"/>
          <w:szCs w:val="32"/>
        </w:rPr>
        <w:t>市政府各機關</w:t>
      </w:r>
      <w:proofErr w:type="gramStart"/>
      <w:r w:rsidRPr="00523E1C">
        <w:rPr>
          <w:spacing w:val="18"/>
          <w:sz w:val="32"/>
          <w:szCs w:val="32"/>
        </w:rPr>
        <w:t>11</w:t>
      </w:r>
      <w:r w:rsidRPr="00523E1C">
        <w:rPr>
          <w:rFonts w:hint="eastAsia"/>
          <w:spacing w:val="18"/>
          <w:sz w:val="32"/>
          <w:szCs w:val="32"/>
        </w:rPr>
        <w:t>1</w:t>
      </w:r>
      <w:proofErr w:type="gramEnd"/>
      <w:r w:rsidRPr="00523E1C">
        <w:rPr>
          <w:spacing w:val="18"/>
          <w:sz w:val="32"/>
          <w:szCs w:val="32"/>
        </w:rPr>
        <w:t>年度多項業務評比，經中央政府核定名列前茅，惟</w:t>
      </w:r>
      <w:r w:rsidRPr="0078537E">
        <w:rPr>
          <w:spacing w:val="18"/>
          <w:sz w:val="32"/>
          <w:szCs w:val="32"/>
        </w:rPr>
        <w:t>仍有</w:t>
      </w:r>
      <w:r w:rsidRPr="0078537E">
        <w:rPr>
          <w:rFonts w:hint="eastAsia"/>
          <w:spacing w:val="18"/>
          <w:sz w:val="32"/>
          <w:szCs w:val="32"/>
        </w:rPr>
        <w:t>歲入歲出決算餘</w:t>
      </w:r>
      <w:proofErr w:type="gramStart"/>
      <w:r w:rsidRPr="0078537E">
        <w:rPr>
          <w:rFonts w:hint="eastAsia"/>
          <w:spacing w:val="18"/>
          <w:sz w:val="32"/>
          <w:szCs w:val="32"/>
        </w:rPr>
        <w:t>絀</w:t>
      </w:r>
      <w:proofErr w:type="gramEnd"/>
      <w:r w:rsidRPr="0078537E">
        <w:rPr>
          <w:rFonts w:hint="eastAsia"/>
          <w:spacing w:val="18"/>
          <w:sz w:val="32"/>
          <w:szCs w:val="32"/>
        </w:rPr>
        <w:t>及改善等</w:t>
      </w:r>
      <w:r w:rsidRPr="0078537E">
        <w:rPr>
          <w:spacing w:val="18"/>
          <w:sz w:val="32"/>
          <w:szCs w:val="32"/>
        </w:rPr>
        <w:t>項之辦理成效經中央政府考評成績相較落後或退步，允宜</w:t>
      </w:r>
      <w:proofErr w:type="gramStart"/>
      <w:r w:rsidRPr="0078537E">
        <w:rPr>
          <w:spacing w:val="18"/>
          <w:sz w:val="32"/>
          <w:szCs w:val="32"/>
        </w:rPr>
        <w:t>研</w:t>
      </w:r>
      <w:proofErr w:type="gramEnd"/>
      <w:r w:rsidRPr="0078537E">
        <w:rPr>
          <w:spacing w:val="18"/>
          <w:sz w:val="32"/>
          <w:szCs w:val="32"/>
        </w:rPr>
        <w:t>謀改善措施，持續提升政府施政效能，以促進地方永續發展。</w:t>
      </w:r>
    </w:p>
    <w:p w14:paraId="3058DD7A" w14:textId="77777777" w:rsidR="00435535" w:rsidRPr="00523E1C" w:rsidRDefault="00435535" w:rsidP="00435535">
      <w:pPr>
        <w:overflowPunct w:val="0"/>
        <w:adjustRightInd w:val="0"/>
        <w:snapToGrid w:val="0"/>
        <w:spacing w:line="660" w:lineRule="exact"/>
        <w:ind w:firstLine="712"/>
        <w:textAlignment w:val="top"/>
        <w:rPr>
          <w:spacing w:val="18"/>
          <w:sz w:val="32"/>
          <w:szCs w:val="32"/>
        </w:rPr>
      </w:pPr>
      <w:r w:rsidRPr="00523E1C">
        <w:rPr>
          <w:rFonts w:hint="eastAsia"/>
          <w:spacing w:val="18"/>
          <w:sz w:val="32"/>
          <w:szCs w:val="32"/>
        </w:rPr>
        <w:t>本處辦理各項審計業務，秉持獨立、廉正、專業、創新之核心價值，財務審計、遵循審計及績效審計並重，冀能</w:t>
      </w:r>
      <w:proofErr w:type="gramStart"/>
      <w:r w:rsidRPr="00523E1C">
        <w:rPr>
          <w:rFonts w:hint="eastAsia"/>
          <w:spacing w:val="18"/>
          <w:sz w:val="32"/>
          <w:szCs w:val="32"/>
        </w:rPr>
        <w:t>踐行</w:t>
      </w:r>
      <w:proofErr w:type="gramEnd"/>
      <w:r w:rsidRPr="00523E1C">
        <w:rPr>
          <w:rFonts w:hint="eastAsia"/>
          <w:spacing w:val="18"/>
          <w:sz w:val="32"/>
          <w:szCs w:val="32"/>
        </w:rPr>
        <w:t>優質審計服務，創造最大審計價值，促進政府良善治理，實現國家永續發展。</w:t>
      </w:r>
      <w:proofErr w:type="gramStart"/>
      <w:r w:rsidRPr="00523E1C">
        <w:rPr>
          <w:rFonts w:hint="eastAsia"/>
          <w:spacing w:val="18"/>
          <w:sz w:val="32"/>
          <w:szCs w:val="32"/>
        </w:rPr>
        <w:t>1</w:t>
      </w:r>
      <w:r w:rsidRPr="00523E1C">
        <w:rPr>
          <w:spacing w:val="18"/>
          <w:sz w:val="32"/>
          <w:szCs w:val="32"/>
        </w:rPr>
        <w:t>1</w:t>
      </w:r>
      <w:r w:rsidRPr="00523E1C">
        <w:rPr>
          <w:rFonts w:hint="eastAsia"/>
          <w:spacing w:val="18"/>
          <w:sz w:val="32"/>
          <w:szCs w:val="32"/>
        </w:rPr>
        <w:t>1</w:t>
      </w:r>
      <w:proofErr w:type="gramEnd"/>
      <w:r w:rsidRPr="00523E1C">
        <w:rPr>
          <w:rFonts w:hint="eastAsia"/>
          <w:spacing w:val="18"/>
          <w:sz w:val="32"/>
          <w:szCs w:val="32"/>
        </w:rPr>
        <w:t>年度稽察發現桃園市各機關、市營事業及基金財務違失案件4</w:t>
      </w:r>
      <w:r w:rsidRPr="00523E1C">
        <w:rPr>
          <w:spacing w:val="18"/>
          <w:sz w:val="32"/>
          <w:szCs w:val="32"/>
        </w:rPr>
        <w:t>件，</w:t>
      </w:r>
      <w:r w:rsidRPr="00523E1C">
        <w:rPr>
          <w:rFonts w:hint="eastAsia"/>
          <w:spacing w:val="18"/>
          <w:sz w:val="32"/>
          <w:szCs w:val="32"/>
        </w:rPr>
        <w:t>係</w:t>
      </w:r>
      <w:r w:rsidRPr="00523E1C">
        <w:rPr>
          <w:spacing w:val="18"/>
          <w:sz w:val="32"/>
          <w:szCs w:val="32"/>
        </w:rPr>
        <w:t>通知機關查明處分</w:t>
      </w:r>
      <w:r w:rsidRPr="00523E1C">
        <w:rPr>
          <w:rFonts w:hint="eastAsia"/>
          <w:spacing w:val="18"/>
          <w:sz w:val="32"/>
          <w:szCs w:val="32"/>
        </w:rPr>
        <w:t>案件</w:t>
      </w:r>
      <w:r w:rsidRPr="00523E1C">
        <w:rPr>
          <w:spacing w:val="18"/>
          <w:sz w:val="32"/>
          <w:szCs w:val="32"/>
        </w:rPr>
        <w:t>，受處分人員</w:t>
      </w:r>
      <w:r w:rsidRPr="00523E1C">
        <w:rPr>
          <w:rFonts w:hint="eastAsia"/>
          <w:spacing w:val="18"/>
          <w:sz w:val="32"/>
          <w:szCs w:val="32"/>
        </w:rPr>
        <w:t>共計6</w:t>
      </w:r>
      <w:r w:rsidRPr="00523E1C">
        <w:rPr>
          <w:spacing w:val="18"/>
          <w:sz w:val="32"/>
          <w:szCs w:val="32"/>
        </w:rPr>
        <w:t>人次</w:t>
      </w:r>
      <w:r w:rsidRPr="00523E1C">
        <w:rPr>
          <w:rFonts w:hint="eastAsia"/>
          <w:spacing w:val="18"/>
          <w:sz w:val="32"/>
          <w:szCs w:val="32"/>
        </w:rPr>
        <w:t>；考核各機關、市營事業及基金施政績效結果，認為有未盡職責或效能過低情事，經依法通知其上級機關並報告監察院者</w:t>
      </w:r>
      <w:r w:rsidRPr="00523E1C">
        <w:rPr>
          <w:spacing w:val="18"/>
          <w:sz w:val="32"/>
          <w:szCs w:val="32"/>
        </w:rPr>
        <w:t>1</w:t>
      </w:r>
      <w:r w:rsidRPr="00523E1C">
        <w:rPr>
          <w:rFonts w:hint="eastAsia"/>
          <w:spacing w:val="18"/>
          <w:sz w:val="32"/>
          <w:szCs w:val="32"/>
        </w:rPr>
        <w:t>件；另依法提供桃園市政府有關財務上增進效能與減少不經濟支出之建議意見10項。</w:t>
      </w:r>
    </w:p>
    <w:p w14:paraId="5C356BC2" w14:textId="77777777" w:rsidR="00435535" w:rsidRPr="00523E1C" w:rsidRDefault="00435535" w:rsidP="00435535">
      <w:pPr>
        <w:overflowPunct w:val="0"/>
        <w:adjustRightInd w:val="0"/>
        <w:snapToGrid w:val="0"/>
        <w:spacing w:line="660" w:lineRule="exact"/>
        <w:ind w:firstLine="712"/>
        <w:textAlignment w:val="top"/>
        <w:rPr>
          <w:spacing w:val="18"/>
          <w:sz w:val="32"/>
          <w:szCs w:val="32"/>
        </w:rPr>
      </w:pPr>
      <w:r w:rsidRPr="00523E1C">
        <w:rPr>
          <w:rFonts w:hint="eastAsia"/>
          <w:spacing w:val="18"/>
          <w:sz w:val="32"/>
          <w:szCs w:val="32"/>
        </w:rPr>
        <w:t>本處對於桃園市各機關、市營事業及基金預算執行之審核、計畫實施之考核及重要審核意見，已在報告有關章節予以分析說明，以</w:t>
      </w:r>
      <w:proofErr w:type="gramStart"/>
      <w:r w:rsidRPr="00523E1C">
        <w:rPr>
          <w:rFonts w:hint="eastAsia"/>
          <w:spacing w:val="18"/>
          <w:sz w:val="32"/>
          <w:szCs w:val="32"/>
        </w:rPr>
        <w:t>供參閱</w:t>
      </w:r>
      <w:proofErr w:type="gramEnd"/>
      <w:r w:rsidRPr="00523E1C">
        <w:rPr>
          <w:rFonts w:hint="eastAsia"/>
          <w:spacing w:val="18"/>
          <w:sz w:val="32"/>
          <w:szCs w:val="32"/>
        </w:rPr>
        <w:t>。</w:t>
      </w:r>
    </w:p>
    <w:p w14:paraId="39C7DCE4" w14:textId="77777777" w:rsidR="00BD493D" w:rsidRDefault="00435535" w:rsidP="00435535">
      <w:pPr>
        <w:overflowPunct w:val="0"/>
        <w:adjustRightInd w:val="0"/>
        <w:snapToGrid w:val="0"/>
        <w:spacing w:line="660" w:lineRule="exact"/>
        <w:ind w:firstLine="712"/>
        <w:textAlignment w:val="top"/>
        <w:rPr>
          <w:spacing w:val="18"/>
          <w:sz w:val="32"/>
          <w:szCs w:val="32"/>
        </w:rPr>
        <w:sectPr w:rsidR="00BD493D" w:rsidSect="00D92D94">
          <w:headerReference w:type="even" r:id="rId7"/>
          <w:headerReference w:type="default" r:id="rId8"/>
          <w:footerReference w:type="even" r:id="rId9"/>
          <w:footerReference w:type="default" r:id="rId10"/>
          <w:headerReference w:type="first" r:id="rId11"/>
          <w:footerReference w:type="first" r:id="rId12"/>
          <w:pgSz w:w="11906" w:h="16838" w:code="9"/>
          <w:pgMar w:top="1418" w:right="851" w:bottom="1418" w:left="851" w:header="850" w:footer="737" w:gutter="284"/>
          <w:pgNumType w:start="1"/>
          <w:cols w:space="425"/>
          <w:docGrid w:type="lines" w:linePitch="381"/>
        </w:sectPr>
      </w:pPr>
      <w:proofErr w:type="gramStart"/>
      <w:r w:rsidRPr="00523E1C">
        <w:rPr>
          <w:rFonts w:hint="eastAsia"/>
          <w:spacing w:val="18"/>
          <w:sz w:val="32"/>
          <w:szCs w:val="32"/>
        </w:rPr>
        <w:t>茲當總</w:t>
      </w:r>
      <w:proofErr w:type="gramEnd"/>
      <w:r w:rsidRPr="00523E1C">
        <w:rPr>
          <w:rFonts w:hint="eastAsia"/>
          <w:spacing w:val="18"/>
          <w:sz w:val="32"/>
          <w:szCs w:val="32"/>
        </w:rPr>
        <w:t>決算審核完竣，</w:t>
      </w:r>
      <w:proofErr w:type="gramStart"/>
      <w:r w:rsidRPr="00523E1C">
        <w:rPr>
          <w:rFonts w:hint="eastAsia"/>
          <w:spacing w:val="18"/>
          <w:sz w:val="32"/>
          <w:szCs w:val="32"/>
        </w:rPr>
        <w:t>謹編具</w:t>
      </w:r>
      <w:proofErr w:type="gramEnd"/>
      <w:r w:rsidRPr="00523E1C">
        <w:rPr>
          <w:rFonts w:hint="eastAsia"/>
          <w:spacing w:val="18"/>
          <w:sz w:val="32"/>
          <w:szCs w:val="32"/>
        </w:rPr>
        <w:t>中華民國</w:t>
      </w:r>
      <w:proofErr w:type="gramStart"/>
      <w:r w:rsidRPr="00523E1C">
        <w:rPr>
          <w:rFonts w:hint="eastAsia"/>
          <w:spacing w:val="18"/>
          <w:sz w:val="32"/>
          <w:szCs w:val="32"/>
        </w:rPr>
        <w:t>1</w:t>
      </w:r>
      <w:r w:rsidRPr="00523E1C">
        <w:rPr>
          <w:spacing w:val="18"/>
          <w:sz w:val="32"/>
          <w:szCs w:val="32"/>
        </w:rPr>
        <w:t>1</w:t>
      </w:r>
      <w:r w:rsidRPr="00523E1C">
        <w:rPr>
          <w:rFonts w:hint="eastAsia"/>
          <w:spacing w:val="18"/>
          <w:sz w:val="32"/>
          <w:szCs w:val="32"/>
        </w:rPr>
        <w:t>1</w:t>
      </w:r>
      <w:proofErr w:type="gramEnd"/>
      <w:r w:rsidRPr="00523E1C">
        <w:rPr>
          <w:spacing w:val="18"/>
          <w:sz w:val="32"/>
          <w:szCs w:val="32"/>
        </w:rPr>
        <w:t>年度桃園市總決算</w:t>
      </w:r>
      <w:r w:rsidRPr="00523E1C">
        <w:rPr>
          <w:rFonts w:hint="eastAsia"/>
          <w:spacing w:val="18"/>
          <w:sz w:val="32"/>
          <w:szCs w:val="32"/>
        </w:rPr>
        <w:t>暨附屬單位決算及綜計表</w:t>
      </w:r>
      <w:r w:rsidRPr="00523E1C">
        <w:rPr>
          <w:spacing w:val="18"/>
          <w:sz w:val="32"/>
          <w:szCs w:val="32"/>
        </w:rPr>
        <w:t>審核報告，敬請審議。</w:t>
      </w:r>
    </w:p>
    <w:p w14:paraId="3DBE611A" w14:textId="502BD1B5" w:rsidR="00E93102" w:rsidRDefault="00D92D94">
      <w:pPr>
        <w:ind w:firstLine="560"/>
      </w:pPr>
      <w:r>
        <w:rPr>
          <w:noProof/>
        </w:rPr>
        <w:lastRenderedPageBreak/>
        <w:object w:dxaOrig="1440" w:dyaOrig="1440" w14:anchorId="4C49A8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19.95pt;margin-top:.4pt;width:531.05pt;height:707.75pt;z-index:251673600;mso-position-horizontal-relative:text;mso-position-vertical-relative:text">
            <v:imagedata r:id="rId13" o:title=""/>
            <w10:wrap type="square"/>
          </v:shape>
          <o:OLEObject Type="Embed" ProgID="PowerPoint.Show.12" ShapeID="_x0000_s1032" DrawAspect="Content" ObjectID="_1750755906" r:id="rId14"/>
        </w:object>
      </w:r>
    </w:p>
    <w:p w14:paraId="4BA00833" w14:textId="262C8CA9" w:rsidR="00E414FA" w:rsidRDefault="00D92D94" w:rsidP="00170E9F">
      <w:pPr>
        <w:ind w:firstLine="560"/>
        <w:jc w:val="center"/>
      </w:pPr>
      <w:r>
        <w:rPr>
          <w:noProof/>
        </w:rPr>
        <w:lastRenderedPageBreak/>
        <w:object w:dxaOrig="1440" w:dyaOrig="1440" w14:anchorId="72773E7C">
          <v:shape id="_x0000_s1031" type="#_x0000_t75" style="position:absolute;left:0;text-align:left;margin-left:27.95pt;margin-top:-342.35pt;width:492.75pt;height:710.25pt;z-index:251671552;mso-position-horizontal:absolute;mso-position-horizontal-relative:text;mso-position-vertical:absolute;mso-position-vertical-relative:text;mso-width-relative:page;mso-height-relative:page">
            <v:imagedata r:id="rId15" o:title=""/>
            <w10:wrap type="square"/>
          </v:shape>
          <o:OLEObject Type="Embed" ProgID="PowerPoint.Show.12" ShapeID="_x0000_s1031" DrawAspect="Content" ObjectID="_1750755907" r:id="rId16"/>
        </w:object>
      </w:r>
    </w:p>
    <w:p w14:paraId="556759A1" w14:textId="77777777" w:rsidR="00905D53" w:rsidRDefault="00905D53" w:rsidP="00E414FA">
      <w:pPr>
        <w:widowControl/>
        <w:overflowPunct w:val="0"/>
        <w:spacing w:afterLines="50" w:after="190" w:line="480" w:lineRule="exact"/>
        <w:ind w:firstLineChars="0" w:firstLine="0"/>
        <w:jc w:val="center"/>
        <w:textAlignment w:val="auto"/>
        <w:rPr>
          <w:b/>
          <w:sz w:val="36"/>
          <w:szCs w:val="36"/>
        </w:rPr>
        <w:sectPr w:rsidR="00905D53" w:rsidSect="00BD493D">
          <w:footerReference w:type="default" r:id="rId17"/>
          <w:pgSz w:w="11906" w:h="16838" w:code="9"/>
          <w:pgMar w:top="1418" w:right="851" w:bottom="1418" w:left="851" w:header="850" w:footer="397" w:gutter="284"/>
          <w:pgNumType w:start="1"/>
          <w:cols w:space="425"/>
          <w:docGrid w:type="lines" w:linePitch="381"/>
        </w:sectPr>
      </w:pPr>
      <w:bookmarkStart w:id="1" w:name="_Toc360523488"/>
      <w:bookmarkStart w:id="2" w:name="_Toc391731093"/>
    </w:p>
    <w:p w14:paraId="78E64BCD" w14:textId="045B0258" w:rsidR="00E414FA" w:rsidRPr="00930C1D" w:rsidRDefault="00E414FA" w:rsidP="00E414FA">
      <w:pPr>
        <w:widowControl/>
        <w:overflowPunct w:val="0"/>
        <w:spacing w:afterLines="50" w:after="180" w:line="480" w:lineRule="exact"/>
        <w:ind w:firstLineChars="0" w:firstLine="0"/>
        <w:jc w:val="center"/>
        <w:textAlignment w:val="auto"/>
        <w:rPr>
          <w:bCs/>
          <w:sz w:val="36"/>
          <w:szCs w:val="36"/>
        </w:rPr>
      </w:pPr>
      <w:r w:rsidRPr="00930C1D">
        <w:rPr>
          <w:rFonts w:hint="eastAsia"/>
          <w:bCs/>
          <w:sz w:val="36"/>
          <w:szCs w:val="36"/>
        </w:rPr>
        <w:lastRenderedPageBreak/>
        <w:t>中華民國</w:t>
      </w:r>
      <w:proofErr w:type="gramStart"/>
      <w:r w:rsidRPr="00930C1D">
        <w:rPr>
          <w:bCs/>
          <w:sz w:val="36"/>
          <w:szCs w:val="36"/>
        </w:rPr>
        <w:t>1</w:t>
      </w:r>
      <w:r w:rsidRPr="00930C1D">
        <w:rPr>
          <w:rFonts w:hint="eastAsia"/>
          <w:bCs/>
          <w:sz w:val="36"/>
          <w:szCs w:val="36"/>
        </w:rPr>
        <w:t>1</w:t>
      </w:r>
      <w:r w:rsidR="00CB01B6" w:rsidRPr="00930C1D">
        <w:rPr>
          <w:bCs/>
          <w:sz w:val="36"/>
          <w:szCs w:val="36"/>
        </w:rPr>
        <w:t>1</w:t>
      </w:r>
      <w:proofErr w:type="gramEnd"/>
      <w:r w:rsidRPr="00930C1D">
        <w:rPr>
          <w:rFonts w:hint="eastAsia"/>
          <w:bCs/>
          <w:sz w:val="36"/>
          <w:szCs w:val="36"/>
        </w:rPr>
        <w:t>年度</w:t>
      </w:r>
    </w:p>
    <w:p w14:paraId="35F70144" w14:textId="77777777" w:rsidR="00E414FA" w:rsidRPr="00930C1D" w:rsidRDefault="00E414FA" w:rsidP="00E414FA">
      <w:pPr>
        <w:widowControl/>
        <w:overflowPunct w:val="0"/>
        <w:spacing w:afterLines="50" w:after="180" w:line="480" w:lineRule="exact"/>
        <w:ind w:firstLineChars="0" w:firstLine="0"/>
        <w:jc w:val="center"/>
        <w:textAlignment w:val="auto"/>
        <w:rPr>
          <w:bCs/>
          <w:sz w:val="36"/>
          <w:szCs w:val="36"/>
        </w:rPr>
      </w:pPr>
      <w:r w:rsidRPr="00930C1D">
        <w:rPr>
          <w:bCs/>
          <w:sz w:val="36"/>
          <w:szCs w:val="36"/>
        </w:rPr>
        <w:t>桃園市總決算</w:t>
      </w:r>
      <w:r w:rsidRPr="00930C1D">
        <w:rPr>
          <w:rFonts w:hint="eastAsia"/>
          <w:bCs/>
          <w:sz w:val="36"/>
          <w:szCs w:val="36"/>
        </w:rPr>
        <w:t>暨附屬單位決算及綜計表審核報告</w:t>
      </w:r>
    </w:p>
    <w:p w14:paraId="5FF8690A" w14:textId="77777777" w:rsidR="00E414FA" w:rsidRPr="009640E3" w:rsidRDefault="00E414FA" w:rsidP="00E414FA">
      <w:pPr>
        <w:overflowPunct w:val="0"/>
        <w:spacing w:beforeLines="50" w:before="180" w:afterLines="50" w:after="180" w:line="480" w:lineRule="exact"/>
        <w:ind w:firstLineChars="0" w:firstLine="0"/>
        <w:jc w:val="center"/>
        <w:textAlignment w:val="auto"/>
        <w:rPr>
          <w:b/>
          <w:spacing w:val="-10"/>
          <w:sz w:val="36"/>
          <w:szCs w:val="36"/>
        </w:rPr>
      </w:pPr>
      <w:r w:rsidRPr="009640E3">
        <w:rPr>
          <w:rFonts w:hint="eastAsia"/>
          <w:b/>
          <w:spacing w:val="-10"/>
          <w:sz w:val="36"/>
          <w:szCs w:val="36"/>
        </w:rPr>
        <w:t>目　　　錄</w:t>
      </w:r>
    </w:p>
    <w:p w14:paraId="57E28E95" w14:textId="77777777" w:rsidR="00E414FA" w:rsidRPr="009640E3" w:rsidRDefault="00E414FA" w:rsidP="004B0A88">
      <w:pPr>
        <w:pStyle w:val="1"/>
      </w:pPr>
      <w:r w:rsidRPr="009640E3">
        <w:rPr>
          <w:rFonts w:hint="eastAsia"/>
        </w:rPr>
        <w:t>前　　言</w:t>
      </w:r>
    </w:p>
    <w:p w14:paraId="2984BDD3" w14:textId="77777777" w:rsidR="00E414FA" w:rsidRPr="009640E3" w:rsidRDefault="00E414FA" w:rsidP="004B0A88">
      <w:pPr>
        <w:pStyle w:val="1"/>
      </w:pPr>
      <w:r w:rsidRPr="009640E3">
        <w:rPr>
          <w:rFonts w:hint="eastAsia"/>
        </w:rPr>
        <w:t>甲、總述</w:t>
      </w:r>
    </w:p>
    <w:p w14:paraId="64731D5E"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壹、總預算執行之審核</w:t>
      </w:r>
      <w:r w:rsidRPr="009640E3">
        <w:rPr>
          <w:rStyle w:val="a9"/>
          <w:color w:val="auto"/>
          <w:u w:val="none"/>
        </w:rPr>
        <w:tab/>
        <w:t xml:space="preserve">甲- </w:t>
      </w:r>
      <w:r w:rsidRPr="009640E3">
        <w:rPr>
          <w:rStyle w:val="a9"/>
          <w:rFonts w:hint="eastAsia"/>
          <w:color w:val="auto"/>
          <w:u w:val="none"/>
        </w:rPr>
        <w:t xml:space="preserve"> 1</w:t>
      </w:r>
      <w:r w:rsidRPr="009640E3">
        <w:rPr>
          <w:rStyle w:val="a9"/>
          <w:color w:val="auto"/>
          <w:u w:val="none"/>
        </w:rPr>
        <w:t xml:space="preserve"> </w:t>
      </w:r>
      <w:r w:rsidRPr="009640E3">
        <w:rPr>
          <w:rStyle w:val="a9"/>
          <w:rFonts w:hint="eastAsia"/>
          <w:color w:val="auto"/>
          <w:u w:val="none"/>
        </w:rPr>
        <w:t xml:space="preserve"> </w:t>
      </w:r>
    </w:p>
    <w:p w14:paraId="2F3A978F"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貳、施政計畫實施之考核</w:t>
      </w:r>
      <w:r w:rsidRPr="009640E3">
        <w:rPr>
          <w:rStyle w:val="a9"/>
          <w:color w:val="auto"/>
          <w:u w:val="none"/>
        </w:rPr>
        <w:tab/>
        <w:t xml:space="preserve">甲- </w:t>
      </w:r>
      <w:r w:rsidRPr="009640E3">
        <w:rPr>
          <w:rStyle w:val="a9"/>
          <w:rFonts w:hint="eastAsia"/>
          <w:color w:val="auto"/>
          <w:u w:val="none"/>
        </w:rPr>
        <w:t>1</w:t>
      </w:r>
      <w:r w:rsidRPr="009640E3">
        <w:rPr>
          <w:rStyle w:val="a9"/>
          <w:color w:val="auto"/>
          <w:u w:val="none"/>
        </w:rPr>
        <w:t>0</w:t>
      </w:r>
      <w:r w:rsidRPr="009640E3">
        <w:rPr>
          <w:rStyle w:val="a9"/>
          <w:rFonts w:hint="eastAsia"/>
          <w:color w:val="auto"/>
          <w:u w:val="none"/>
        </w:rPr>
        <w:t xml:space="preserve"> </w:t>
      </w:r>
      <w:r w:rsidRPr="009640E3">
        <w:rPr>
          <w:rStyle w:val="a9"/>
          <w:color w:val="auto"/>
          <w:u w:val="none"/>
        </w:rPr>
        <w:t xml:space="preserve"> </w:t>
      </w:r>
    </w:p>
    <w:p w14:paraId="75D51ED0" w14:textId="7E8D2673"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參、政府資產負債之查核</w:t>
      </w:r>
      <w:r w:rsidRPr="009640E3">
        <w:rPr>
          <w:rStyle w:val="a9"/>
          <w:color w:val="auto"/>
          <w:u w:val="none"/>
        </w:rPr>
        <w:tab/>
        <w:t xml:space="preserve">甲- </w:t>
      </w:r>
      <w:r w:rsidRPr="009640E3">
        <w:rPr>
          <w:rStyle w:val="a9"/>
          <w:rFonts w:hint="eastAsia"/>
          <w:color w:val="auto"/>
          <w:u w:val="none"/>
        </w:rPr>
        <w:t>3</w:t>
      </w:r>
      <w:r w:rsidR="005F07BF">
        <w:rPr>
          <w:rStyle w:val="a9"/>
          <w:rFonts w:hint="eastAsia"/>
          <w:color w:val="auto"/>
          <w:u w:val="none"/>
        </w:rPr>
        <w:t>7</w:t>
      </w:r>
      <w:r w:rsidRPr="009640E3">
        <w:rPr>
          <w:rStyle w:val="a9"/>
          <w:color w:val="auto"/>
          <w:u w:val="none"/>
        </w:rPr>
        <w:t xml:space="preserve"> </w:t>
      </w:r>
    </w:p>
    <w:p w14:paraId="0C0C17EA" w14:textId="5F04462A"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肆、營業基金決算之審核</w:t>
      </w:r>
      <w:r w:rsidRPr="009640E3">
        <w:rPr>
          <w:rStyle w:val="a9"/>
          <w:color w:val="auto"/>
          <w:u w:val="none"/>
        </w:rPr>
        <w:tab/>
        <w:t xml:space="preserve">甲- </w:t>
      </w:r>
      <w:r w:rsidRPr="009640E3">
        <w:rPr>
          <w:rStyle w:val="a9"/>
          <w:rFonts w:hint="eastAsia"/>
          <w:color w:val="auto"/>
          <w:u w:val="none"/>
        </w:rPr>
        <w:t>4</w:t>
      </w:r>
      <w:r w:rsidR="005F07BF">
        <w:rPr>
          <w:rStyle w:val="a9"/>
          <w:rFonts w:hint="eastAsia"/>
          <w:color w:val="auto"/>
          <w:u w:val="none"/>
        </w:rPr>
        <w:t>5</w:t>
      </w:r>
      <w:r w:rsidRPr="009640E3">
        <w:rPr>
          <w:rStyle w:val="a9"/>
          <w:color w:val="auto"/>
          <w:u w:val="none"/>
        </w:rPr>
        <w:t xml:space="preserve"> </w:t>
      </w:r>
    </w:p>
    <w:p w14:paraId="46FE1358" w14:textId="4979DEFB"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伍、非營業特種基金決算之審核</w:t>
      </w:r>
      <w:r w:rsidRPr="009640E3">
        <w:rPr>
          <w:rStyle w:val="a9"/>
          <w:color w:val="auto"/>
          <w:u w:val="none"/>
        </w:rPr>
        <w:tab/>
        <w:t xml:space="preserve">甲- </w:t>
      </w:r>
      <w:r w:rsidRPr="009640E3">
        <w:rPr>
          <w:rStyle w:val="a9"/>
          <w:rFonts w:hint="eastAsia"/>
          <w:color w:val="auto"/>
          <w:u w:val="none"/>
        </w:rPr>
        <w:t>4</w:t>
      </w:r>
      <w:r w:rsidR="005F07BF">
        <w:rPr>
          <w:rStyle w:val="a9"/>
          <w:rFonts w:hint="eastAsia"/>
          <w:color w:val="auto"/>
          <w:u w:val="none"/>
        </w:rPr>
        <w:t>7</w:t>
      </w:r>
      <w:r w:rsidRPr="009640E3">
        <w:rPr>
          <w:rStyle w:val="a9"/>
          <w:color w:val="auto"/>
          <w:u w:val="none"/>
        </w:rPr>
        <w:t xml:space="preserve"> </w:t>
      </w:r>
    </w:p>
    <w:p w14:paraId="1C38FEAC" w14:textId="44A82C1A"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陸、重要施政議題之查核</w:t>
      </w:r>
      <w:r w:rsidRPr="009640E3">
        <w:rPr>
          <w:rStyle w:val="a9"/>
          <w:color w:val="auto"/>
          <w:u w:val="none"/>
        </w:rPr>
        <w:tab/>
        <w:t xml:space="preserve">甲- </w:t>
      </w:r>
      <w:r w:rsidRPr="009640E3">
        <w:rPr>
          <w:rStyle w:val="a9"/>
          <w:rFonts w:hint="eastAsia"/>
          <w:color w:val="auto"/>
          <w:u w:val="none"/>
        </w:rPr>
        <w:t>5</w:t>
      </w:r>
      <w:r w:rsidR="005F07BF">
        <w:rPr>
          <w:rStyle w:val="a9"/>
          <w:rFonts w:hint="eastAsia"/>
          <w:color w:val="auto"/>
          <w:u w:val="none"/>
        </w:rPr>
        <w:t>2</w:t>
      </w:r>
      <w:r w:rsidRPr="009640E3">
        <w:rPr>
          <w:rStyle w:val="a9"/>
          <w:color w:val="auto"/>
          <w:u w:val="none"/>
        </w:rPr>
        <w:t xml:space="preserve"> </w:t>
      </w:r>
    </w:p>
    <w:p w14:paraId="518ECEF2" w14:textId="52256A1D" w:rsidR="00E414FA" w:rsidRPr="009640E3" w:rsidRDefault="00E414FA" w:rsidP="001801F7">
      <w:pPr>
        <w:pStyle w:val="2"/>
        <w:overflowPunct w:val="0"/>
        <w:spacing w:line="420" w:lineRule="exact"/>
        <w:rPr>
          <w:rStyle w:val="a9"/>
          <w:color w:val="auto"/>
          <w:u w:val="none"/>
        </w:rPr>
      </w:pPr>
      <w:proofErr w:type="gramStart"/>
      <w:r w:rsidRPr="009640E3">
        <w:rPr>
          <w:rStyle w:val="a9"/>
          <w:rFonts w:hint="eastAsia"/>
          <w:color w:val="auto"/>
          <w:u w:val="none"/>
        </w:rPr>
        <w:t>柒</w:t>
      </w:r>
      <w:proofErr w:type="gramEnd"/>
      <w:r w:rsidRPr="009640E3">
        <w:rPr>
          <w:rStyle w:val="a9"/>
          <w:rFonts w:hint="eastAsia"/>
          <w:color w:val="auto"/>
          <w:u w:val="none"/>
        </w:rPr>
        <w:t>、決算審核綜合成果</w:t>
      </w:r>
      <w:r w:rsidRPr="009640E3">
        <w:rPr>
          <w:rStyle w:val="a9"/>
          <w:color w:val="auto"/>
          <w:u w:val="none"/>
        </w:rPr>
        <w:tab/>
        <w:t xml:space="preserve">甲- </w:t>
      </w:r>
      <w:r w:rsidR="005F07BF">
        <w:rPr>
          <w:rStyle w:val="a9"/>
          <w:rFonts w:hint="eastAsia"/>
          <w:color w:val="auto"/>
          <w:u w:val="none"/>
        </w:rPr>
        <w:t>8</w:t>
      </w:r>
      <w:r w:rsidR="00930C1D">
        <w:rPr>
          <w:rStyle w:val="a9"/>
          <w:rFonts w:hint="eastAsia"/>
          <w:color w:val="auto"/>
          <w:u w:val="none"/>
        </w:rPr>
        <w:t>6</w:t>
      </w:r>
      <w:r w:rsidRPr="009640E3">
        <w:rPr>
          <w:rStyle w:val="a9"/>
          <w:color w:val="auto"/>
          <w:u w:val="none"/>
        </w:rPr>
        <w:t xml:space="preserve"> </w:t>
      </w:r>
    </w:p>
    <w:p w14:paraId="6EA5F82C" w14:textId="77777777" w:rsidR="00E414FA" w:rsidRPr="009640E3" w:rsidRDefault="00E414FA" w:rsidP="004B0A88">
      <w:pPr>
        <w:pStyle w:val="1"/>
      </w:pPr>
      <w:r w:rsidRPr="009640E3">
        <w:rPr>
          <w:rFonts w:hint="eastAsia"/>
        </w:rPr>
        <w:t>乙、決算審核結果</w:t>
      </w:r>
    </w:p>
    <w:p w14:paraId="702E9D27"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決算審核結果重要審核意見彙總索引</w:t>
      </w:r>
      <w:r w:rsidRPr="009640E3">
        <w:rPr>
          <w:rStyle w:val="a9"/>
          <w:color w:val="auto"/>
          <w:u w:val="none"/>
        </w:rPr>
        <w:tab/>
      </w:r>
      <w:r w:rsidRPr="009640E3">
        <w:rPr>
          <w:rStyle w:val="a9"/>
          <w:rFonts w:hint="eastAsia"/>
          <w:color w:val="auto"/>
          <w:u w:val="none"/>
        </w:rPr>
        <w:t>索引</w:t>
      </w:r>
      <w:r w:rsidRPr="009640E3">
        <w:rPr>
          <w:rStyle w:val="a9"/>
          <w:color w:val="auto"/>
          <w:u w:val="none"/>
        </w:rPr>
        <w:t>-</w:t>
      </w:r>
      <w:r w:rsidRPr="009640E3">
        <w:rPr>
          <w:rStyle w:val="a9"/>
          <w:rFonts w:hint="eastAsia"/>
          <w:color w:val="auto"/>
          <w:u w:val="none"/>
        </w:rPr>
        <w:t>1</w:t>
      </w:r>
    </w:p>
    <w:p w14:paraId="474FD408"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壹、市議會主管</w:t>
      </w:r>
      <w:r w:rsidRPr="009640E3">
        <w:rPr>
          <w:rStyle w:val="a9"/>
          <w:color w:val="auto"/>
          <w:u w:val="none"/>
        </w:rPr>
        <w:tab/>
        <w:t xml:space="preserve">乙- </w:t>
      </w:r>
      <w:r w:rsidRPr="009640E3">
        <w:rPr>
          <w:rStyle w:val="a9"/>
          <w:rFonts w:hint="eastAsia"/>
          <w:color w:val="auto"/>
          <w:u w:val="none"/>
        </w:rPr>
        <w:t xml:space="preserve"> 1</w:t>
      </w:r>
    </w:p>
    <w:p w14:paraId="5C862247"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貳、市政府主管</w:t>
      </w:r>
      <w:r w:rsidRPr="009640E3">
        <w:rPr>
          <w:rStyle w:val="a9"/>
          <w:color w:val="auto"/>
          <w:u w:val="none"/>
        </w:rPr>
        <w:tab/>
        <w:t xml:space="preserve">乙- </w:t>
      </w:r>
      <w:r w:rsidRPr="009640E3">
        <w:rPr>
          <w:rStyle w:val="a9"/>
          <w:rFonts w:hint="eastAsia"/>
          <w:color w:val="auto"/>
          <w:u w:val="none"/>
        </w:rPr>
        <w:t xml:space="preserve"> 1</w:t>
      </w:r>
    </w:p>
    <w:p w14:paraId="20DDE2CC" w14:textId="13E0A119"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參、民政局主管</w:t>
      </w:r>
      <w:r w:rsidRPr="009640E3">
        <w:rPr>
          <w:rStyle w:val="a9"/>
          <w:color w:val="auto"/>
          <w:u w:val="none"/>
        </w:rPr>
        <w:tab/>
        <w:t xml:space="preserve">乙- </w:t>
      </w:r>
      <w:r w:rsidRPr="009640E3">
        <w:rPr>
          <w:rStyle w:val="a9"/>
          <w:rFonts w:hint="eastAsia"/>
          <w:color w:val="auto"/>
          <w:u w:val="none"/>
        </w:rPr>
        <w:t>3</w:t>
      </w:r>
      <w:r w:rsidR="005F07BF">
        <w:rPr>
          <w:rStyle w:val="a9"/>
          <w:rFonts w:hint="eastAsia"/>
          <w:color w:val="auto"/>
          <w:u w:val="none"/>
        </w:rPr>
        <w:t>5</w:t>
      </w:r>
      <w:r w:rsidRPr="009640E3">
        <w:rPr>
          <w:rStyle w:val="a9"/>
          <w:rFonts w:hint="eastAsia"/>
          <w:color w:val="auto"/>
          <w:u w:val="none"/>
        </w:rPr>
        <w:t xml:space="preserve"> </w:t>
      </w:r>
    </w:p>
    <w:p w14:paraId="7B528040" w14:textId="45D4FB8D"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肆、地政局主管</w:t>
      </w:r>
      <w:r w:rsidRPr="009640E3">
        <w:rPr>
          <w:rStyle w:val="a9"/>
          <w:color w:val="auto"/>
          <w:u w:val="none"/>
        </w:rPr>
        <w:tab/>
        <w:t xml:space="preserve">乙- </w:t>
      </w:r>
      <w:r w:rsidR="005F07BF">
        <w:rPr>
          <w:rStyle w:val="a9"/>
          <w:rFonts w:hint="eastAsia"/>
          <w:color w:val="auto"/>
          <w:u w:val="none"/>
        </w:rPr>
        <w:t>40</w:t>
      </w:r>
      <w:r w:rsidRPr="009640E3">
        <w:rPr>
          <w:rStyle w:val="a9"/>
          <w:rFonts w:hint="eastAsia"/>
          <w:color w:val="auto"/>
          <w:u w:val="none"/>
        </w:rPr>
        <w:t xml:space="preserve"> </w:t>
      </w:r>
    </w:p>
    <w:p w14:paraId="270F16C8" w14:textId="67DC30CE"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伍、消防局主管</w:t>
      </w:r>
      <w:r w:rsidRPr="009640E3">
        <w:rPr>
          <w:rStyle w:val="a9"/>
          <w:color w:val="auto"/>
          <w:u w:val="none"/>
        </w:rPr>
        <w:tab/>
        <w:t>乙</w:t>
      </w:r>
      <w:r w:rsidRPr="009640E3">
        <w:rPr>
          <w:rStyle w:val="a9"/>
          <w:rFonts w:hint="eastAsia"/>
          <w:color w:val="auto"/>
          <w:u w:val="none"/>
        </w:rPr>
        <w:t>-</w:t>
      </w:r>
      <w:r w:rsidRPr="009640E3">
        <w:rPr>
          <w:rStyle w:val="a9"/>
          <w:color w:val="auto"/>
          <w:u w:val="none"/>
        </w:rPr>
        <w:t xml:space="preserve"> </w:t>
      </w:r>
      <w:r w:rsidR="005F07BF">
        <w:rPr>
          <w:rStyle w:val="a9"/>
          <w:rFonts w:hint="eastAsia"/>
          <w:color w:val="auto"/>
          <w:u w:val="none"/>
        </w:rPr>
        <w:t>45</w:t>
      </w:r>
      <w:r w:rsidRPr="009640E3">
        <w:rPr>
          <w:rStyle w:val="a9"/>
          <w:rFonts w:hint="eastAsia"/>
          <w:color w:val="auto"/>
          <w:u w:val="none"/>
        </w:rPr>
        <w:t xml:space="preserve"> </w:t>
      </w:r>
    </w:p>
    <w:p w14:paraId="08E9B021" w14:textId="6970E6FF"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陸、地方稅務局主管</w:t>
      </w:r>
      <w:r w:rsidRPr="009640E3">
        <w:rPr>
          <w:rStyle w:val="a9"/>
          <w:color w:val="auto"/>
          <w:u w:val="none"/>
        </w:rPr>
        <w:tab/>
        <w:t xml:space="preserve">乙- </w:t>
      </w:r>
      <w:r w:rsidR="00AB31C7">
        <w:rPr>
          <w:rStyle w:val="a9"/>
          <w:rFonts w:hint="eastAsia"/>
          <w:color w:val="auto"/>
          <w:u w:val="none"/>
        </w:rPr>
        <w:t>51</w:t>
      </w:r>
      <w:r w:rsidRPr="009640E3">
        <w:rPr>
          <w:rStyle w:val="a9"/>
          <w:rFonts w:hint="eastAsia"/>
          <w:color w:val="auto"/>
          <w:u w:val="none"/>
        </w:rPr>
        <w:t xml:space="preserve"> </w:t>
      </w:r>
    </w:p>
    <w:p w14:paraId="0816A1AE" w14:textId="4F675584" w:rsidR="00E414FA" w:rsidRPr="009640E3" w:rsidRDefault="00E414FA" w:rsidP="001801F7">
      <w:pPr>
        <w:pStyle w:val="2"/>
        <w:overflowPunct w:val="0"/>
        <w:spacing w:line="420" w:lineRule="exact"/>
        <w:rPr>
          <w:rStyle w:val="a9"/>
          <w:color w:val="auto"/>
          <w:u w:val="none"/>
        </w:rPr>
      </w:pPr>
      <w:proofErr w:type="gramStart"/>
      <w:r w:rsidRPr="009640E3">
        <w:rPr>
          <w:rStyle w:val="a9"/>
          <w:rFonts w:hint="eastAsia"/>
          <w:color w:val="auto"/>
          <w:u w:val="none"/>
        </w:rPr>
        <w:t>柒</w:t>
      </w:r>
      <w:proofErr w:type="gramEnd"/>
      <w:r w:rsidRPr="009640E3">
        <w:rPr>
          <w:rStyle w:val="a9"/>
          <w:rFonts w:hint="eastAsia"/>
          <w:color w:val="auto"/>
          <w:u w:val="none"/>
        </w:rPr>
        <w:t>、教育局主管</w:t>
      </w:r>
      <w:r w:rsidRPr="009640E3">
        <w:rPr>
          <w:rStyle w:val="a9"/>
          <w:color w:val="auto"/>
          <w:u w:val="none"/>
        </w:rPr>
        <w:tab/>
        <w:t xml:space="preserve">乙- </w:t>
      </w:r>
      <w:r w:rsidRPr="009640E3">
        <w:rPr>
          <w:rStyle w:val="a9"/>
          <w:rFonts w:hint="eastAsia"/>
          <w:color w:val="auto"/>
          <w:u w:val="none"/>
        </w:rPr>
        <w:t>5</w:t>
      </w:r>
      <w:r w:rsidR="00AB31C7">
        <w:rPr>
          <w:rStyle w:val="a9"/>
          <w:rFonts w:hint="eastAsia"/>
          <w:color w:val="auto"/>
          <w:u w:val="none"/>
        </w:rPr>
        <w:t>4</w:t>
      </w:r>
      <w:r w:rsidRPr="009640E3">
        <w:rPr>
          <w:rStyle w:val="a9"/>
          <w:rFonts w:hint="eastAsia"/>
          <w:color w:val="auto"/>
          <w:u w:val="none"/>
        </w:rPr>
        <w:t xml:space="preserve"> </w:t>
      </w:r>
    </w:p>
    <w:p w14:paraId="674552D2" w14:textId="1B0D20DC"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捌、文化局主管</w:t>
      </w:r>
      <w:r w:rsidRPr="009640E3">
        <w:rPr>
          <w:rStyle w:val="a9"/>
          <w:color w:val="auto"/>
          <w:u w:val="none"/>
        </w:rPr>
        <w:tab/>
        <w:t xml:space="preserve">乙- </w:t>
      </w:r>
      <w:r w:rsidR="00AB31C7">
        <w:rPr>
          <w:rStyle w:val="a9"/>
          <w:rFonts w:hint="eastAsia"/>
          <w:color w:val="auto"/>
          <w:u w:val="none"/>
        </w:rPr>
        <w:t>63</w:t>
      </w:r>
      <w:r w:rsidRPr="009640E3">
        <w:rPr>
          <w:rStyle w:val="a9"/>
          <w:rFonts w:hint="eastAsia"/>
          <w:color w:val="auto"/>
          <w:u w:val="none"/>
        </w:rPr>
        <w:t xml:space="preserve"> </w:t>
      </w:r>
    </w:p>
    <w:p w14:paraId="69872E7C" w14:textId="09A0D53E"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玖、農業局主管</w:t>
      </w:r>
      <w:r w:rsidRPr="009640E3">
        <w:rPr>
          <w:rStyle w:val="a9"/>
          <w:color w:val="auto"/>
          <w:u w:val="none"/>
        </w:rPr>
        <w:tab/>
        <w:t xml:space="preserve">乙- </w:t>
      </w:r>
      <w:r w:rsidR="00AB31C7">
        <w:rPr>
          <w:rStyle w:val="a9"/>
          <w:rFonts w:hint="eastAsia"/>
          <w:color w:val="auto"/>
          <w:u w:val="none"/>
        </w:rPr>
        <w:t>74</w:t>
      </w:r>
      <w:r w:rsidRPr="009640E3">
        <w:rPr>
          <w:rStyle w:val="a9"/>
          <w:rFonts w:hint="eastAsia"/>
          <w:color w:val="auto"/>
          <w:u w:val="none"/>
        </w:rPr>
        <w:t xml:space="preserve"> </w:t>
      </w:r>
    </w:p>
    <w:p w14:paraId="020F2FFB" w14:textId="6C6EBE5E"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拾、交通局主管</w:t>
      </w:r>
      <w:r w:rsidRPr="009640E3">
        <w:rPr>
          <w:rStyle w:val="a9"/>
          <w:color w:val="auto"/>
          <w:u w:val="none"/>
        </w:rPr>
        <w:tab/>
        <w:t xml:space="preserve">乙- </w:t>
      </w:r>
      <w:r w:rsidRPr="009640E3">
        <w:rPr>
          <w:rStyle w:val="a9"/>
          <w:rFonts w:hint="eastAsia"/>
          <w:color w:val="auto"/>
          <w:u w:val="none"/>
        </w:rPr>
        <w:t>7</w:t>
      </w:r>
      <w:r w:rsidR="00AB31C7">
        <w:rPr>
          <w:rStyle w:val="a9"/>
          <w:rFonts w:hint="eastAsia"/>
          <w:color w:val="auto"/>
          <w:u w:val="none"/>
        </w:rPr>
        <w:t>8</w:t>
      </w:r>
      <w:r w:rsidRPr="009640E3">
        <w:rPr>
          <w:rStyle w:val="a9"/>
          <w:rFonts w:hint="eastAsia"/>
          <w:color w:val="auto"/>
          <w:u w:val="none"/>
        </w:rPr>
        <w:t xml:space="preserve"> </w:t>
      </w:r>
    </w:p>
    <w:p w14:paraId="1BB05700" w14:textId="20B3775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拾壹、觀光旅遊局主管</w:t>
      </w:r>
      <w:r w:rsidRPr="009640E3">
        <w:rPr>
          <w:rStyle w:val="a9"/>
          <w:color w:val="auto"/>
          <w:u w:val="none"/>
        </w:rPr>
        <w:tab/>
        <w:t xml:space="preserve">乙- </w:t>
      </w:r>
      <w:r w:rsidRPr="009640E3">
        <w:rPr>
          <w:rStyle w:val="a9"/>
          <w:rFonts w:hint="eastAsia"/>
          <w:color w:val="auto"/>
          <w:u w:val="none"/>
        </w:rPr>
        <w:t>8</w:t>
      </w:r>
      <w:r w:rsidR="00AB31C7">
        <w:rPr>
          <w:rStyle w:val="a9"/>
          <w:rFonts w:hint="eastAsia"/>
          <w:color w:val="auto"/>
          <w:u w:val="none"/>
        </w:rPr>
        <w:t>5</w:t>
      </w:r>
      <w:r w:rsidRPr="009640E3">
        <w:rPr>
          <w:rStyle w:val="a9"/>
          <w:rFonts w:hint="eastAsia"/>
          <w:color w:val="auto"/>
          <w:u w:val="none"/>
        </w:rPr>
        <w:t xml:space="preserve"> </w:t>
      </w:r>
    </w:p>
    <w:p w14:paraId="570651EC" w14:textId="3DA4E7FC"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拾貳、衛生局主管</w:t>
      </w:r>
      <w:r w:rsidRPr="009640E3">
        <w:rPr>
          <w:rStyle w:val="a9"/>
          <w:color w:val="auto"/>
          <w:u w:val="none"/>
        </w:rPr>
        <w:tab/>
        <w:t xml:space="preserve">乙- </w:t>
      </w:r>
      <w:r w:rsidRPr="009640E3">
        <w:rPr>
          <w:rStyle w:val="a9"/>
          <w:rFonts w:hint="eastAsia"/>
          <w:color w:val="auto"/>
          <w:u w:val="none"/>
        </w:rPr>
        <w:t>8</w:t>
      </w:r>
      <w:r w:rsidR="00AB31C7">
        <w:rPr>
          <w:rStyle w:val="a9"/>
          <w:rFonts w:hint="eastAsia"/>
          <w:color w:val="auto"/>
          <w:u w:val="none"/>
        </w:rPr>
        <w:t>9</w:t>
      </w:r>
    </w:p>
    <w:p w14:paraId="2881C10C" w14:textId="3ED6149D"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拾參、環境保護局主管</w:t>
      </w:r>
      <w:r w:rsidRPr="009640E3">
        <w:rPr>
          <w:rStyle w:val="a9"/>
          <w:color w:val="auto"/>
          <w:u w:val="none"/>
        </w:rPr>
        <w:tab/>
        <w:t>乙-</w:t>
      </w:r>
      <w:r w:rsidR="00AB31C7">
        <w:rPr>
          <w:rStyle w:val="a9"/>
          <w:rFonts w:hint="eastAsia"/>
          <w:color w:val="auto"/>
          <w:u w:val="none"/>
        </w:rPr>
        <w:t>100</w:t>
      </w:r>
    </w:p>
    <w:p w14:paraId="14D7BBEF" w14:textId="564AEBA8"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拾肆、警察局主管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10</w:t>
      </w:r>
    </w:p>
    <w:p w14:paraId="335179BF" w14:textId="032842B2"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拾伍、社會局主管</w:t>
      </w:r>
      <w:r w:rsidRPr="009640E3">
        <w:rPr>
          <w:rStyle w:val="a9"/>
          <w:color w:val="auto"/>
          <w:u w:val="none"/>
        </w:rPr>
        <w:tab/>
        <w:t>乙-</w:t>
      </w:r>
      <w:r w:rsidRPr="009640E3">
        <w:rPr>
          <w:rStyle w:val="a9"/>
          <w:rFonts w:hint="eastAsia"/>
          <w:color w:val="auto"/>
          <w:u w:val="none"/>
        </w:rPr>
        <w:t>11</w:t>
      </w:r>
      <w:r w:rsidR="00AB31C7">
        <w:rPr>
          <w:rStyle w:val="a9"/>
          <w:rFonts w:hint="eastAsia"/>
          <w:color w:val="auto"/>
          <w:u w:val="none"/>
        </w:rPr>
        <w:t>7</w:t>
      </w:r>
    </w:p>
    <w:p w14:paraId="57B85785" w14:textId="41241231"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拾陸、原住民族行政局主管</w:t>
      </w:r>
      <w:r w:rsidRPr="009640E3">
        <w:rPr>
          <w:rStyle w:val="a9"/>
          <w:color w:val="auto"/>
          <w:u w:val="none"/>
        </w:rPr>
        <w:tab/>
        <w:t>乙-</w:t>
      </w:r>
      <w:r w:rsidRPr="009640E3">
        <w:rPr>
          <w:rStyle w:val="a9"/>
          <w:rFonts w:hint="eastAsia"/>
          <w:color w:val="auto"/>
          <w:u w:val="none"/>
        </w:rPr>
        <w:t>12</w:t>
      </w:r>
      <w:r w:rsidR="00AB31C7">
        <w:rPr>
          <w:rStyle w:val="a9"/>
          <w:rFonts w:hint="eastAsia"/>
          <w:color w:val="auto"/>
          <w:u w:val="none"/>
        </w:rPr>
        <w:t>9</w:t>
      </w:r>
    </w:p>
    <w:p w14:paraId="56027FED" w14:textId="05CBF26A"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lastRenderedPageBreak/>
        <w:t>拾柒、財政局主管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34</w:t>
      </w:r>
    </w:p>
    <w:p w14:paraId="38F2958B" w14:textId="0E4788B0"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拾捌、水</w:t>
      </w:r>
      <w:proofErr w:type="gramStart"/>
      <w:r w:rsidRPr="009640E3">
        <w:rPr>
          <w:rStyle w:val="a9"/>
          <w:rFonts w:hint="eastAsia"/>
          <w:color w:val="auto"/>
          <w:u w:val="none"/>
        </w:rPr>
        <w:t>務</w:t>
      </w:r>
      <w:proofErr w:type="gramEnd"/>
      <w:r w:rsidRPr="009640E3">
        <w:rPr>
          <w:rStyle w:val="a9"/>
          <w:rFonts w:hint="eastAsia"/>
          <w:color w:val="auto"/>
          <w:u w:val="none"/>
        </w:rPr>
        <w:t>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40</w:t>
      </w:r>
    </w:p>
    <w:p w14:paraId="4D5FC54B" w14:textId="6020E612" w:rsidR="00E414FA" w:rsidRPr="009640E3" w:rsidRDefault="00E414FA" w:rsidP="001801F7">
      <w:pPr>
        <w:pStyle w:val="2"/>
        <w:overflowPunct w:val="0"/>
        <w:spacing w:line="420" w:lineRule="exact"/>
      </w:pPr>
      <w:r w:rsidRPr="009640E3">
        <w:rPr>
          <w:rStyle w:val="a9"/>
          <w:rFonts w:hint="eastAsia"/>
          <w:color w:val="auto"/>
          <w:u w:val="none"/>
        </w:rPr>
        <w:t>拾玖、工務局主管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51</w:t>
      </w:r>
    </w:p>
    <w:p w14:paraId="6E20B93E" w14:textId="537660A3"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貳拾、經濟發展局主管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58</w:t>
      </w:r>
    </w:p>
    <w:p w14:paraId="786F680C" w14:textId="2066C892"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貳拾壹、勞動局主管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65</w:t>
      </w:r>
    </w:p>
    <w:p w14:paraId="64F77D2F" w14:textId="26DA7966"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貳拾貳、都市發展局主管</w:t>
      </w:r>
      <w:r w:rsidRPr="009640E3">
        <w:rPr>
          <w:rStyle w:val="a9"/>
          <w:color w:val="auto"/>
          <w:u w:val="none"/>
        </w:rPr>
        <w:tab/>
        <w:t>乙-</w:t>
      </w:r>
      <w:r w:rsidRPr="009640E3">
        <w:rPr>
          <w:rStyle w:val="a9"/>
          <w:rFonts w:hint="eastAsia"/>
          <w:color w:val="auto"/>
          <w:u w:val="none"/>
        </w:rPr>
        <w:t>16</w:t>
      </w:r>
      <w:r w:rsidR="00AB31C7">
        <w:rPr>
          <w:rStyle w:val="a9"/>
          <w:rFonts w:hint="eastAsia"/>
          <w:color w:val="auto"/>
          <w:u w:val="none"/>
        </w:rPr>
        <w:t>9</w:t>
      </w:r>
    </w:p>
    <w:p w14:paraId="058A526A" w14:textId="3101AF8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貳拾參、客家事務局主管</w:t>
      </w:r>
      <w:r w:rsidRPr="009640E3">
        <w:rPr>
          <w:rStyle w:val="a9"/>
          <w:color w:val="auto"/>
          <w:u w:val="none"/>
        </w:rPr>
        <w:tab/>
        <w:t>乙-</w:t>
      </w:r>
      <w:r w:rsidRPr="009640E3">
        <w:rPr>
          <w:rStyle w:val="a9"/>
          <w:rFonts w:hint="eastAsia"/>
          <w:color w:val="auto"/>
          <w:u w:val="none"/>
        </w:rPr>
        <w:t>17</w:t>
      </w:r>
      <w:r w:rsidR="00AB31C7">
        <w:rPr>
          <w:rStyle w:val="a9"/>
          <w:rFonts w:hint="eastAsia"/>
          <w:color w:val="auto"/>
          <w:u w:val="none"/>
        </w:rPr>
        <w:t>9</w:t>
      </w:r>
    </w:p>
    <w:p w14:paraId="268853EC" w14:textId="0DEFE3F0"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貳拾肆、體育局主管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83</w:t>
      </w:r>
    </w:p>
    <w:p w14:paraId="57084D0A" w14:textId="26EE40F0"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貳拾伍、青年事務局主管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92</w:t>
      </w:r>
    </w:p>
    <w:p w14:paraId="74805D55" w14:textId="56965B5B"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貳拾陸、資訊科技局主管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94</w:t>
      </w:r>
    </w:p>
    <w:p w14:paraId="7B898AE0" w14:textId="0F058ABA"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貳拾柒、捷運工程局主管</w:t>
      </w:r>
      <w:r w:rsidRPr="009640E3">
        <w:rPr>
          <w:rStyle w:val="a9"/>
          <w:color w:val="auto"/>
          <w:u w:val="none"/>
        </w:rPr>
        <w:tab/>
        <w:t>乙-</w:t>
      </w:r>
      <w:r w:rsidRPr="009640E3">
        <w:rPr>
          <w:rStyle w:val="a9"/>
          <w:rFonts w:hint="eastAsia"/>
          <w:color w:val="auto"/>
          <w:u w:val="none"/>
        </w:rPr>
        <w:t>1</w:t>
      </w:r>
      <w:r w:rsidR="00AB31C7">
        <w:rPr>
          <w:rStyle w:val="a9"/>
          <w:rFonts w:hint="eastAsia"/>
          <w:color w:val="auto"/>
          <w:u w:val="none"/>
        </w:rPr>
        <w:t>97</w:t>
      </w:r>
    </w:p>
    <w:p w14:paraId="66A19D19" w14:textId="1D447AFC"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貳拾捌、</w:t>
      </w:r>
      <w:proofErr w:type="gramStart"/>
      <w:r w:rsidRPr="009640E3">
        <w:rPr>
          <w:rStyle w:val="a9"/>
          <w:rFonts w:hint="eastAsia"/>
          <w:color w:val="auto"/>
          <w:u w:val="none"/>
        </w:rPr>
        <w:t>統籌支撥科目</w:t>
      </w:r>
      <w:proofErr w:type="gramEnd"/>
      <w:r w:rsidRPr="009640E3">
        <w:rPr>
          <w:rStyle w:val="a9"/>
          <w:color w:val="auto"/>
          <w:u w:val="none"/>
        </w:rPr>
        <w:tab/>
        <w:t>乙-</w:t>
      </w:r>
      <w:r w:rsidR="00AB31C7">
        <w:rPr>
          <w:rStyle w:val="a9"/>
          <w:rFonts w:hint="eastAsia"/>
          <w:color w:val="auto"/>
          <w:u w:val="none"/>
        </w:rPr>
        <w:t>203</w:t>
      </w:r>
    </w:p>
    <w:p w14:paraId="6114AD4F" w14:textId="4944FA15"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貳拾玖、第二預備金</w:t>
      </w:r>
      <w:r w:rsidRPr="009640E3">
        <w:rPr>
          <w:rStyle w:val="a9"/>
          <w:color w:val="auto"/>
          <w:u w:val="none"/>
        </w:rPr>
        <w:tab/>
        <w:t>乙-</w:t>
      </w:r>
      <w:r w:rsidR="00AB31C7">
        <w:rPr>
          <w:rStyle w:val="a9"/>
          <w:rFonts w:hint="eastAsia"/>
          <w:color w:val="auto"/>
          <w:u w:val="none"/>
        </w:rPr>
        <w:t>203</w:t>
      </w:r>
    </w:p>
    <w:p w14:paraId="714998BF" w14:textId="77777777" w:rsidR="00E414FA" w:rsidRPr="009640E3" w:rsidRDefault="00E414FA" w:rsidP="004B0A88">
      <w:pPr>
        <w:pStyle w:val="1"/>
      </w:pPr>
      <w:r w:rsidRPr="009640E3">
        <w:rPr>
          <w:rFonts w:hint="eastAsia"/>
        </w:rPr>
        <w:t>丙、最終審定數額表</w:t>
      </w:r>
    </w:p>
    <w:p w14:paraId="2F75CA8E"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壹、總決算歲入歲出決算審定數簡明比較表</w:t>
      </w:r>
      <w:r w:rsidRPr="009640E3">
        <w:rPr>
          <w:rStyle w:val="a9"/>
          <w:color w:val="auto"/>
          <w:u w:val="none"/>
        </w:rPr>
        <w:tab/>
        <w:t xml:space="preserve">丙- </w:t>
      </w:r>
      <w:r w:rsidRPr="009640E3">
        <w:rPr>
          <w:rStyle w:val="a9"/>
          <w:rFonts w:hint="eastAsia"/>
          <w:color w:val="auto"/>
          <w:u w:val="none"/>
        </w:rPr>
        <w:t xml:space="preserve"> 1</w:t>
      </w:r>
    </w:p>
    <w:p w14:paraId="54E8641B"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貳、總決算審定後收支簡明比較分析表</w:t>
      </w:r>
      <w:r w:rsidRPr="009640E3">
        <w:rPr>
          <w:rStyle w:val="a9"/>
          <w:color w:val="auto"/>
          <w:u w:val="none"/>
        </w:rPr>
        <w:tab/>
        <w:t>丙-</w:t>
      </w:r>
      <w:r w:rsidRPr="009640E3">
        <w:rPr>
          <w:rStyle w:val="a9"/>
          <w:rFonts w:hint="eastAsia"/>
          <w:color w:val="auto"/>
          <w:u w:val="none"/>
        </w:rPr>
        <w:t xml:space="preserve"> </w:t>
      </w:r>
      <w:r w:rsidRPr="009640E3">
        <w:rPr>
          <w:rStyle w:val="a9"/>
          <w:color w:val="auto"/>
          <w:u w:val="none"/>
        </w:rPr>
        <w:t xml:space="preserve"> </w:t>
      </w:r>
      <w:r w:rsidRPr="009640E3">
        <w:rPr>
          <w:rStyle w:val="a9"/>
          <w:rFonts w:hint="eastAsia"/>
          <w:color w:val="auto"/>
          <w:u w:val="none"/>
        </w:rPr>
        <w:t>3</w:t>
      </w:r>
    </w:p>
    <w:p w14:paraId="72553453"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參、融資調度決算審定表</w:t>
      </w:r>
      <w:r w:rsidRPr="009640E3">
        <w:rPr>
          <w:rStyle w:val="a9"/>
          <w:color w:val="auto"/>
          <w:u w:val="none"/>
        </w:rPr>
        <w:tab/>
        <w:t>丙-</w:t>
      </w:r>
      <w:r w:rsidRPr="009640E3">
        <w:rPr>
          <w:rStyle w:val="a9"/>
          <w:rFonts w:hint="eastAsia"/>
          <w:color w:val="auto"/>
          <w:u w:val="none"/>
        </w:rPr>
        <w:t xml:space="preserve"> </w:t>
      </w:r>
      <w:r w:rsidRPr="009640E3">
        <w:rPr>
          <w:rStyle w:val="a9"/>
          <w:color w:val="auto"/>
          <w:u w:val="none"/>
        </w:rPr>
        <w:t xml:space="preserve"> </w:t>
      </w:r>
      <w:r w:rsidRPr="009640E3">
        <w:rPr>
          <w:rStyle w:val="a9"/>
          <w:rFonts w:hint="eastAsia"/>
          <w:color w:val="auto"/>
          <w:u w:val="none"/>
        </w:rPr>
        <w:t>4</w:t>
      </w:r>
    </w:p>
    <w:p w14:paraId="49C55029"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肆、營業基金損益計算審定數額綜計表（基金</w:t>
      </w:r>
      <w:r w:rsidRPr="009640E3">
        <w:rPr>
          <w:rStyle w:val="a9"/>
          <w:color w:val="auto"/>
          <w:u w:val="none"/>
        </w:rPr>
        <w:t>別）</w:t>
      </w:r>
      <w:r w:rsidRPr="009640E3">
        <w:rPr>
          <w:rStyle w:val="a9"/>
          <w:color w:val="auto"/>
          <w:u w:val="none"/>
        </w:rPr>
        <w:tab/>
        <w:t xml:space="preserve">丙- </w:t>
      </w:r>
      <w:r w:rsidRPr="009640E3">
        <w:rPr>
          <w:rStyle w:val="a9"/>
          <w:rFonts w:hint="eastAsia"/>
          <w:color w:val="auto"/>
          <w:u w:val="none"/>
        </w:rPr>
        <w:t xml:space="preserve"> 5</w:t>
      </w:r>
    </w:p>
    <w:p w14:paraId="31A1000C"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伍、非營業特種基金收支餘</w:t>
      </w:r>
      <w:proofErr w:type="gramStart"/>
      <w:r w:rsidRPr="009640E3">
        <w:rPr>
          <w:rStyle w:val="a9"/>
          <w:rFonts w:hint="eastAsia"/>
          <w:color w:val="auto"/>
          <w:u w:val="none"/>
        </w:rPr>
        <w:t>絀</w:t>
      </w:r>
      <w:proofErr w:type="gramEnd"/>
      <w:r w:rsidRPr="009640E3">
        <w:rPr>
          <w:rStyle w:val="a9"/>
          <w:rFonts w:hint="eastAsia"/>
          <w:color w:val="auto"/>
          <w:u w:val="none"/>
        </w:rPr>
        <w:t>審定數額綜計表</w:t>
      </w:r>
    </w:p>
    <w:p w14:paraId="088BAD52"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 xml:space="preserve">    －作業基金（</w:t>
      </w:r>
      <w:r w:rsidRPr="009640E3">
        <w:rPr>
          <w:rStyle w:val="a9"/>
          <w:color w:val="auto"/>
          <w:u w:val="none"/>
        </w:rPr>
        <w:t>基金別</w:t>
      </w:r>
      <w:r w:rsidRPr="009640E3">
        <w:rPr>
          <w:rStyle w:val="a9"/>
          <w:rFonts w:hint="eastAsia"/>
          <w:color w:val="auto"/>
          <w:u w:val="none"/>
        </w:rPr>
        <w:t>）</w:t>
      </w:r>
      <w:r w:rsidRPr="009640E3">
        <w:rPr>
          <w:rStyle w:val="a9"/>
          <w:color w:val="auto"/>
          <w:u w:val="none"/>
        </w:rPr>
        <w:tab/>
        <w:t xml:space="preserve">丙- </w:t>
      </w:r>
      <w:r w:rsidRPr="009640E3">
        <w:rPr>
          <w:rStyle w:val="a9"/>
          <w:rFonts w:hint="eastAsia"/>
          <w:color w:val="auto"/>
          <w:u w:val="none"/>
        </w:rPr>
        <w:t xml:space="preserve"> 7</w:t>
      </w:r>
    </w:p>
    <w:p w14:paraId="7184D7E9"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陸、非營業特種基金來源用途及餘</w:t>
      </w:r>
      <w:proofErr w:type="gramStart"/>
      <w:r w:rsidRPr="009640E3">
        <w:rPr>
          <w:rStyle w:val="a9"/>
          <w:rFonts w:hint="eastAsia"/>
          <w:color w:val="auto"/>
          <w:u w:val="none"/>
        </w:rPr>
        <w:t>絀</w:t>
      </w:r>
      <w:proofErr w:type="gramEnd"/>
      <w:r w:rsidRPr="009640E3">
        <w:rPr>
          <w:rStyle w:val="a9"/>
          <w:rFonts w:hint="eastAsia"/>
          <w:color w:val="auto"/>
          <w:u w:val="none"/>
        </w:rPr>
        <w:t>審定數額綜計表</w:t>
      </w:r>
    </w:p>
    <w:p w14:paraId="105BFD88" w14:textId="77777777" w:rsidR="00E414FA" w:rsidRPr="009640E3" w:rsidRDefault="00E414FA" w:rsidP="001801F7">
      <w:pPr>
        <w:pStyle w:val="2"/>
        <w:overflowPunct w:val="0"/>
        <w:spacing w:line="420" w:lineRule="exact"/>
        <w:rPr>
          <w:rStyle w:val="a9"/>
          <w:color w:val="auto"/>
          <w:u w:val="none"/>
        </w:rPr>
      </w:pPr>
      <w:r w:rsidRPr="009640E3">
        <w:rPr>
          <w:rStyle w:val="a9"/>
          <w:rFonts w:hint="eastAsia"/>
          <w:color w:val="auto"/>
          <w:u w:val="none"/>
        </w:rPr>
        <w:t xml:space="preserve">    －特別收入基金（</w:t>
      </w:r>
      <w:r w:rsidRPr="009640E3">
        <w:rPr>
          <w:rStyle w:val="a9"/>
          <w:color w:val="auto"/>
          <w:u w:val="none"/>
        </w:rPr>
        <w:t>基金別</w:t>
      </w:r>
      <w:r w:rsidRPr="009640E3">
        <w:rPr>
          <w:rStyle w:val="a9"/>
          <w:rFonts w:hint="eastAsia"/>
          <w:color w:val="auto"/>
          <w:u w:val="none"/>
        </w:rPr>
        <w:t>）</w:t>
      </w:r>
      <w:r w:rsidRPr="009640E3">
        <w:rPr>
          <w:rStyle w:val="a9"/>
          <w:color w:val="auto"/>
          <w:u w:val="none"/>
        </w:rPr>
        <w:tab/>
        <w:t xml:space="preserve">丙- </w:t>
      </w:r>
      <w:r w:rsidRPr="009640E3">
        <w:rPr>
          <w:rStyle w:val="a9"/>
          <w:rFonts w:hint="eastAsia"/>
          <w:color w:val="auto"/>
          <w:u w:val="none"/>
        </w:rPr>
        <w:t>13</w:t>
      </w:r>
    </w:p>
    <w:p w14:paraId="341A15DC" w14:textId="77777777" w:rsidR="00E414FA" w:rsidRPr="00E70A23" w:rsidRDefault="00E414FA" w:rsidP="004B0A88">
      <w:pPr>
        <w:pStyle w:val="1"/>
      </w:pPr>
      <w:r w:rsidRPr="00E70A23">
        <w:rPr>
          <w:rFonts w:hint="eastAsia"/>
        </w:rPr>
        <w:t>丁、其他附表</w:t>
      </w:r>
    </w:p>
    <w:p w14:paraId="67C56F63" w14:textId="3365C2CD"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壹、</w:t>
      </w:r>
      <w:r w:rsidR="00CB01B6" w:rsidRPr="00E70A23">
        <w:rPr>
          <w:rStyle w:val="a9"/>
          <w:rFonts w:hint="eastAsia"/>
          <w:color w:val="auto"/>
          <w:u w:val="none"/>
        </w:rPr>
        <w:t>總決算審定後歲入歲出性質及餘</w:t>
      </w:r>
      <w:proofErr w:type="gramStart"/>
      <w:r w:rsidR="00CB01B6" w:rsidRPr="00E70A23">
        <w:rPr>
          <w:rStyle w:val="a9"/>
          <w:rFonts w:hint="eastAsia"/>
          <w:color w:val="auto"/>
          <w:u w:val="none"/>
        </w:rPr>
        <w:t>絀</w:t>
      </w:r>
      <w:proofErr w:type="gramEnd"/>
      <w:r w:rsidR="00CB01B6" w:rsidRPr="00E70A23">
        <w:rPr>
          <w:rStyle w:val="a9"/>
          <w:rFonts w:hint="eastAsia"/>
          <w:color w:val="auto"/>
          <w:u w:val="none"/>
        </w:rPr>
        <w:t>簡明比較分析表</w:t>
      </w:r>
      <w:r w:rsidRPr="00E70A23">
        <w:rPr>
          <w:rStyle w:val="a9"/>
          <w:color w:val="auto"/>
          <w:u w:val="none"/>
        </w:rPr>
        <w:tab/>
        <w:t xml:space="preserve">丁- </w:t>
      </w:r>
      <w:r w:rsidRPr="00E70A23">
        <w:rPr>
          <w:rStyle w:val="a9"/>
          <w:rFonts w:hint="eastAsia"/>
          <w:color w:val="auto"/>
          <w:u w:val="none"/>
        </w:rPr>
        <w:t xml:space="preserve"> 1</w:t>
      </w:r>
    </w:p>
    <w:p w14:paraId="1C4F1A55" w14:textId="49C4D74A"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貳、</w:t>
      </w:r>
      <w:r w:rsidR="00CB01B6" w:rsidRPr="00E70A23">
        <w:rPr>
          <w:rStyle w:val="a9"/>
          <w:rFonts w:hint="eastAsia"/>
          <w:color w:val="auto"/>
          <w:u w:val="none"/>
        </w:rPr>
        <w:t>總決算審定後收入支出表</w:t>
      </w:r>
      <w:r w:rsidRPr="00E70A23">
        <w:rPr>
          <w:rStyle w:val="a9"/>
          <w:color w:val="auto"/>
          <w:u w:val="none"/>
        </w:rPr>
        <w:tab/>
        <w:t>丁-</w:t>
      </w:r>
      <w:r w:rsidRPr="00E70A23">
        <w:rPr>
          <w:rStyle w:val="a9"/>
          <w:rFonts w:hint="eastAsia"/>
          <w:color w:val="auto"/>
          <w:u w:val="none"/>
        </w:rPr>
        <w:t xml:space="preserve"> </w:t>
      </w:r>
      <w:r w:rsidRPr="00E70A23">
        <w:rPr>
          <w:rStyle w:val="a9"/>
          <w:color w:val="auto"/>
          <w:u w:val="none"/>
        </w:rPr>
        <w:t xml:space="preserve"> </w:t>
      </w:r>
      <w:r w:rsidR="00AB31C7">
        <w:rPr>
          <w:rStyle w:val="a9"/>
          <w:rFonts w:hint="eastAsia"/>
          <w:color w:val="auto"/>
          <w:u w:val="none"/>
        </w:rPr>
        <w:t>2</w:t>
      </w:r>
    </w:p>
    <w:p w14:paraId="21B201E7" w14:textId="2ABF277B"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參、</w:t>
      </w:r>
      <w:r w:rsidR="00CB01B6" w:rsidRPr="00E70A23">
        <w:rPr>
          <w:rStyle w:val="a9"/>
          <w:rFonts w:hint="eastAsia"/>
          <w:color w:val="auto"/>
          <w:u w:val="none"/>
        </w:rPr>
        <w:t>總決算審定後累計餘</w:t>
      </w:r>
      <w:proofErr w:type="gramStart"/>
      <w:r w:rsidR="00CB01B6" w:rsidRPr="00E70A23">
        <w:rPr>
          <w:rStyle w:val="a9"/>
          <w:rFonts w:hint="eastAsia"/>
          <w:color w:val="auto"/>
          <w:u w:val="none"/>
        </w:rPr>
        <w:t>絀</w:t>
      </w:r>
      <w:proofErr w:type="gramEnd"/>
      <w:r w:rsidR="00CB01B6" w:rsidRPr="00E70A23">
        <w:rPr>
          <w:rStyle w:val="a9"/>
          <w:rFonts w:hint="eastAsia"/>
          <w:color w:val="auto"/>
          <w:u w:val="none"/>
        </w:rPr>
        <w:t>計算表</w:t>
      </w:r>
      <w:r w:rsidRPr="00E70A23">
        <w:rPr>
          <w:rStyle w:val="a9"/>
          <w:color w:val="auto"/>
          <w:u w:val="none"/>
        </w:rPr>
        <w:tab/>
        <w:t xml:space="preserve">丁- </w:t>
      </w:r>
      <w:r w:rsidRPr="00E70A23">
        <w:rPr>
          <w:rStyle w:val="a9"/>
          <w:rFonts w:hint="eastAsia"/>
          <w:color w:val="auto"/>
          <w:u w:val="none"/>
        </w:rPr>
        <w:t xml:space="preserve"> </w:t>
      </w:r>
      <w:r w:rsidR="00AB31C7">
        <w:rPr>
          <w:rStyle w:val="a9"/>
          <w:rFonts w:hint="eastAsia"/>
          <w:color w:val="auto"/>
          <w:u w:val="none"/>
        </w:rPr>
        <w:t>2</w:t>
      </w:r>
    </w:p>
    <w:p w14:paraId="44FFB849" w14:textId="5FDED005"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肆、</w:t>
      </w:r>
      <w:r w:rsidR="00CB01B6" w:rsidRPr="00E70A23">
        <w:rPr>
          <w:rStyle w:val="a9"/>
          <w:rFonts w:hint="eastAsia"/>
          <w:color w:val="auto"/>
          <w:u w:val="none"/>
        </w:rPr>
        <w:t>歲入來源別決算審定表</w:t>
      </w:r>
      <w:r w:rsidRPr="00E70A23">
        <w:rPr>
          <w:rStyle w:val="a9"/>
          <w:color w:val="auto"/>
          <w:u w:val="none"/>
        </w:rPr>
        <w:tab/>
        <w:t xml:space="preserve">丁- </w:t>
      </w:r>
      <w:r w:rsidR="00F210D5">
        <w:rPr>
          <w:rStyle w:val="a9"/>
          <w:rFonts w:hint="eastAsia"/>
          <w:color w:val="auto"/>
          <w:u w:val="none"/>
        </w:rPr>
        <w:t xml:space="preserve"> </w:t>
      </w:r>
      <w:r w:rsidRPr="00E70A23">
        <w:rPr>
          <w:rStyle w:val="a9"/>
          <w:rFonts w:hint="eastAsia"/>
          <w:color w:val="auto"/>
          <w:u w:val="none"/>
        </w:rPr>
        <w:t>3</w:t>
      </w:r>
    </w:p>
    <w:p w14:paraId="214D994B" w14:textId="01DF34AD"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伍、</w:t>
      </w:r>
      <w:r w:rsidR="00CB01B6" w:rsidRPr="00E70A23">
        <w:rPr>
          <w:rStyle w:val="a9"/>
          <w:rFonts w:hint="eastAsia"/>
          <w:color w:val="auto"/>
          <w:u w:val="none"/>
        </w:rPr>
        <w:t>歲出政事別決算審定表</w:t>
      </w:r>
      <w:r w:rsidRPr="00E70A23">
        <w:rPr>
          <w:rStyle w:val="a9"/>
          <w:color w:val="auto"/>
          <w:u w:val="none"/>
        </w:rPr>
        <w:tab/>
        <w:t>丁-</w:t>
      </w:r>
      <w:r w:rsidR="00F210D5">
        <w:rPr>
          <w:rStyle w:val="a9"/>
          <w:rFonts w:hint="eastAsia"/>
          <w:color w:val="auto"/>
          <w:u w:val="none"/>
        </w:rPr>
        <w:t xml:space="preserve"> </w:t>
      </w:r>
      <w:r w:rsidRPr="00E70A23">
        <w:rPr>
          <w:rStyle w:val="a9"/>
          <w:color w:val="auto"/>
          <w:u w:val="none"/>
        </w:rPr>
        <w:t xml:space="preserve"> </w:t>
      </w:r>
      <w:r w:rsidRPr="00E70A23">
        <w:rPr>
          <w:rStyle w:val="a9"/>
          <w:rFonts w:hint="eastAsia"/>
          <w:color w:val="auto"/>
          <w:u w:val="none"/>
        </w:rPr>
        <w:t>5</w:t>
      </w:r>
    </w:p>
    <w:p w14:paraId="38FEA4BE" w14:textId="525E70C4"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陸、</w:t>
      </w:r>
      <w:r w:rsidR="00CB01B6" w:rsidRPr="00E70A23">
        <w:rPr>
          <w:rStyle w:val="a9"/>
          <w:rFonts w:hint="eastAsia"/>
          <w:color w:val="auto"/>
          <w:u w:val="none"/>
        </w:rPr>
        <w:t>歲出機關別決算審定表</w:t>
      </w:r>
      <w:r w:rsidRPr="00E70A23">
        <w:rPr>
          <w:rStyle w:val="a9"/>
          <w:color w:val="auto"/>
          <w:u w:val="none"/>
        </w:rPr>
        <w:tab/>
        <w:t xml:space="preserve">丁- </w:t>
      </w:r>
      <w:r w:rsidR="00F210D5">
        <w:rPr>
          <w:rStyle w:val="a9"/>
          <w:rFonts w:hint="eastAsia"/>
          <w:color w:val="auto"/>
          <w:u w:val="none"/>
        </w:rPr>
        <w:t xml:space="preserve"> </w:t>
      </w:r>
      <w:r w:rsidR="00AB31C7">
        <w:rPr>
          <w:rStyle w:val="a9"/>
          <w:rFonts w:hint="eastAsia"/>
          <w:color w:val="auto"/>
          <w:u w:val="none"/>
        </w:rPr>
        <w:t>7</w:t>
      </w:r>
    </w:p>
    <w:p w14:paraId="1C02E657" w14:textId="5207D684" w:rsidR="00E414FA" w:rsidRPr="00E70A23" w:rsidRDefault="00E414FA" w:rsidP="001801F7">
      <w:pPr>
        <w:pStyle w:val="2"/>
        <w:overflowPunct w:val="0"/>
        <w:spacing w:line="440" w:lineRule="exact"/>
        <w:rPr>
          <w:rStyle w:val="a9"/>
          <w:color w:val="auto"/>
          <w:u w:val="none"/>
        </w:rPr>
      </w:pPr>
      <w:proofErr w:type="gramStart"/>
      <w:r w:rsidRPr="00E70A23">
        <w:rPr>
          <w:rStyle w:val="a9"/>
          <w:rFonts w:hint="eastAsia"/>
          <w:color w:val="auto"/>
          <w:u w:val="none"/>
        </w:rPr>
        <w:t>柒</w:t>
      </w:r>
      <w:proofErr w:type="gramEnd"/>
      <w:r w:rsidRPr="00E70A23">
        <w:rPr>
          <w:rStyle w:val="a9"/>
          <w:rFonts w:hint="eastAsia"/>
          <w:color w:val="auto"/>
          <w:u w:val="none"/>
        </w:rPr>
        <w:t>、</w:t>
      </w:r>
      <w:r w:rsidR="00CB01B6" w:rsidRPr="00E70A23">
        <w:rPr>
          <w:rStyle w:val="a9"/>
          <w:rFonts w:hint="eastAsia"/>
          <w:color w:val="auto"/>
          <w:u w:val="none"/>
        </w:rPr>
        <w:t>以前年度歲入來源別轉入數決算審定表</w:t>
      </w:r>
      <w:r w:rsidRPr="00E70A23">
        <w:rPr>
          <w:rStyle w:val="a9"/>
          <w:color w:val="auto"/>
          <w:u w:val="none"/>
        </w:rPr>
        <w:tab/>
        <w:t xml:space="preserve">丁- </w:t>
      </w:r>
      <w:r w:rsidR="00AB31C7">
        <w:rPr>
          <w:rStyle w:val="a9"/>
          <w:rFonts w:hint="eastAsia"/>
          <w:color w:val="auto"/>
          <w:u w:val="none"/>
        </w:rPr>
        <w:t>15</w:t>
      </w:r>
    </w:p>
    <w:p w14:paraId="364B5EDD" w14:textId="0FF7894C" w:rsidR="00E414FA" w:rsidRPr="00E70A23" w:rsidRDefault="00E414FA" w:rsidP="001801F7">
      <w:pPr>
        <w:pStyle w:val="2"/>
        <w:overflowPunct w:val="0"/>
        <w:spacing w:line="440" w:lineRule="exact"/>
        <w:rPr>
          <w:rStyle w:val="a9"/>
          <w:color w:val="auto"/>
          <w:u w:val="none"/>
        </w:rPr>
      </w:pPr>
      <w:r w:rsidRPr="00E70A23">
        <w:rPr>
          <w:rStyle w:val="a9"/>
          <w:rFonts w:hint="eastAsia"/>
          <w:color w:val="auto"/>
          <w:u w:val="none"/>
        </w:rPr>
        <w:t>捌、</w:t>
      </w:r>
      <w:r w:rsidR="00CB01B6" w:rsidRPr="00E70A23">
        <w:rPr>
          <w:rStyle w:val="a9"/>
          <w:rFonts w:hint="eastAsia"/>
          <w:color w:val="auto"/>
          <w:u w:val="none"/>
        </w:rPr>
        <w:t>以前年度歲出機關別轉入數決算審定表</w:t>
      </w:r>
      <w:r w:rsidRPr="00E70A23">
        <w:rPr>
          <w:rStyle w:val="a9"/>
          <w:color w:val="auto"/>
          <w:u w:val="none"/>
        </w:rPr>
        <w:tab/>
        <w:t xml:space="preserve">丁- </w:t>
      </w:r>
      <w:r w:rsidR="00AB31C7">
        <w:rPr>
          <w:rStyle w:val="a9"/>
          <w:rFonts w:hint="eastAsia"/>
          <w:color w:val="auto"/>
          <w:u w:val="none"/>
        </w:rPr>
        <w:t>17</w:t>
      </w:r>
      <w:r w:rsidRPr="00E70A23">
        <w:rPr>
          <w:rStyle w:val="a9"/>
          <w:color w:val="auto"/>
          <w:u w:val="none"/>
        </w:rPr>
        <w:t xml:space="preserve"> </w:t>
      </w:r>
    </w:p>
    <w:p w14:paraId="0483142A" w14:textId="77777777" w:rsidR="00E414FA" w:rsidRPr="00E70A23" w:rsidRDefault="00E414FA" w:rsidP="00905D53">
      <w:pPr>
        <w:pStyle w:val="2"/>
        <w:overflowPunct w:val="0"/>
        <w:snapToGrid w:val="0"/>
        <w:spacing w:line="400" w:lineRule="exact"/>
        <w:rPr>
          <w:rStyle w:val="a9"/>
          <w:color w:val="auto"/>
          <w:u w:val="none"/>
        </w:rPr>
      </w:pPr>
      <w:r w:rsidRPr="00E70A23">
        <w:rPr>
          <w:rStyle w:val="a9"/>
          <w:rFonts w:hint="eastAsia"/>
          <w:color w:val="auto"/>
          <w:u w:val="none"/>
        </w:rPr>
        <w:lastRenderedPageBreak/>
        <w:t>玖、歲入決算</w:t>
      </w:r>
      <w:proofErr w:type="gramStart"/>
      <w:r w:rsidRPr="00E70A23">
        <w:rPr>
          <w:rStyle w:val="a9"/>
          <w:rFonts w:hint="eastAsia"/>
          <w:color w:val="auto"/>
          <w:u w:val="none"/>
        </w:rPr>
        <w:t>修正數明細</w:t>
      </w:r>
      <w:proofErr w:type="gramEnd"/>
      <w:r w:rsidRPr="00E70A23">
        <w:rPr>
          <w:rStyle w:val="a9"/>
          <w:rFonts w:hint="eastAsia"/>
          <w:color w:val="auto"/>
          <w:u w:val="none"/>
        </w:rPr>
        <w:t>表</w:t>
      </w:r>
      <w:r w:rsidRPr="00E70A23">
        <w:rPr>
          <w:rStyle w:val="a9"/>
          <w:color w:val="auto"/>
          <w:u w:val="none"/>
        </w:rPr>
        <w:tab/>
        <w:t xml:space="preserve">丁- </w:t>
      </w:r>
      <w:r w:rsidRPr="00E70A23">
        <w:rPr>
          <w:rStyle w:val="a9"/>
          <w:rFonts w:hint="eastAsia"/>
          <w:color w:val="auto"/>
          <w:u w:val="none"/>
        </w:rPr>
        <w:t>21</w:t>
      </w:r>
      <w:r w:rsidRPr="00E70A23">
        <w:rPr>
          <w:rStyle w:val="a9"/>
          <w:color w:val="auto"/>
          <w:u w:val="none"/>
        </w:rPr>
        <w:t xml:space="preserve"> </w:t>
      </w:r>
    </w:p>
    <w:p w14:paraId="33A93480" w14:textId="77777777"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拾、歲出決算</w:t>
      </w:r>
      <w:proofErr w:type="gramStart"/>
      <w:r w:rsidRPr="00E70A23">
        <w:rPr>
          <w:rStyle w:val="a9"/>
          <w:rFonts w:hint="eastAsia"/>
          <w:color w:val="auto"/>
          <w:u w:val="none"/>
        </w:rPr>
        <w:t>修正數明細</w:t>
      </w:r>
      <w:proofErr w:type="gramEnd"/>
      <w:r w:rsidRPr="00E70A23">
        <w:rPr>
          <w:rStyle w:val="a9"/>
          <w:rFonts w:hint="eastAsia"/>
          <w:color w:val="auto"/>
          <w:u w:val="none"/>
        </w:rPr>
        <w:t>表</w:t>
      </w:r>
      <w:r w:rsidRPr="00E70A23">
        <w:rPr>
          <w:rStyle w:val="a9"/>
          <w:color w:val="auto"/>
          <w:u w:val="none"/>
        </w:rPr>
        <w:tab/>
        <w:t xml:space="preserve">丁- </w:t>
      </w:r>
      <w:r w:rsidRPr="00E70A23">
        <w:rPr>
          <w:rStyle w:val="a9"/>
          <w:rFonts w:hint="eastAsia"/>
          <w:color w:val="auto"/>
          <w:u w:val="none"/>
        </w:rPr>
        <w:t>23</w:t>
      </w:r>
    </w:p>
    <w:p w14:paraId="7D4FD08A" w14:textId="6C07BC00"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拾壹、以前年度歲</w:t>
      </w:r>
      <w:r w:rsidR="00F210D5">
        <w:rPr>
          <w:rStyle w:val="a9"/>
          <w:rFonts w:hint="eastAsia"/>
          <w:color w:val="auto"/>
          <w:u w:val="none"/>
        </w:rPr>
        <w:t>入</w:t>
      </w:r>
      <w:r w:rsidRPr="00E70A23">
        <w:rPr>
          <w:rStyle w:val="a9"/>
          <w:rFonts w:hint="eastAsia"/>
          <w:color w:val="auto"/>
          <w:u w:val="none"/>
        </w:rPr>
        <w:t>轉入數決算</w:t>
      </w:r>
      <w:proofErr w:type="gramStart"/>
      <w:r w:rsidRPr="00E70A23">
        <w:rPr>
          <w:rStyle w:val="a9"/>
          <w:rFonts w:hint="eastAsia"/>
          <w:color w:val="auto"/>
          <w:u w:val="none"/>
        </w:rPr>
        <w:t>修正數明細</w:t>
      </w:r>
      <w:proofErr w:type="gramEnd"/>
      <w:r w:rsidRPr="00E70A23">
        <w:rPr>
          <w:rStyle w:val="a9"/>
          <w:rFonts w:hint="eastAsia"/>
          <w:color w:val="auto"/>
          <w:u w:val="none"/>
        </w:rPr>
        <w:t>表</w:t>
      </w:r>
      <w:r w:rsidRPr="00E70A23">
        <w:rPr>
          <w:rStyle w:val="a9"/>
          <w:color w:val="auto"/>
          <w:u w:val="none"/>
        </w:rPr>
        <w:tab/>
        <w:t xml:space="preserve">丁- </w:t>
      </w:r>
      <w:r w:rsidRPr="00E70A23">
        <w:rPr>
          <w:rStyle w:val="a9"/>
          <w:rFonts w:hint="eastAsia"/>
          <w:color w:val="auto"/>
          <w:u w:val="none"/>
        </w:rPr>
        <w:t>25</w:t>
      </w:r>
    </w:p>
    <w:p w14:paraId="7A002741" w14:textId="230755B4"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拾貳、</w:t>
      </w:r>
      <w:r w:rsidR="00CB01B6" w:rsidRPr="00E70A23">
        <w:rPr>
          <w:rStyle w:val="a9"/>
          <w:rFonts w:hint="eastAsia"/>
          <w:color w:val="auto"/>
          <w:u w:val="none"/>
        </w:rPr>
        <w:t>以前年度歲出轉入數決算</w:t>
      </w:r>
      <w:proofErr w:type="gramStart"/>
      <w:r w:rsidR="00CB01B6" w:rsidRPr="00E70A23">
        <w:rPr>
          <w:rStyle w:val="a9"/>
          <w:rFonts w:hint="eastAsia"/>
          <w:color w:val="auto"/>
          <w:u w:val="none"/>
        </w:rPr>
        <w:t>修正數明細</w:t>
      </w:r>
      <w:proofErr w:type="gramEnd"/>
      <w:r w:rsidR="00CB01B6" w:rsidRPr="00E70A23">
        <w:rPr>
          <w:rStyle w:val="a9"/>
          <w:rFonts w:hint="eastAsia"/>
          <w:color w:val="auto"/>
          <w:u w:val="none"/>
        </w:rPr>
        <w:t>表</w:t>
      </w:r>
      <w:r w:rsidRPr="00E70A23">
        <w:rPr>
          <w:rStyle w:val="a9"/>
          <w:color w:val="auto"/>
          <w:u w:val="none"/>
        </w:rPr>
        <w:tab/>
        <w:t xml:space="preserve">丁- </w:t>
      </w:r>
      <w:r w:rsidRPr="00E70A23">
        <w:rPr>
          <w:rStyle w:val="a9"/>
          <w:rFonts w:hint="eastAsia"/>
          <w:color w:val="auto"/>
          <w:u w:val="none"/>
        </w:rPr>
        <w:t>27</w:t>
      </w:r>
    </w:p>
    <w:p w14:paraId="72EEE2D2" w14:textId="074CA312"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拾參、</w:t>
      </w:r>
      <w:r w:rsidR="00CB01B6" w:rsidRPr="00E70A23">
        <w:rPr>
          <w:rStyle w:val="a9"/>
          <w:rFonts w:hint="eastAsia"/>
          <w:color w:val="auto"/>
          <w:u w:val="none"/>
        </w:rPr>
        <w:t>營業基金決算</w:t>
      </w:r>
      <w:proofErr w:type="gramStart"/>
      <w:r w:rsidR="00CB01B6" w:rsidRPr="00E70A23">
        <w:rPr>
          <w:rStyle w:val="a9"/>
          <w:rFonts w:hint="eastAsia"/>
          <w:color w:val="auto"/>
          <w:u w:val="none"/>
        </w:rPr>
        <w:t>審定數簡表</w:t>
      </w:r>
      <w:proofErr w:type="gramEnd"/>
      <w:r w:rsidRPr="00E70A23">
        <w:rPr>
          <w:rStyle w:val="a9"/>
          <w:color w:val="auto"/>
          <w:u w:val="none"/>
        </w:rPr>
        <w:tab/>
        <w:t xml:space="preserve">丁- </w:t>
      </w:r>
      <w:r w:rsidRPr="00E70A23">
        <w:rPr>
          <w:rStyle w:val="a9"/>
          <w:rFonts w:hint="eastAsia"/>
          <w:color w:val="auto"/>
          <w:u w:val="none"/>
        </w:rPr>
        <w:t>2</w:t>
      </w:r>
      <w:r w:rsidR="00AB31C7">
        <w:rPr>
          <w:rStyle w:val="a9"/>
          <w:rFonts w:hint="eastAsia"/>
          <w:color w:val="auto"/>
          <w:u w:val="none"/>
        </w:rPr>
        <w:t>9</w:t>
      </w:r>
    </w:p>
    <w:p w14:paraId="51807605" w14:textId="283AB25F"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拾肆、</w:t>
      </w:r>
      <w:r w:rsidR="00CB01B6" w:rsidRPr="00E70A23">
        <w:rPr>
          <w:rStyle w:val="a9"/>
          <w:rFonts w:hint="eastAsia"/>
          <w:color w:val="auto"/>
          <w:u w:val="none"/>
        </w:rPr>
        <w:t>營業基金損益計算</w:t>
      </w:r>
      <w:proofErr w:type="gramStart"/>
      <w:r w:rsidR="00CB01B6" w:rsidRPr="00E70A23">
        <w:rPr>
          <w:rStyle w:val="a9"/>
          <w:rFonts w:hint="eastAsia"/>
          <w:color w:val="auto"/>
          <w:u w:val="none"/>
        </w:rPr>
        <w:t>審定數簡表</w:t>
      </w:r>
      <w:proofErr w:type="gramEnd"/>
      <w:r w:rsidR="00CB01B6" w:rsidRPr="00E70A23">
        <w:rPr>
          <w:rStyle w:val="a9"/>
          <w:rFonts w:hint="eastAsia"/>
          <w:color w:val="auto"/>
          <w:u w:val="none"/>
        </w:rPr>
        <w:t>（基金</w:t>
      </w:r>
      <w:r w:rsidR="00CB01B6" w:rsidRPr="00E70A23">
        <w:rPr>
          <w:rStyle w:val="a9"/>
          <w:color w:val="auto"/>
          <w:u w:val="none"/>
        </w:rPr>
        <w:t>別</w:t>
      </w:r>
      <w:r w:rsidR="00CB01B6"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2</w:t>
      </w:r>
      <w:r w:rsidR="00AB31C7">
        <w:rPr>
          <w:rStyle w:val="a9"/>
          <w:rFonts w:hint="eastAsia"/>
          <w:color w:val="auto"/>
          <w:u w:val="none"/>
        </w:rPr>
        <w:t>9</w:t>
      </w:r>
    </w:p>
    <w:p w14:paraId="483C6EAA" w14:textId="0E71582A"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拾伍、</w:t>
      </w:r>
      <w:r w:rsidR="00CB01B6" w:rsidRPr="00E70A23">
        <w:rPr>
          <w:rStyle w:val="a9"/>
          <w:rFonts w:hint="eastAsia"/>
          <w:color w:val="auto"/>
          <w:u w:val="none"/>
        </w:rPr>
        <w:t>營業基金盈虧撥補審定數額綜計表（基金</w:t>
      </w:r>
      <w:r w:rsidR="00CB01B6" w:rsidRPr="00E70A23">
        <w:rPr>
          <w:rStyle w:val="a9"/>
          <w:color w:val="auto"/>
          <w:u w:val="none"/>
        </w:rPr>
        <w:t>別</w:t>
      </w:r>
      <w:r w:rsidR="00CB01B6" w:rsidRPr="00E70A23">
        <w:rPr>
          <w:rStyle w:val="a9"/>
          <w:rFonts w:hint="eastAsia"/>
          <w:color w:val="auto"/>
          <w:u w:val="none"/>
        </w:rPr>
        <w:t>）</w:t>
      </w:r>
      <w:r w:rsidRPr="00E70A23">
        <w:rPr>
          <w:rStyle w:val="a9"/>
          <w:color w:val="auto"/>
          <w:u w:val="none"/>
        </w:rPr>
        <w:tab/>
        <w:t xml:space="preserve">丁- </w:t>
      </w:r>
      <w:r w:rsidR="00AB31C7">
        <w:rPr>
          <w:rStyle w:val="a9"/>
          <w:rFonts w:hint="eastAsia"/>
          <w:color w:val="auto"/>
          <w:u w:val="none"/>
        </w:rPr>
        <w:t>30</w:t>
      </w:r>
    </w:p>
    <w:p w14:paraId="0EFBE4E7" w14:textId="6EB0E7DD"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拾陸、</w:t>
      </w:r>
      <w:r w:rsidR="00CB01B6" w:rsidRPr="00E70A23">
        <w:rPr>
          <w:rStyle w:val="a9"/>
          <w:rFonts w:hint="eastAsia"/>
          <w:color w:val="auto"/>
          <w:u w:val="none"/>
        </w:rPr>
        <w:t>營業基金盈虧審定後資產負債綜計表（</w:t>
      </w:r>
      <w:r w:rsidR="00CB01B6" w:rsidRPr="00E70A23">
        <w:rPr>
          <w:rStyle w:val="a9"/>
          <w:color w:val="auto"/>
          <w:u w:val="none"/>
        </w:rPr>
        <w:t>科目別</w:t>
      </w:r>
      <w:r w:rsidR="00CB01B6"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1</w:t>
      </w:r>
    </w:p>
    <w:p w14:paraId="7089398C" w14:textId="222A2FFB"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拾柒、</w:t>
      </w:r>
      <w:r w:rsidR="00CB01B6" w:rsidRPr="00E70A23">
        <w:rPr>
          <w:rStyle w:val="a9"/>
          <w:rFonts w:hint="eastAsia"/>
          <w:color w:val="auto"/>
          <w:u w:val="none"/>
        </w:rPr>
        <w:t>非營業特種基金收支餘</w:t>
      </w:r>
      <w:proofErr w:type="gramStart"/>
      <w:r w:rsidR="00CB01B6" w:rsidRPr="00E70A23">
        <w:rPr>
          <w:rStyle w:val="a9"/>
          <w:rFonts w:hint="eastAsia"/>
          <w:color w:val="auto"/>
          <w:u w:val="none"/>
        </w:rPr>
        <w:t>絀審定數簡表</w:t>
      </w:r>
      <w:proofErr w:type="gramEnd"/>
    </w:p>
    <w:p w14:paraId="5B71A293" w14:textId="31FE27B9"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－作業基金（</w:t>
      </w:r>
      <w:r w:rsidR="00F210D5">
        <w:rPr>
          <w:rStyle w:val="a9"/>
          <w:rFonts w:hint="eastAsia"/>
          <w:color w:val="auto"/>
          <w:u w:val="none"/>
        </w:rPr>
        <w:t>科目</w:t>
      </w:r>
      <w:r w:rsidRPr="00E70A23">
        <w:rPr>
          <w:rStyle w:val="a9"/>
          <w:color w:val="auto"/>
          <w:u w:val="none"/>
        </w:rPr>
        <w:t>別</w:t>
      </w:r>
      <w:r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2</w:t>
      </w:r>
    </w:p>
    <w:p w14:paraId="3176BED7" w14:textId="0E09929A"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拾捌、</w:t>
      </w:r>
      <w:r w:rsidR="00CB01B6" w:rsidRPr="00E70A23">
        <w:rPr>
          <w:rStyle w:val="a9"/>
          <w:rFonts w:hint="eastAsia"/>
          <w:color w:val="auto"/>
          <w:u w:val="none"/>
        </w:rPr>
        <w:t>非營業特種基金收支餘</w:t>
      </w:r>
      <w:proofErr w:type="gramStart"/>
      <w:r w:rsidR="00CB01B6" w:rsidRPr="00E70A23">
        <w:rPr>
          <w:rStyle w:val="a9"/>
          <w:rFonts w:hint="eastAsia"/>
          <w:color w:val="auto"/>
          <w:u w:val="none"/>
        </w:rPr>
        <w:t>絀審定數簡表</w:t>
      </w:r>
      <w:proofErr w:type="gramEnd"/>
    </w:p>
    <w:p w14:paraId="338404FD" w14:textId="62E3CF8C"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－作業基金（</w:t>
      </w:r>
      <w:r w:rsidRPr="00E70A23">
        <w:rPr>
          <w:rStyle w:val="a9"/>
          <w:color w:val="auto"/>
          <w:u w:val="none"/>
        </w:rPr>
        <w:t>基金別</w:t>
      </w:r>
      <w:r w:rsidRPr="00E70A23">
        <w:rPr>
          <w:rStyle w:val="a9"/>
          <w:rFonts w:hint="eastAsia"/>
          <w:color w:val="auto"/>
          <w:u w:val="none"/>
        </w:rPr>
        <w:t>）</w:t>
      </w:r>
      <w:r w:rsidRPr="00E70A23">
        <w:rPr>
          <w:rStyle w:val="a9"/>
          <w:color w:val="auto"/>
          <w:u w:val="none"/>
        </w:rPr>
        <w:t xml:space="preserve"> </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2</w:t>
      </w:r>
    </w:p>
    <w:p w14:paraId="6AC0314E" w14:textId="6487833A"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拾玖、</w:t>
      </w:r>
      <w:r w:rsidR="00CB01B6" w:rsidRPr="00E70A23">
        <w:rPr>
          <w:rStyle w:val="a9"/>
          <w:rFonts w:hint="eastAsia"/>
          <w:color w:val="auto"/>
          <w:u w:val="none"/>
        </w:rPr>
        <w:t>非營業特種基金餘</w:t>
      </w:r>
      <w:proofErr w:type="gramStart"/>
      <w:r w:rsidR="00CB01B6" w:rsidRPr="00E70A23">
        <w:rPr>
          <w:rStyle w:val="a9"/>
          <w:rFonts w:hint="eastAsia"/>
          <w:color w:val="auto"/>
          <w:u w:val="none"/>
        </w:rPr>
        <w:t>絀</w:t>
      </w:r>
      <w:proofErr w:type="gramEnd"/>
      <w:r w:rsidR="00CB01B6" w:rsidRPr="00E70A23">
        <w:rPr>
          <w:rStyle w:val="a9"/>
          <w:rFonts w:hint="eastAsia"/>
          <w:color w:val="auto"/>
          <w:u w:val="none"/>
        </w:rPr>
        <w:t>撥補審定數額綜計表</w:t>
      </w:r>
    </w:p>
    <w:p w14:paraId="6A305D8B" w14:textId="126CF79A"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－作業基金（</w:t>
      </w:r>
      <w:r w:rsidR="00F210D5">
        <w:rPr>
          <w:rStyle w:val="a9"/>
          <w:rFonts w:hint="eastAsia"/>
          <w:color w:val="auto"/>
          <w:u w:val="none"/>
        </w:rPr>
        <w:t>基金</w:t>
      </w:r>
      <w:r w:rsidRPr="00E70A23">
        <w:rPr>
          <w:rStyle w:val="a9"/>
          <w:color w:val="auto"/>
          <w:u w:val="none"/>
        </w:rPr>
        <w:t>別</w:t>
      </w:r>
      <w:r w:rsidRPr="00E70A23">
        <w:rPr>
          <w:rStyle w:val="a9"/>
          <w:rFonts w:hint="eastAsia"/>
          <w:color w:val="auto"/>
          <w:u w:val="none"/>
        </w:rPr>
        <w:t>）</w:t>
      </w:r>
      <w:r w:rsidRPr="00E70A23">
        <w:rPr>
          <w:rStyle w:val="a9"/>
          <w:color w:val="auto"/>
          <w:u w:val="none"/>
        </w:rPr>
        <w:t xml:space="preserve"> </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3</w:t>
      </w:r>
    </w:p>
    <w:p w14:paraId="5C818006" w14:textId="5C3A9231"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貳拾、</w:t>
      </w:r>
      <w:r w:rsidR="00CB01B6" w:rsidRPr="00E70A23">
        <w:rPr>
          <w:rStyle w:val="a9"/>
          <w:rFonts w:hint="eastAsia"/>
          <w:color w:val="auto"/>
          <w:u w:val="none"/>
        </w:rPr>
        <w:t>非營業特種基金餘</w:t>
      </w:r>
      <w:proofErr w:type="gramStart"/>
      <w:r w:rsidR="00CB01B6" w:rsidRPr="00E70A23">
        <w:rPr>
          <w:rStyle w:val="a9"/>
          <w:rFonts w:hint="eastAsia"/>
          <w:color w:val="auto"/>
          <w:u w:val="none"/>
        </w:rPr>
        <w:t>絀</w:t>
      </w:r>
      <w:proofErr w:type="gramEnd"/>
      <w:r w:rsidR="00CB01B6" w:rsidRPr="00E70A23">
        <w:rPr>
          <w:rStyle w:val="a9"/>
          <w:rFonts w:hint="eastAsia"/>
          <w:color w:val="auto"/>
          <w:u w:val="none"/>
        </w:rPr>
        <w:t>審定後</w:t>
      </w:r>
      <w:proofErr w:type="gramStart"/>
      <w:r w:rsidR="00CB01B6" w:rsidRPr="00E70A23">
        <w:rPr>
          <w:rStyle w:val="a9"/>
          <w:rFonts w:hint="eastAsia"/>
          <w:color w:val="auto"/>
          <w:u w:val="none"/>
        </w:rPr>
        <w:t>平衡綜</w:t>
      </w:r>
      <w:proofErr w:type="gramEnd"/>
      <w:r w:rsidR="00CB01B6" w:rsidRPr="00E70A23">
        <w:rPr>
          <w:rStyle w:val="a9"/>
          <w:rFonts w:hint="eastAsia"/>
          <w:color w:val="auto"/>
          <w:u w:val="none"/>
        </w:rPr>
        <w:t>計表</w:t>
      </w:r>
    </w:p>
    <w:p w14:paraId="6F1960E9" w14:textId="10312F6F"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w:t>
      </w:r>
      <w:r w:rsidR="00CB01B6" w:rsidRPr="00E70A23">
        <w:rPr>
          <w:rStyle w:val="a9"/>
          <w:rFonts w:hint="eastAsia"/>
          <w:color w:val="auto"/>
          <w:u w:val="none"/>
        </w:rPr>
        <w:t>作業基金（</w:t>
      </w:r>
      <w:r w:rsidR="00CB01B6" w:rsidRPr="00E70A23">
        <w:rPr>
          <w:rStyle w:val="a9"/>
          <w:color w:val="auto"/>
          <w:u w:val="none"/>
        </w:rPr>
        <w:t>科目別</w:t>
      </w:r>
      <w:r w:rsidR="00CB01B6"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4</w:t>
      </w:r>
    </w:p>
    <w:p w14:paraId="3BA7B8B7" w14:textId="6FE1AD7A"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貳拾壹、</w:t>
      </w:r>
      <w:r w:rsidR="00CB01B6" w:rsidRPr="00E70A23">
        <w:rPr>
          <w:rStyle w:val="a9"/>
          <w:rFonts w:hint="eastAsia"/>
          <w:color w:val="auto"/>
          <w:u w:val="none"/>
        </w:rPr>
        <w:t>非營業特種基金來源用途及餘</w:t>
      </w:r>
      <w:proofErr w:type="gramStart"/>
      <w:r w:rsidR="00CB01B6" w:rsidRPr="00E70A23">
        <w:rPr>
          <w:rStyle w:val="a9"/>
          <w:rFonts w:hint="eastAsia"/>
          <w:color w:val="auto"/>
          <w:u w:val="none"/>
        </w:rPr>
        <w:t>絀審定數簡表</w:t>
      </w:r>
      <w:proofErr w:type="gramEnd"/>
    </w:p>
    <w:p w14:paraId="2C6617E1" w14:textId="6A8DE66E"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w:t>
      </w:r>
      <w:r w:rsidR="00CB01B6" w:rsidRPr="00E70A23">
        <w:rPr>
          <w:rStyle w:val="a9"/>
          <w:rFonts w:hint="eastAsia"/>
          <w:color w:val="auto"/>
          <w:u w:val="none"/>
        </w:rPr>
        <w:t>特別收入基金（</w:t>
      </w:r>
      <w:r w:rsidR="00CB01B6" w:rsidRPr="00E70A23">
        <w:rPr>
          <w:rStyle w:val="a9"/>
          <w:color w:val="auto"/>
          <w:u w:val="none"/>
        </w:rPr>
        <w:t>科目別</w:t>
      </w:r>
      <w:r w:rsidR="00CB01B6"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5</w:t>
      </w:r>
    </w:p>
    <w:p w14:paraId="720AC292" w14:textId="77777777" w:rsidR="00CB01B6" w:rsidRPr="00E70A23" w:rsidRDefault="00CB01B6" w:rsidP="0019150E">
      <w:pPr>
        <w:pStyle w:val="2"/>
        <w:overflowPunct w:val="0"/>
        <w:snapToGrid w:val="0"/>
        <w:spacing w:line="420" w:lineRule="exact"/>
        <w:rPr>
          <w:rStyle w:val="a9"/>
          <w:color w:val="auto"/>
          <w:u w:val="none"/>
        </w:rPr>
      </w:pPr>
      <w:r w:rsidRPr="00E70A23">
        <w:rPr>
          <w:rStyle w:val="a9"/>
          <w:rFonts w:hint="eastAsia"/>
          <w:color w:val="auto"/>
          <w:u w:val="none"/>
        </w:rPr>
        <w:t>貳拾貳、非營業特種基金來源用途及餘</w:t>
      </w:r>
      <w:proofErr w:type="gramStart"/>
      <w:r w:rsidRPr="00E70A23">
        <w:rPr>
          <w:rStyle w:val="a9"/>
          <w:rFonts w:hint="eastAsia"/>
          <w:color w:val="auto"/>
          <w:u w:val="none"/>
        </w:rPr>
        <w:t>絀審定數簡表</w:t>
      </w:r>
      <w:proofErr w:type="gramEnd"/>
    </w:p>
    <w:p w14:paraId="21D75A7F" w14:textId="253F9491" w:rsidR="00CB01B6" w:rsidRPr="00E70A23" w:rsidRDefault="00CB01B6"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－特別收入基金（</w:t>
      </w:r>
      <w:r w:rsidR="00F210D5">
        <w:rPr>
          <w:rStyle w:val="a9"/>
          <w:rFonts w:hint="eastAsia"/>
          <w:color w:val="auto"/>
          <w:u w:val="none"/>
        </w:rPr>
        <w:t>基金</w:t>
      </w:r>
      <w:r w:rsidRPr="00E70A23">
        <w:rPr>
          <w:rStyle w:val="a9"/>
          <w:color w:val="auto"/>
          <w:u w:val="none"/>
        </w:rPr>
        <w:t>別</w:t>
      </w:r>
      <w:r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5</w:t>
      </w:r>
    </w:p>
    <w:p w14:paraId="280FBBAD" w14:textId="1F255D93" w:rsidR="00CB01B6" w:rsidRPr="00E70A23" w:rsidRDefault="00CB01B6" w:rsidP="0019150E">
      <w:pPr>
        <w:pStyle w:val="2"/>
        <w:overflowPunct w:val="0"/>
        <w:snapToGrid w:val="0"/>
        <w:spacing w:line="420" w:lineRule="exact"/>
        <w:rPr>
          <w:rStyle w:val="a9"/>
          <w:color w:val="auto"/>
          <w:u w:val="none"/>
        </w:rPr>
      </w:pPr>
      <w:r w:rsidRPr="00E70A23">
        <w:rPr>
          <w:rStyle w:val="a9"/>
          <w:rFonts w:hint="eastAsia"/>
          <w:color w:val="auto"/>
          <w:u w:val="none"/>
        </w:rPr>
        <w:t>貳拾參、非營業特種基金餘</w:t>
      </w:r>
      <w:proofErr w:type="gramStart"/>
      <w:r w:rsidRPr="00E70A23">
        <w:rPr>
          <w:rStyle w:val="a9"/>
          <w:rFonts w:hint="eastAsia"/>
          <w:color w:val="auto"/>
          <w:u w:val="none"/>
        </w:rPr>
        <w:t>絀</w:t>
      </w:r>
      <w:proofErr w:type="gramEnd"/>
      <w:r w:rsidRPr="00E70A23">
        <w:rPr>
          <w:rStyle w:val="a9"/>
          <w:rFonts w:hint="eastAsia"/>
          <w:color w:val="auto"/>
          <w:u w:val="none"/>
        </w:rPr>
        <w:t>審定後</w:t>
      </w:r>
      <w:proofErr w:type="gramStart"/>
      <w:r w:rsidRPr="00E70A23">
        <w:rPr>
          <w:rStyle w:val="a9"/>
          <w:rFonts w:hint="eastAsia"/>
          <w:color w:val="auto"/>
          <w:u w:val="none"/>
        </w:rPr>
        <w:t>平衡綜</w:t>
      </w:r>
      <w:proofErr w:type="gramEnd"/>
      <w:r w:rsidRPr="00E70A23">
        <w:rPr>
          <w:rStyle w:val="a9"/>
          <w:rFonts w:hint="eastAsia"/>
          <w:color w:val="auto"/>
          <w:u w:val="none"/>
        </w:rPr>
        <w:t>計表</w:t>
      </w:r>
    </w:p>
    <w:p w14:paraId="7E9FA4D3" w14:textId="59915423" w:rsidR="00CB01B6" w:rsidRPr="00E70A23" w:rsidRDefault="00CB01B6" w:rsidP="0019150E">
      <w:pPr>
        <w:pStyle w:val="2"/>
        <w:overflowPunct w:val="0"/>
        <w:snapToGrid w:val="0"/>
        <w:spacing w:line="420" w:lineRule="exact"/>
        <w:rPr>
          <w:rStyle w:val="a9"/>
          <w:color w:val="auto"/>
          <w:u w:val="none"/>
        </w:rPr>
      </w:pPr>
      <w:r w:rsidRPr="00E70A23">
        <w:rPr>
          <w:rStyle w:val="a9"/>
          <w:rFonts w:hint="eastAsia"/>
          <w:color w:val="auto"/>
          <w:u w:val="none"/>
        </w:rPr>
        <w:t xml:space="preserve">      －特別收入基金（</w:t>
      </w:r>
      <w:r w:rsidRPr="00E70A23">
        <w:rPr>
          <w:rStyle w:val="a9"/>
          <w:color w:val="auto"/>
          <w:u w:val="none"/>
        </w:rPr>
        <w:t>科目別</w:t>
      </w:r>
      <w:r w:rsidRPr="00E70A23">
        <w:rPr>
          <w:rStyle w:val="a9"/>
          <w:rFonts w:hint="eastAsia"/>
          <w:color w:val="auto"/>
          <w:u w:val="none"/>
        </w:rPr>
        <w:t>）</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6</w:t>
      </w:r>
    </w:p>
    <w:p w14:paraId="35CEF1C4" w14:textId="19D78879" w:rsidR="00E414FA" w:rsidRPr="00E70A23" w:rsidRDefault="00E414FA" w:rsidP="0019150E">
      <w:pPr>
        <w:pStyle w:val="2"/>
        <w:overflowPunct w:val="0"/>
        <w:snapToGrid w:val="0"/>
        <w:spacing w:line="420" w:lineRule="exact"/>
        <w:rPr>
          <w:rStyle w:val="a9"/>
          <w:color w:val="auto"/>
          <w:u w:val="none"/>
        </w:rPr>
      </w:pPr>
      <w:r w:rsidRPr="00E70A23">
        <w:rPr>
          <w:rStyle w:val="a9"/>
          <w:rFonts w:hint="eastAsia"/>
          <w:color w:val="auto"/>
          <w:u w:val="none"/>
        </w:rPr>
        <w:t>貳拾</w:t>
      </w:r>
      <w:r w:rsidR="00CB01B6" w:rsidRPr="00E70A23">
        <w:rPr>
          <w:rStyle w:val="a9"/>
          <w:rFonts w:hint="eastAsia"/>
          <w:color w:val="auto"/>
          <w:u w:val="none"/>
        </w:rPr>
        <w:t>肆</w:t>
      </w:r>
      <w:r w:rsidRPr="00E70A23">
        <w:rPr>
          <w:rStyle w:val="a9"/>
          <w:rFonts w:hint="eastAsia"/>
          <w:color w:val="auto"/>
          <w:u w:val="none"/>
        </w:rPr>
        <w:t>、</w:t>
      </w:r>
      <w:r w:rsidR="00CB01B6" w:rsidRPr="00E70A23">
        <w:rPr>
          <w:rStyle w:val="a9"/>
          <w:rFonts w:hint="eastAsia"/>
          <w:color w:val="auto"/>
          <w:u w:val="none"/>
        </w:rPr>
        <w:t>營業基金及非營業特種基金修正事項明細表</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7</w:t>
      </w:r>
    </w:p>
    <w:p w14:paraId="5F1DB3E8" w14:textId="6EBDECE2" w:rsidR="00E414FA" w:rsidRPr="00E70A23" w:rsidRDefault="00E414FA" w:rsidP="0019150E">
      <w:pPr>
        <w:pStyle w:val="2"/>
        <w:overflowPunct w:val="0"/>
        <w:snapToGrid w:val="0"/>
        <w:spacing w:line="420" w:lineRule="exact"/>
      </w:pPr>
      <w:r w:rsidRPr="00E70A23">
        <w:rPr>
          <w:rStyle w:val="a9"/>
          <w:rFonts w:hint="eastAsia"/>
          <w:color w:val="auto"/>
          <w:u w:val="none"/>
        </w:rPr>
        <w:t>貳拾</w:t>
      </w:r>
      <w:r w:rsidR="00CB01B6" w:rsidRPr="00E70A23">
        <w:rPr>
          <w:rStyle w:val="a9"/>
          <w:rFonts w:hint="eastAsia"/>
          <w:color w:val="auto"/>
          <w:u w:val="none"/>
        </w:rPr>
        <w:t>伍</w:t>
      </w:r>
      <w:r w:rsidRPr="00E70A23">
        <w:rPr>
          <w:rStyle w:val="a9"/>
          <w:rFonts w:hint="eastAsia"/>
          <w:color w:val="auto"/>
          <w:u w:val="none"/>
        </w:rPr>
        <w:t>、</w:t>
      </w:r>
      <w:r w:rsidR="00CB01B6" w:rsidRPr="00E70A23">
        <w:rPr>
          <w:rStyle w:val="a9"/>
          <w:rFonts w:hint="eastAsia"/>
          <w:color w:val="auto"/>
          <w:u w:val="none"/>
        </w:rPr>
        <w:t>非營業特種基金長期債務舉借與償還明細表</w:t>
      </w:r>
      <w:r w:rsidRPr="00E70A23">
        <w:rPr>
          <w:rStyle w:val="a9"/>
          <w:color w:val="auto"/>
          <w:u w:val="none"/>
        </w:rPr>
        <w:tab/>
        <w:t xml:space="preserve">丁- </w:t>
      </w:r>
      <w:r w:rsidRPr="00E70A23">
        <w:rPr>
          <w:rStyle w:val="a9"/>
          <w:rFonts w:hint="eastAsia"/>
          <w:color w:val="auto"/>
          <w:u w:val="none"/>
        </w:rPr>
        <w:t>3</w:t>
      </w:r>
      <w:r w:rsidR="00AB31C7">
        <w:rPr>
          <w:rStyle w:val="a9"/>
          <w:rFonts w:hint="eastAsia"/>
          <w:color w:val="auto"/>
          <w:u w:val="none"/>
        </w:rPr>
        <w:t>8</w:t>
      </w:r>
    </w:p>
    <w:p w14:paraId="118BC4F8" w14:textId="77777777" w:rsidR="00E414FA" w:rsidRPr="00E70A23" w:rsidRDefault="00E414FA" w:rsidP="0019150E">
      <w:pPr>
        <w:pStyle w:val="1"/>
        <w:spacing w:line="420" w:lineRule="exact"/>
      </w:pPr>
      <w:r w:rsidRPr="00E70A23">
        <w:rPr>
          <w:rFonts w:hint="eastAsia"/>
        </w:rPr>
        <w:t>戊、附錄</w:t>
      </w:r>
    </w:p>
    <w:p w14:paraId="3A1010F9" w14:textId="77777777"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壹、公庫年度出納終結報告之</w:t>
      </w:r>
      <w:proofErr w:type="gramStart"/>
      <w:r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 xml:space="preserve">1 </w:t>
      </w:r>
      <w:r w:rsidRPr="00E70A23">
        <w:rPr>
          <w:rStyle w:val="a9"/>
          <w:color w:val="auto"/>
          <w:u w:val="none"/>
        </w:rPr>
        <w:t xml:space="preserve"> </w:t>
      </w:r>
    </w:p>
    <w:p w14:paraId="1567E0C0" w14:textId="77777777"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貳、平衡表之</w:t>
      </w:r>
      <w:proofErr w:type="gramStart"/>
      <w:r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10</w:t>
      </w:r>
    </w:p>
    <w:p w14:paraId="2B2D59EB" w14:textId="77777777"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 xml:space="preserve">  </w:t>
      </w:r>
      <w:proofErr w:type="gramStart"/>
      <w:r w:rsidRPr="00E70A23">
        <w:rPr>
          <w:rStyle w:val="a9"/>
          <w:rFonts w:hint="eastAsia"/>
          <w:color w:val="auto"/>
          <w:u w:val="none"/>
        </w:rPr>
        <w:t>附</w:t>
      </w:r>
      <w:proofErr w:type="gramEnd"/>
      <w:r w:rsidRPr="00E70A23">
        <w:rPr>
          <w:rStyle w:val="a9"/>
          <w:rFonts w:hint="eastAsia"/>
          <w:color w:val="auto"/>
          <w:u w:val="none"/>
        </w:rPr>
        <w:t>：財產目錄之</w:t>
      </w:r>
      <w:proofErr w:type="gramStart"/>
      <w:r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14</w:t>
      </w:r>
    </w:p>
    <w:p w14:paraId="05DF5E6C" w14:textId="77777777"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參、行政法人年度決算之</w:t>
      </w:r>
      <w:proofErr w:type="gramStart"/>
      <w:r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15</w:t>
      </w:r>
    </w:p>
    <w:bookmarkEnd w:id="1"/>
    <w:bookmarkEnd w:id="2"/>
    <w:p w14:paraId="653604BD" w14:textId="4956A577"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肆、</w:t>
      </w:r>
      <w:r w:rsidR="00CB01B6" w:rsidRPr="00E70A23">
        <w:rPr>
          <w:rStyle w:val="a9"/>
          <w:rFonts w:hint="eastAsia"/>
          <w:color w:val="auto"/>
          <w:u w:val="none"/>
        </w:rPr>
        <w:t>主管機關監督政府捐助之財團法人之</w:t>
      </w:r>
      <w:proofErr w:type="gramStart"/>
      <w:r w:rsidR="00CB01B6"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18</w:t>
      </w:r>
    </w:p>
    <w:p w14:paraId="6460A6A4" w14:textId="2843E79F" w:rsidR="00E414FA"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伍、</w:t>
      </w:r>
      <w:r w:rsidR="0019150E" w:rsidRPr="00E70A23">
        <w:rPr>
          <w:rStyle w:val="a9"/>
          <w:rFonts w:hint="eastAsia"/>
          <w:color w:val="auto"/>
          <w:u w:val="none"/>
        </w:rPr>
        <w:t>重大公共建設計畫及採購執行情形之</w:t>
      </w:r>
      <w:proofErr w:type="gramStart"/>
      <w:r w:rsidR="0019150E"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2</w:t>
      </w:r>
      <w:r w:rsidR="00E7093F">
        <w:rPr>
          <w:rStyle w:val="a9"/>
          <w:rFonts w:hint="eastAsia"/>
          <w:color w:val="auto"/>
          <w:u w:val="none"/>
        </w:rPr>
        <w:t>2</w:t>
      </w:r>
    </w:p>
    <w:p w14:paraId="6AE5D591" w14:textId="7BDE78B7" w:rsidR="00604DA2" w:rsidRPr="00E70A23" w:rsidRDefault="00E414FA" w:rsidP="00435535">
      <w:pPr>
        <w:pStyle w:val="2"/>
        <w:overflowPunct w:val="0"/>
        <w:snapToGrid w:val="0"/>
        <w:spacing w:line="460" w:lineRule="exact"/>
        <w:rPr>
          <w:rStyle w:val="a9"/>
          <w:color w:val="auto"/>
          <w:u w:val="none"/>
        </w:rPr>
      </w:pPr>
      <w:r w:rsidRPr="00E70A23">
        <w:rPr>
          <w:rStyle w:val="a9"/>
          <w:rFonts w:hint="eastAsia"/>
          <w:color w:val="auto"/>
          <w:u w:val="none"/>
        </w:rPr>
        <w:t>陸、中央政府前瞻基礎建設計畫特別預算執行情形之</w:t>
      </w:r>
      <w:proofErr w:type="gramStart"/>
      <w:r w:rsidRPr="00E70A23">
        <w:rPr>
          <w:rStyle w:val="a9"/>
          <w:rFonts w:hint="eastAsia"/>
          <w:color w:val="auto"/>
          <w:u w:val="none"/>
        </w:rPr>
        <w:t>查核</w:t>
      </w:r>
      <w:r w:rsidRPr="00E70A23">
        <w:rPr>
          <w:rStyle w:val="a9"/>
          <w:color w:val="auto"/>
          <w:u w:val="none"/>
        </w:rPr>
        <w:tab/>
        <w:t>戊</w:t>
      </w:r>
      <w:proofErr w:type="gramEnd"/>
      <w:r w:rsidRPr="00E70A23">
        <w:rPr>
          <w:rStyle w:val="a9"/>
          <w:color w:val="auto"/>
          <w:u w:val="none"/>
        </w:rPr>
        <w:t xml:space="preserve">- </w:t>
      </w:r>
      <w:r w:rsidRPr="00E70A23">
        <w:rPr>
          <w:rStyle w:val="a9"/>
          <w:rFonts w:hint="eastAsia"/>
          <w:color w:val="auto"/>
          <w:u w:val="none"/>
        </w:rPr>
        <w:t>4</w:t>
      </w:r>
      <w:r w:rsidR="00E7093F">
        <w:rPr>
          <w:rStyle w:val="a9"/>
          <w:rFonts w:hint="eastAsia"/>
          <w:color w:val="auto"/>
          <w:u w:val="none"/>
        </w:rPr>
        <w:t>7</w:t>
      </w:r>
    </w:p>
    <w:p w14:paraId="619CE27B" w14:textId="7404285B" w:rsidR="00341A53" w:rsidRDefault="00341A53">
      <w:pPr>
        <w:widowControl/>
        <w:spacing w:line="240" w:lineRule="auto"/>
        <w:ind w:firstLineChars="0" w:firstLine="0"/>
        <w:jc w:val="left"/>
        <w:textAlignment w:val="auto"/>
        <w:rPr>
          <w:b/>
          <w:sz w:val="32"/>
        </w:rPr>
      </w:pPr>
      <w:r>
        <w:rPr>
          <w:b/>
          <w:sz w:val="32"/>
        </w:rPr>
        <w:br w:type="page"/>
      </w:r>
      <w:bookmarkStart w:id="3" w:name="_MON_1750593430"/>
      <w:bookmarkEnd w:id="3"/>
      <w:r>
        <w:rPr>
          <w:b/>
          <w:sz w:val="32"/>
        </w:rPr>
        <w:object w:dxaOrig="10327" w:dyaOrig="12197" w14:anchorId="5E8D1A8D">
          <v:shape id="_x0000_i1027" type="#_x0000_t75" style="width:516pt;height:609.75pt" o:ole="">
            <v:imagedata r:id="rId18" o:title=""/>
          </v:shape>
          <o:OLEObject Type="Embed" ProgID="Word.Document.12" ShapeID="_x0000_i1027" DrawAspect="Content" ObjectID="_1750755905" r:id="rId19">
            <o:FieldCodes>\s</o:FieldCodes>
          </o:OLEObject>
        </w:object>
      </w:r>
    </w:p>
    <w:p w14:paraId="30DD27E0" w14:textId="3194B1AE" w:rsidR="00604DA2" w:rsidRPr="00604DA2" w:rsidRDefault="00C0181C" w:rsidP="00604DA2">
      <w:pPr>
        <w:spacing w:line="0" w:lineRule="atLeast"/>
        <w:ind w:firstLineChars="0" w:firstLine="0"/>
        <w:rPr>
          <w:sz w:val="2"/>
          <w:szCs w:val="2"/>
        </w:rPr>
      </w:pPr>
      <w:r>
        <w:rPr>
          <w:rFonts w:hint="eastAsia"/>
          <w:noProof/>
          <w:sz w:val="2"/>
          <w:szCs w:val="2"/>
        </w:rPr>
        <mc:AlternateContent>
          <mc:Choice Requires="wps">
            <w:drawing>
              <wp:anchor distT="0" distB="0" distL="114300" distR="114300" simplePos="0" relativeHeight="251667456" behindDoc="0" locked="0" layoutInCell="1" allowOverlap="1" wp14:anchorId="46191DC9" wp14:editId="05189420">
                <wp:simplePos x="0" y="0"/>
                <wp:positionH relativeFrom="column">
                  <wp:posOffset>2688590</wp:posOffset>
                </wp:positionH>
                <wp:positionV relativeFrom="paragraph">
                  <wp:posOffset>775335</wp:posOffset>
                </wp:positionV>
                <wp:extent cx="1057910" cy="981075"/>
                <wp:effectExtent l="0" t="0" r="8890" b="9525"/>
                <wp:wrapNone/>
                <wp:docPr id="1" name="文字方塊 1"/>
                <wp:cNvGraphicFramePr/>
                <a:graphic xmlns:a="http://schemas.openxmlformats.org/drawingml/2006/main">
                  <a:graphicData uri="http://schemas.microsoft.com/office/word/2010/wordprocessingShape">
                    <wps:wsp>
                      <wps:cNvSpPr txBox="1"/>
                      <wps:spPr>
                        <a:xfrm>
                          <a:off x="0" y="0"/>
                          <a:ext cx="1057910" cy="981075"/>
                        </a:xfrm>
                        <a:prstGeom prst="rect">
                          <a:avLst/>
                        </a:prstGeom>
                        <a:solidFill>
                          <a:schemeClr val="lt1"/>
                        </a:solidFill>
                        <a:ln w="6350">
                          <a:noFill/>
                        </a:ln>
                      </wps:spPr>
                      <wps:txbx>
                        <w:txbxContent>
                          <w:p w14:paraId="5F9B1B1F" w14:textId="77777777" w:rsidR="00C0181C" w:rsidRDefault="00C0181C" w:rsidP="00C0181C">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191DC9" id="_x0000_t202" coordsize="21600,21600" o:spt="202" path="m,l,21600r21600,l21600,xe">
                <v:stroke joinstyle="miter"/>
                <v:path gradientshapeok="t" o:connecttype="rect"/>
              </v:shapetype>
              <v:shape id="文字方塊 1" o:spid="_x0000_s1026" type="#_x0000_t202" style="position:absolute;left:0;text-align:left;margin-left:211.7pt;margin-top:61.05pt;width:83.3pt;height:7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" fillcolor="white [3201]" stroked="f" strokeweight=".5pt">
                <v:textbox>
                  <w:txbxContent>
                    <w:p w14:paraId="5F9B1B1F" w14:textId="77777777" w:rsidR="00C0181C" w:rsidRDefault="00C0181C" w:rsidP="00C0181C">
                      <w:pPr>
                        <w:ind w:firstLine="560"/>
                      </w:pPr>
                    </w:p>
                  </w:txbxContent>
                </v:textbox>
              </v:shape>
            </w:pict>
          </mc:Fallback>
        </mc:AlternateContent>
      </w:r>
    </w:p>
    <w:sectPr w:rsidR="00604DA2" w:rsidRPr="00604DA2" w:rsidSect="002629F9">
      <w:headerReference w:type="default" r:id="rId20"/>
      <w:footerReference w:type="even" r:id="rId21"/>
      <w:footerReference w:type="default" r:id="rId22"/>
      <w:type w:val="continuous"/>
      <w:pgSz w:w="11906" w:h="16838" w:code="9"/>
      <w:pgMar w:top="1418" w:right="851" w:bottom="1418" w:left="851" w:header="1021" w:footer="737" w:gutter="284"/>
      <w:pgNumType w:start="1"/>
      <w:cols w:space="425"/>
      <w:vAlign w:val="both"/>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9732A" w14:textId="77777777" w:rsidR="00BF0358" w:rsidRDefault="00BF0358" w:rsidP="008A5BAB">
      <w:pPr>
        <w:spacing w:line="240" w:lineRule="auto"/>
        <w:ind w:firstLine="560"/>
      </w:pPr>
      <w:r>
        <w:separator/>
      </w:r>
    </w:p>
  </w:endnote>
  <w:endnote w:type="continuationSeparator" w:id="0">
    <w:p w14:paraId="47050830" w14:textId="77777777" w:rsidR="00BF0358" w:rsidRDefault="00BF0358" w:rsidP="008A5BAB">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24FFF" w14:textId="77777777" w:rsidR="00905D53" w:rsidRPr="00905D53" w:rsidRDefault="00905D53" w:rsidP="00905D53">
    <w:pPr>
      <w:pStyle w:val="a5"/>
      <w:spacing w:line="240" w:lineRule="auto"/>
      <w:ind w:firstLineChars="0" w:firstLine="0"/>
      <w:jc w:val="center"/>
      <w:rPr>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A1F9B" w14:textId="49BAE312" w:rsidR="00905D53" w:rsidRPr="00D92D94" w:rsidRDefault="00BD493D" w:rsidP="00D92D94">
    <w:pPr>
      <w:pStyle w:val="a5"/>
      <w:spacing w:line="240" w:lineRule="auto"/>
      <w:ind w:firstLineChars="0" w:firstLine="0"/>
      <w:jc w:val="center"/>
      <w:rPr>
        <w:rFonts w:hint="eastAsia"/>
        <w:sz w:val="24"/>
        <w:szCs w:val="24"/>
      </w:rPr>
    </w:pPr>
    <w:r w:rsidRPr="00930C1D">
      <w:rPr>
        <w:rFonts w:hint="eastAsia"/>
        <w:sz w:val="24"/>
        <w:szCs w:val="24"/>
      </w:rPr>
      <w:t>前言</w:t>
    </w:r>
    <w:r w:rsidR="00045536">
      <w:rPr>
        <w:rFonts w:hint="eastAsia"/>
        <w:sz w:val="24"/>
        <w:szCs w:val="24"/>
      </w:rPr>
      <w:t>-</w:t>
    </w:r>
    <w:sdt>
      <w:sdtPr>
        <w:rPr>
          <w:sz w:val="24"/>
          <w:szCs w:val="24"/>
        </w:rPr>
        <w:id w:val="1979643384"/>
        <w:docPartObj>
          <w:docPartGallery w:val="Page Numbers (Bottom of Page)"/>
          <w:docPartUnique/>
        </w:docPartObj>
      </w:sdtPr>
      <w:sdtEndPr/>
      <w:sdtContent>
        <w:r w:rsidRPr="00930C1D">
          <w:rPr>
            <w:sz w:val="24"/>
            <w:szCs w:val="24"/>
          </w:rPr>
          <w:fldChar w:fldCharType="begin"/>
        </w:r>
        <w:r w:rsidRPr="00930C1D">
          <w:rPr>
            <w:sz w:val="24"/>
            <w:szCs w:val="24"/>
          </w:rPr>
          <w:instrText>PAGE   \* MERGEFORMAT</w:instrText>
        </w:r>
        <w:r w:rsidRPr="00930C1D">
          <w:rPr>
            <w:sz w:val="24"/>
            <w:szCs w:val="24"/>
          </w:rPr>
          <w:fldChar w:fldCharType="separate"/>
        </w:r>
        <w:r w:rsidRPr="00930C1D">
          <w:rPr>
            <w:sz w:val="24"/>
            <w:szCs w:val="24"/>
            <w:lang w:val="zh-TW"/>
          </w:rPr>
          <w:t>2</w:t>
        </w:r>
        <w:r w:rsidRPr="00930C1D">
          <w:rPr>
            <w:sz w:val="24"/>
            <w:szCs w:val="24"/>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55CFC" w14:textId="77777777" w:rsidR="00BD493D" w:rsidRDefault="00BD493D">
    <w:pPr>
      <w:pStyle w:val="a5"/>
      <w:ind w:firstLine="40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AE098" w14:textId="36B827BE" w:rsidR="00BD493D" w:rsidRDefault="00BD493D">
    <w:pPr>
      <w:pStyle w:val="a5"/>
      <w:ind w:firstLine="400"/>
      <w:jc w:val="center"/>
    </w:pPr>
  </w:p>
  <w:p w14:paraId="75A70F71" w14:textId="77777777" w:rsidR="00BD493D" w:rsidRPr="00BD493D" w:rsidRDefault="00BD493D" w:rsidP="00BD493D">
    <w:pPr>
      <w:pStyle w:val="a5"/>
      <w:ind w:firstLine="40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E57BA" w14:textId="2120F5B2" w:rsidR="006A0DE4" w:rsidRPr="006A0DE4" w:rsidRDefault="00EB4721" w:rsidP="00604DA2">
    <w:pPr>
      <w:pStyle w:val="a5"/>
      <w:spacing w:line="240" w:lineRule="auto"/>
      <w:ind w:firstLineChars="0" w:firstLine="0"/>
      <w:jc w:val="center"/>
    </w:pPr>
    <w:r>
      <w:rPr>
        <w:rFonts w:hint="eastAsia"/>
        <w:sz w:val="24"/>
        <w:szCs w:val="24"/>
      </w:rPr>
      <w:t>目錄</w:t>
    </w:r>
    <w:r w:rsidR="00604DA2" w:rsidRPr="00905D53">
      <w:rPr>
        <w:rFonts w:hint="eastAsia"/>
        <w:sz w:val="24"/>
        <w:szCs w:val="24"/>
      </w:rPr>
      <w:t>-</w:t>
    </w:r>
    <w:r w:rsidR="00604DA2" w:rsidRPr="00905D53">
      <w:rPr>
        <w:sz w:val="24"/>
        <w:szCs w:val="24"/>
      </w:rPr>
      <w:fldChar w:fldCharType="begin"/>
    </w:r>
    <w:r w:rsidR="00604DA2" w:rsidRPr="00905D53">
      <w:rPr>
        <w:sz w:val="24"/>
        <w:szCs w:val="24"/>
      </w:rPr>
      <w:instrText xml:space="preserve"> </w:instrText>
    </w:r>
    <w:r w:rsidR="00604DA2" w:rsidRPr="00905D53">
      <w:rPr>
        <w:rFonts w:hint="eastAsia"/>
        <w:sz w:val="24"/>
        <w:szCs w:val="24"/>
      </w:rPr>
      <w:instrText>PAGE   \* MERGEFORMAT</w:instrText>
    </w:r>
    <w:r w:rsidR="00604DA2" w:rsidRPr="00905D53">
      <w:rPr>
        <w:sz w:val="24"/>
        <w:szCs w:val="24"/>
      </w:rPr>
      <w:instrText xml:space="preserve"> </w:instrText>
    </w:r>
    <w:r w:rsidR="00604DA2" w:rsidRPr="00905D53">
      <w:rPr>
        <w:sz w:val="24"/>
        <w:szCs w:val="24"/>
      </w:rPr>
      <w:fldChar w:fldCharType="separate"/>
    </w:r>
    <w:r w:rsidR="00604DA2">
      <w:rPr>
        <w:sz w:val="24"/>
        <w:szCs w:val="24"/>
      </w:rPr>
      <w:t>3</w:t>
    </w:r>
    <w:r w:rsidR="00604DA2" w:rsidRPr="00905D53">
      <w:rPr>
        <w:sz w:val="24"/>
        <w:szCs w:val="24"/>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5B23A" w14:textId="251BE81F" w:rsidR="00995815" w:rsidRPr="00995815" w:rsidRDefault="00EB4721" w:rsidP="00604DA2">
    <w:pPr>
      <w:pStyle w:val="a5"/>
      <w:spacing w:line="240" w:lineRule="auto"/>
      <w:ind w:firstLineChars="0" w:firstLine="0"/>
      <w:jc w:val="center"/>
    </w:pPr>
    <w:r>
      <w:rPr>
        <w:rFonts w:hint="eastAsia"/>
        <w:sz w:val="24"/>
        <w:szCs w:val="24"/>
      </w:rPr>
      <w:t>目錄</w:t>
    </w:r>
    <w:r w:rsidR="00604DA2" w:rsidRPr="00905D53">
      <w:rPr>
        <w:rFonts w:hint="eastAsia"/>
        <w:sz w:val="24"/>
        <w:szCs w:val="24"/>
      </w:rPr>
      <w:t>-</w:t>
    </w:r>
    <w:r w:rsidR="00604DA2" w:rsidRPr="00905D53">
      <w:rPr>
        <w:sz w:val="24"/>
        <w:szCs w:val="24"/>
      </w:rPr>
      <w:fldChar w:fldCharType="begin"/>
    </w:r>
    <w:r w:rsidR="00604DA2" w:rsidRPr="00905D53">
      <w:rPr>
        <w:sz w:val="24"/>
        <w:szCs w:val="24"/>
      </w:rPr>
      <w:instrText xml:space="preserve"> </w:instrText>
    </w:r>
    <w:r w:rsidR="00604DA2" w:rsidRPr="00905D53">
      <w:rPr>
        <w:rFonts w:hint="eastAsia"/>
        <w:sz w:val="24"/>
        <w:szCs w:val="24"/>
      </w:rPr>
      <w:instrText>PAGE   \* MERGEFORMAT</w:instrText>
    </w:r>
    <w:r w:rsidR="00604DA2" w:rsidRPr="00905D53">
      <w:rPr>
        <w:sz w:val="24"/>
        <w:szCs w:val="24"/>
      </w:rPr>
      <w:instrText xml:space="preserve"> </w:instrText>
    </w:r>
    <w:r w:rsidR="00604DA2" w:rsidRPr="00905D53">
      <w:rPr>
        <w:sz w:val="24"/>
        <w:szCs w:val="24"/>
      </w:rPr>
      <w:fldChar w:fldCharType="separate"/>
    </w:r>
    <w:r w:rsidR="00604DA2">
      <w:rPr>
        <w:sz w:val="24"/>
        <w:szCs w:val="24"/>
      </w:rPr>
      <w:t>3</w:t>
    </w:r>
    <w:r w:rsidR="00604DA2" w:rsidRPr="00905D53">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E5E21" w14:textId="77777777" w:rsidR="00BF0358" w:rsidRDefault="00BF0358" w:rsidP="008A5BAB">
      <w:pPr>
        <w:spacing w:line="240" w:lineRule="auto"/>
        <w:ind w:firstLine="560"/>
      </w:pPr>
      <w:r>
        <w:separator/>
      </w:r>
    </w:p>
  </w:footnote>
  <w:footnote w:type="continuationSeparator" w:id="0">
    <w:p w14:paraId="68480A07" w14:textId="77777777" w:rsidR="00BF0358" w:rsidRDefault="00BF0358" w:rsidP="008A5BAB">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04CBC" w14:textId="77777777" w:rsidR="00BD493D" w:rsidRDefault="00BD493D">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5839F" w14:textId="77777777" w:rsidR="00BD493D" w:rsidRDefault="00BD493D">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85E97" w14:textId="77777777" w:rsidR="00BD493D" w:rsidRDefault="00BD493D">
    <w:pPr>
      <w:pStyle w:val="a3"/>
      <w:ind w:firstLine="40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6C881" w14:textId="77777777" w:rsidR="00F61A78" w:rsidRDefault="00F61A78" w:rsidP="006428DB">
    <w:pPr>
      <w:pStyle w:val="a3"/>
      <w:ind w:firstLineChars="0" w:firstLine="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drawingGridHorizontalSpacing w:val="140"/>
  <w:drawingGridVerticalSpacing w:val="381"/>
  <w:displayHorizontalDrawingGridEvery w:val="0"/>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349"/>
    <w:rsid w:val="000042DC"/>
    <w:rsid w:val="0000703E"/>
    <w:rsid w:val="00014A14"/>
    <w:rsid w:val="00031A73"/>
    <w:rsid w:val="00045536"/>
    <w:rsid w:val="000503C2"/>
    <w:rsid w:val="00056DCC"/>
    <w:rsid w:val="000704D9"/>
    <w:rsid w:val="00074437"/>
    <w:rsid w:val="000824E9"/>
    <w:rsid w:val="00083575"/>
    <w:rsid w:val="00092E5F"/>
    <w:rsid w:val="000A0F63"/>
    <w:rsid w:val="000A1F0C"/>
    <w:rsid w:val="000B1CF5"/>
    <w:rsid w:val="000D11BB"/>
    <w:rsid w:val="000E3A92"/>
    <w:rsid w:val="000E62BA"/>
    <w:rsid w:val="000F0A3C"/>
    <w:rsid w:val="000F64AA"/>
    <w:rsid w:val="00114EFF"/>
    <w:rsid w:val="0011788B"/>
    <w:rsid w:val="00120DC6"/>
    <w:rsid w:val="001441F7"/>
    <w:rsid w:val="001516B8"/>
    <w:rsid w:val="00155972"/>
    <w:rsid w:val="00157F22"/>
    <w:rsid w:val="00166937"/>
    <w:rsid w:val="00181F6F"/>
    <w:rsid w:val="00183954"/>
    <w:rsid w:val="0019150E"/>
    <w:rsid w:val="001B64FD"/>
    <w:rsid w:val="001C1ADB"/>
    <w:rsid w:val="001D42C1"/>
    <w:rsid w:val="001E56D2"/>
    <w:rsid w:val="001F001F"/>
    <w:rsid w:val="00200EDD"/>
    <w:rsid w:val="002063D6"/>
    <w:rsid w:val="00223B9E"/>
    <w:rsid w:val="00227C92"/>
    <w:rsid w:val="00233B98"/>
    <w:rsid w:val="00245C68"/>
    <w:rsid w:val="00254EE9"/>
    <w:rsid w:val="00255FE6"/>
    <w:rsid w:val="00260CDC"/>
    <w:rsid w:val="00265349"/>
    <w:rsid w:val="0028083B"/>
    <w:rsid w:val="002837FF"/>
    <w:rsid w:val="00290345"/>
    <w:rsid w:val="00291255"/>
    <w:rsid w:val="002A2495"/>
    <w:rsid w:val="002A2E2D"/>
    <w:rsid w:val="002A2FD5"/>
    <w:rsid w:val="002B25B8"/>
    <w:rsid w:val="002B34F2"/>
    <w:rsid w:val="002C1947"/>
    <w:rsid w:val="002E0A55"/>
    <w:rsid w:val="002E77CE"/>
    <w:rsid w:val="0030097D"/>
    <w:rsid w:val="00305ABB"/>
    <w:rsid w:val="0033172E"/>
    <w:rsid w:val="00333564"/>
    <w:rsid w:val="00341A53"/>
    <w:rsid w:val="00346DB2"/>
    <w:rsid w:val="00361CBF"/>
    <w:rsid w:val="00365A6C"/>
    <w:rsid w:val="0038140C"/>
    <w:rsid w:val="00382283"/>
    <w:rsid w:val="003A0130"/>
    <w:rsid w:val="003A4103"/>
    <w:rsid w:val="003C12D2"/>
    <w:rsid w:val="003C3881"/>
    <w:rsid w:val="003D7A01"/>
    <w:rsid w:val="003E0FD5"/>
    <w:rsid w:val="003F767C"/>
    <w:rsid w:val="004000F8"/>
    <w:rsid w:val="004031C3"/>
    <w:rsid w:val="00403530"/>
    <w:rsid w:val="004054FC"/>
    <w:rsid w:val="00406748"/>
    <w:rsid w:val="0041680B"/>
    <w:rsid w:val="00434D81"/>
    <w:rsid w:val="00435535"/>
    <w:rsid w:val="004357DD"/>
    <w:rsid w:val="00445AC5"/>
    <w:rsid w:val="004471A8"/>
    <w:rsid w:val="004523FB"/>
    <w:rsid w:val="00452AE0"/>
    <w:rsid w:val="00455142"/>
    <w:rsid w:val="00460F64"/>
    <w:rsid w:val="00464BDC"/>
    <w:rsid w:val="00474E55"/>
    <w:rsid w:val="004A1BE2"/>
    <w:rsid w:val="004A6779"/>
    <w:rsid w:val="004B0A88"/>
    <w:rsid w:val="004D2B5A"/>
    <w:rsid w:val="004D7850"/>
    <w:rsid w:val="004E11D4"/>
    <w:rsid w:val="004E2CBF"/>
    <w:rsid w:val="004E2D95"/>
    <w:rsid w:val="004E6B2C"/>
    <w:rsid w:val="00513A76"/>
    <w:rsid w:val="005211B0"/>
    <w:rsid w:val="00532C73"/>
    <w:rsid w:val="00535259"/>
    <w:rsid w:val="005424C0"/>
    <w:rsid w:val="005438EC"/>
    <w:rsid w:val="00545F8A"/>
    <w:rsid w:val="00546BAE"/>
    <w:rsid w:val="00547FFD"/>
    <w:rsid w:val="00551796"/>
    <w:rsid w:val="00552999"/>
    <w:rsid w:val="005616EF"/>
    <w:rsid w:val="0056734F"/>
    <w:rsid w:val="00570A72"/>
    <w:rsid w:val="0057505D"/>
    <w:rsid w:val="00575111"/>
    <w:rsid w:val="00582C36"/>
    <w:rsid w:val="005955F6"/>
    <w:rsid w:val="005965A6"/>
    <w:rsid w:val="005A34AB"/>
    <w:rsid w:val="005D427C"/>
    <w:rsid w:val="005E056C"/>
    <w:rsid w:val="005F07BF"/>
    <w:rsid w:val="005F6C5F"/>
    <w:rsid w:val="00604DA2"/>
    <w:rsid w:val="00607D8F"/>
    <w:rsid w:val="00613D8D"/>
    <w:rsid w:val="00614DC3"/>
    <w:rsid w:val="00626B38"/>
    <w:rsid w:val="006428DB"/>
    <w:rsid w:val="00646A19"/>
    <w:rsid w:val="0066011A"/>
    <w:rsid w:val="0066192C"/>
    <w:rsid w:val="006835D4"/>
    <w:rsid w:val="00684C52"/>
    <w:rsid w:val="006A0DE4"/>
    <w:rsid w:val="006A14BC"/>
    <w:rsid w:val="006A711B"/>
    <w:rsid w:val="006B3128"/>
    <w:rsid w:val="006B54DE"/>
    <w:rsid w:val="006C710A"/>
    <w:rsid w:val="006F1BCB"/>
    <w:rsid w:val="006F2D11"/>
    <w:rsid w:val="007013E6"/>
    <w:rsid w:val="00705584"/>
    <w:rsid w:val="0071478A"/>
    <w:rsid w:val="00721F5E"/>
    <w:rsid w:val="00722B87"/>
    <w:rsid w:val="00723D08"/>
    <w:rsid w:val="0074150E"/>
    <w:rsid w:val="00746061"/>
    <w:rsid w:val="00747475"/>
    <w:rsid w:val="007576BE"/>
    <w:rsid w:val="00761EF5"/>
    <w:rsid w:val="00764F23"/>
    <w:rsid w:val="00773175"/>
    <w:rsid w:val="00776500"/>
    <w:rsid w:val="00784B2E"/>
    <w:rsid w:val="0079291E"/>
    <w:rsid w:val="007938B5"/>
    <w:rsid w:val="00795B21"/>
    <w:rsid w:val="007A27EE"/>
    <w:rsid w:val="007A286A"/>
    <w:rsid w:val="007A3614"/>
    <w:rsid w:val="007B7070"/>
    <w:rsid w:val="007C6179"/>
    <w:rsid w:val="007D484F"/>
    <w:rsid w:val="007D7656"/>
    <w:rsid w:val="007F011F"/>
    <w:rsid w:val="007F2342"/>
    <w:rsid w:val="007F347D"/>
    <w:rsid w:val="0080001E"/>
    <w:rsid w:val="00801363"/>
    <w:rsid w:val="008046BF"/>
    <w:rsid w:val="00836BEF"/>
    <w:rsid w:val="00857145"/>
    <w:rsid w:val="00867B38"/>
    <w:rsid w:val="008720A1"/>
    <w:rsid w:val="00897976"/>
    <w:rsid w:val="008A5BAB"/>
    <w:rsid w:val="008B03F2"/>
    <w:rsid w:val="008B7A53"/>
    <w:rsid w:val="008C4502"/>
    <w:rsid w:val="008C6E99"/>
    <w:rsid w:val="008D21D7"/>
    <w:rsid w:val="008D4ABA"/>
    <w:rsid w:val="008D7CA2"/>
    <w:rsid w:val="00905D53"/>
    <w:rsid w:val="0091592A"/>
    <w:rsid w:val="00920F55"/>
    <w:rsid w:val="00930C1D"/>
    <w:rsid w:val="0093142D"/>
    <w:rsid w:val="009325BC"/>
    <w:rsid w:val="00935B4D"/>
    <w:rsid w:val="00937822"/>
    <w:rsid w:val="009410FC"/>
    <w:rsid w:val="00954C1A"/>
    <w:rsid w:val="00957011"/>
    <w:rsid w:val="009640E3"/>
    <w:rsid w:val="00965D50"/>
    <w:rsid w:val="009728F4"/>
    <w:rsid w:val="00995815"/>
    <w:rsid w:val="009A103D"/>
    <w:rsid w:val="009A710E"/>
    <w:rsid w:val="009A7977"/>
    <w:rsid w:val="009C1877"/>
    <w:rsid w:val="009C2096"/>
    <w:rsid w:val="009C2AA4"/>
    <w:rsid w:val="009D2B31"/>
    <w:rsid w:val="009E3A1D"/>
    <w:rsid w:val="009F57F4"/>
    <w:rsid w:val="009F5FCD"/>
    <w:rsid w:val="009F6ABA"/>
    <w:rsid w:val="00A066BE"/>
    <w:rsid w:val="00A13D93"/>
    <w:rsid w:val="00A16E12"/>
    <w:rsid w:val="00A207F6"/>
    <w:rsid w:val="00A412D8"/>
    <w:rsid w:val="00A46AA0"/>
    <w:rsid w:val="00A46F75"/>
    <w:rsid w:val="00A4752A"/>
    <w:rsid w:val="00A63DF7"/>
    <w:rsid w:val="00A830C6"/>
    <w:rsid w:val="00A901AB"/>
    <w:rsid w:val="00AA11E9"/>
    <w:rsid w:val="00AB31C7"/>
    <w:rsid w:val="00AC49E0"/>
    <w:rsid w:val="00AD4F07"/>
    <w:rsid w:val="00AD5710"/>
    <w:rsid w:val="00AD601C"/>
    <w:rsid w:val="00B006DA"/>
    <w:rsid w:val="00B01ED5"/>
    <w:rsid w:val="00B02A20"/>
    <w:rsid w:val="00B143F1"/>
    <w:rsid w:val="00B31B26"/>
    <w:rsid w:val="00B32DA5"/>
    <w:rsid w:val="00B44D4F"/>
    <w:rsid w:val="00B479E2"/>
    <w:rsid w:val="00B64ADC"/>
    <w:rsid w:val="00B75D54"/>
    <w:rsid w:val="00B76DA1"/>
    <w:rsid w:val="00B80D93"/>
    <w:rsid w:val="00B84D6A"/>
    <w:rsid w:val="00B92E62"/>
    <w:rsid w:val="00B9455D"/>
    <w:rsid w:val="00BA0AA2"/>
    <w:rsid w:val="00BA16DF"/>
    <w:rsid w:val="00BB34F8"/>
    <w:rsid w:val="00BB371A"/>
    <w:rsid w:val="00BC1B69"/>
    <w:rsid w:val="00BD493D"/>
    <w:rsid w:val="00BE51C5"/>
    <w:rsid w:val="00BF0358"/>
    <w:rsid w:val="00BF0521"/>
    <w:rsid w:val="00BF3A41"/>
    <w:rsid w:val="00C00227"/>
    <w:rsid w:val="00C0181C"/>
    <w:rsid w:val="00C039A4"/>
    <w:rsid w:val="00C128A8"/>
    <w:rsid w:val="00C261F1"/>
    <w:rsid w:val="00C26894"/>
    <w:rsid w:val="00C31C68"/>
    <w:rsid w:val="00C365F0"/>
    <w:rsid w:val="00C421D1"/>
    <w:rsid w:val="00C44DA3"/>
    <w:rsid w:val="00C57DE3"/>
    <w:rsid w:val="00C742E8"/>
    <w:rsid w:val="00C86059"/>
    <w:rsid w:val="00C9135D"/>
    <w:rsid w:val="00C929F1"/>
    <w:rsid w:val="00C93377"/>
    <w:rsid w:val="00C93CC1"/>
    <w:rsid w:val="00CA3418"/>
    <w:rsid w:val="00CB01B6"/>
    <w:rsid w:val="00CD008A"/>
    <w:rsid w:val="00CD3993"/>
    <w:rsid w:val="00CE2C1A"/>
    <w:rsid w:val="00CF1528"/>
    <w:rsid w:val="00CF6FB1"/>
    <w:rsid w:val="00D20DB6"/>
    <w:rsid w:val="00D22EF1"/>
    <w:rsid w:val="00D41462"/>
    <w:rsid w:val="00D4633D"/>
    <w:rsid w:val="00D51AF1"/>
    <w:rsid w:val="00D51F99"/>
    <w:rsid w:val="00D57537"/>
    <w:rsid w:val="00D57749"/>
    <w:rsid w:val="00D77296"/>
    <w:rsid w:val="00D82EF9"/>
    <w:rsid w:val="00D8644E"/>
    <w:rsid w:val="00D90530"/>
    <w:rsid w:val="00D92D94"/>
    <w:rsid w:val="00D9370C"/>
    <w:rsid w:val="00DA3301"/>
    <w:rsid w:val="00DA654D"/>
    <w:rsid w:val="00DB19A0"/>
    <w:rsid w:val="00DB422C"/>
    <w:rsid w:val="00DC26BE"/>
    <w:rsid w:val="00DC6018"/>
    <w:rsid w:val="00DC77EC"/>
    <w:rsid w:val="00DD3736"/>
    <w:rsid w:val="00DE46F4"/>
    <w:rsid w:val="00E013EC"/>
    <w:rsid w:val="00E2334C"/>
    <w:rsid w:val="00E24FF6"/>
    <w:rsid w:val="00E3371A"/>
    <w:rsid w:val="00E414FA"/>
    <w:rsid w:val="00E47347"/>
    <w:rsid w:val="00E62E24"/>
    <w:rsid w:val="00E6707C"/>
    <w:rsid w:val="00E7093F"/>
    <w:rsid w:val="00E70A23"/>
    <w:rsid w:val="00E75CAD"/>
    <w:rsid w:val="00E85323"/>
    <w:rsid w:val="00E93102"/>
    <w:rsid w:val="00E939A6"/>
    <w:rsid w:val="00E960C1"/>
    <w:rsid w:val="00EA0EB0"/>
    <w:rsid w:val="00EA156F"/>
    <w:rsid w:val="00EA3996"/>
    <w:rsid w:val="00EA3CF8"/>
    <w:rsid w:val="00EA56CC"/>
    <w:rsid w:val="00EB4721"/>
    <w:rsid w:val="00EC04A4"/>
    <w:rsid w:val="00EF0693"/>
    <w:rsid w:val="00EF3268"/>
    <w:rsid w:val="00EF4727"/>
    <w:rsid w:val="00EF604C"/>
    <w:rsid w:val="00F02475"/>
    <w:rsid w:val="00F04A0C"/>
    <w:rsid w:val="00F06F7E"/>
    <w:rsid w:val="00F210D5"/>
    <w:rsid w:val="00F4379D"/>
    <w:rsid w:val="00F45EF9"/>
    <w:rsid w:val="00F522E1"/>
    <w:rsid w:val="00F61A78"/>
    <w:rsid w:val="00F62000"/>
    <w:rsid w:val="00F63449"/>
    <w:rsid w:val="00F7536A"/>
    <w:rsid w:val="00F7568C"/>
    <w:rsid w:val="00F94C07"/>
    <w:rsid w:val="00FA6E53"/>
    <w:rsid w:val="00FB0234"/>
    <w:rsid w:val="00FB4C24"/>
    <w:rsid w:val="00FB77C9"/>
    <w:rsid w:val="00FC52CB"/>
    <w:rsid w:val="00FC5F17"/>
    <w:rsid w:val="00FC7AA6"/>
    <w:rsid w:val="00FD5C49"/>
    <w:rsid w:val="00FE03D0"/>
    <w:rsid w:val="00FF326C"/>
    <w:rsid w:val="00FF590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E112B0"/>
  <w15:docId w15:val="{30CA5915-6AAD-4C21-BE33-250093AE0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5349"/>
    <w:pPr>
      <w:widowControl w:val="0"/>
      <w:spacing w:line="500" w:lineRule="exact"/>
      <w:ind w:firstLineChars="200" w:firstLine="200"/>
      <w:jc w:val="both"/>
      <w:textAlignment w:val="center"/>
    </w:pPr>
    <w:rPr>
      <w:rFonts w:ascii="標楷體" w:eastAsia="標楷體" w:hAnsi="標楷體"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A5BAB"/>
    <w:pPr>
      <w:tabs>
        <w:tab w:val="center" w:pos="4153"/>
        <w:tab w:val="right" w:pos="8306"/>
      </w:tabs>
      <w:snapToGrid w:val="0"/>
    </w:pPr>
    <w:rPr>
      <w:sz w:val="20"/>
      <w:szCs w:val="20"/>
    </w:rPr>
  </w:style>
  <w:style w:type="character" w:customStyle="1" w:styleId="a4">
    <w:name w:val="頁首 字元"/>
    <w:basedOn w:val="a0"/>
    <w:link w:val="a3"/>
    <w:uiPriority w:val="99"/>
    <w:rsid w:val="008A5BAB"/>
    <w:rPr>
      <w:rFonts w:ascii="標楷體" w:eastAsia="標楷體" w:hAnsi="標楷體" w:cs="Times New Roman"/>
      <w:sz w:val="20"/>
      <w:szCs w:val="20"/>
    </w:rPr>
  </w:style>
  <w:style w:type="paragraph" w:styleId="a5">
    <w:name w:val="footer"/>
    <w:basedOn w:val="a"/>
    <w:link w:val="a6"/>
    <w:uiPriority w:val="99"/>
    <w:unhideWhenUsed/>
    <w:rsid w:val="008A5BAB"/>
    <w:pPr>
      <w:tabs>
        <w:tab w:val="center" w:pos="4153"/>
        <w:tab w:val="right" w:pos="8306"/>
      </w:tabs>
      <w:snapToGrid w:val="0"/>
    </w:pPr>
    <w:rPr>
      <w:sz w:val="20"/>
      <w:szCs w:val="20"/>
    </w:rPr>
  </w:style>
  <w:style w:type="character" w:customStyle="1" w:styleId="a6">
    <w:name w:val="頁尾 字元"/>
    <w:basedOn w:val="a0"/>
    <w:link w:val="a5"/>
    <w:uiPriority w:val="99"/>
    <w:rsid w:val="008A5BAB"/>
    <w:rPr>
      <w:rFonts w:ascii="標楷體" w:eastAsia="標楷體" w:hAnsi="標楷體" w:cs="Times New Roman"/>
      <w:sz w:val="20"/>
      <w:szCs w:val="20"/>
    </w:rPr>
  </w:style>
  <w:style w:type="paragraph" w:styleId="a7">
    <w:name w:val="Balloon Text"/>
    <w:basedOn w:val="a"/>
    <w:link w:val="a8"/>
    <w:uiPriority w:val="99"/>
    <w:semiHidden/>
    <w:unhideWhenUsed/>
    <w:rsid w:val="009F57F4"/>
    <w:pPr>
      <w:spacing w:line="240" w:lineRule="auto"/>
    </w:pPr>
    <w:rPr>
      <w:rFonts w:asciiTheme="majorHAnsi" w:eastAsiaTheme="majorEastAsia" w:hAnsiTheme="majorHAnsi" w:cstheme="majorBidi"/>
      <w:sz w:val="18"/>
      <w:szCs w:val="18"/>
    </w:rPr>
  </w:style>
  <w:style w:type="character" w:customStyle="1" w:styleId="a8">
    <w:name w:val="註解方塊文字 字元"/>
    <w:basedOn w:val="a0"/>
    <w:link w:val="a7"/>
    <w:uiPriority w:val="99"/>
    <w:semiHidden/>
    <w:rsid w:val="009F57F4"/>
    <w:rPr>
      <w:rFonts w:asciiTheme="majorHAnsi" w:eastAsiaTheme="majorEastAsia" w:hAnsiTheme="majorHAnsi" w:cstheme="majorBidi"/>
      <w:sz w:val="18"/>
      <w:szCs w:val="18"/>
    </w:rPr>
  </w:style>
  <w:style w:type="paragraph" w:styleId="1">
    <w:name w:val="toc 1"/>
    <w:basedOn w:val="a"/>
    <w:next w:val="a"/>
    <w:autoRedefine/>
    <w:uiPriority w:val="39"/>
    <w:unhideWhenUsed/>
    <w:qFormat/>
    <w:rsid w:val="004B0A88"/>
    <w:pPr>
      <w:tabs>
        <w:tab w:val="right" w:leader="dot" w:pos="9910"/>
      </w:tabs>
      <w:overflowPunct w:val="0"/>
      <w:snapToGrid w:val="0"/>
      <w:spacing w:beforeLines="30" w:before="108" w:afterLines="20" w:after="72" w:line="400" w:lineRule="exact"/>
      <w:ind w:firstLineChars="0" w:firstLine="0"/>
      <w:textAlignment w:val="auto"/>
    </w:pPr>
    <w:rPr>
      <w:b/>
      <w:noProof/>
      <w:sz w:val="32"/>
    </w:rPr>
  </w:style>
  <w:style w:type="paragraph" w:styleId="2">
    <w:name w:val="toc 2"/>
    <w:basedOn w:val="a"/>
    <w:next w:val="a"/>
    <w:autoRedefine/>
    <w:uiPriority w:val="39"/>
    <w:unhideWhenUsed/>
    <w:qFormat/>
    <w:rsid w:val="00E414FA"/>
    <w:pPr>
      <w:tabs>
        <w:tab w:val="right" w:leader="dot" w:pos="9923"/>
      </w:tabs>
      <w:spacing w:line="442" w:lineRule="exact"/>
      <w:ind w:leftChars="200" w:left="1120" w:hangingChars="200" w:hanging="560"/>
      <w:textAlignment w:val="auto"/>
    </w:pPr>
  </w:style>
  <w:style w:type="character" w:styleId="a9">
    <w:name w:val="Hyperlink"/>
    <w:uiPriority w:val="99"/>
    <w:unhideWhenUsed/>
    <w:rsid w:val="00E414F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emf"/><Relationship Id="rId18" Type="http://schemas.openxmlformats.org/officeDocument/2006/relationships/image" Target="media/image3.emf"/><Relationship Id="rId3" Type="http://schemas.openxmlformats.org/officeDocument/2006/relationships/settings" Target="settings.xml"/><Relationship Id="rId21" Type="http://schemas.openxmlformats.org/officeDocument/2006/relationships/footer" Target="footer5.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package" Target="embeddings/Microsoft_PowerPoint_Presentation.pptx"/><Relationship Id="rId22" Type="http://schemas.openxmlformats.org/officeDocument/2006/relationships/footer" Target="footer6.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0B0379-2AC2-48DE-98FA-CA4EB9B74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607</Words>
  <Characters>3464</Characters>
  <Application>Microsoft Office Word</Application>
  <DocSecurity>0</DocSecurity>
  <Lines>28</Lines>
  <Paragraphs>8</Paragraphs>
  <ScaleCrop>false</ScaleCrop>
  <Company>Microsoft</Company>
  <LinksUpToDate>false</LinksUpToDate>
  <CharactersWithSpaces>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1271</dc:creator>
  <cp:lastModifiedBy>葉家如</cp:lastModifiedBy>
  <cp:revision>2</cp:revision>
  <cp:lastPrinted>2022-07-14T01:43:00Z</cp:lastPrinted>
  <dcterms:created xsi:type="dcterms:W3CDTF">2023-07-13T04:19:00Z</dcterms:created>
  <dcterms:modified xsi:type="dcterms:W3CDTF">2023-07-13T04:19:00Z</dcterms:modified>
</cp:coreProperties>
</file>